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811FE" w14:textId="0308F9A6" w:rsidR="00F916B8" w:rsidRDefault="00FE5298" w:rsidP="00A47F49">
      <w:pPr>
        <w:spacing w:after="0" w:line="240" w:lineRule="auto"/>
        <w:contextualSpacing/>
        <w:jc w:val="center"/>
        <w:rPr>
          <w:rFonts w:cstheme="minorHAnsi"/>
          <w:b/>
          <w:bCs/>
          <w:sz w:val="28"/>
          <w:szCs w:val="28"/>
          <w:lang w:eastAsia="nl-NL"/>
        </w:rPr>
      </w:pPr>
      <w:r>
        <w:rPr>
          <w:rFonts w:cstheme="minorHAnsi"/>
          <w:b/>
          <w:bCs/>
          <w:sz w:val="28"/>
          <w:szCs w:val="28"/>
          <w:lang w:eastAsia="nl-NL"/>
        </w:rPr>
        <w:t xml:space="preserve"> </w:t>
      </w:r>
      <w:r w:rsidR="00F916B8" w:rsidRPr="00F916B8">
        <w:rPr>
          <w:rFonts w:cstheme="minorHAnsi"/>
          <w:b/>
          <w:bCs/>
          <w:sz w:val="28"/>
          <w:szCs w:val="28"/>
          <w:lang w:eastAsia="nl-NL"/>
        </w:rPr>
        <w:t xml:space="preserve">DAGVAARDING </w:t>
      </w:r>
      <w:r w:rsidR="00463A68">
        <w:rPr>
          <w:rFonts w:cstheme="minorHAnsi"/>
          <w:b/>
          <w:bCs/>
          <w:sz w:val="28"/>
          <w:szCs w:val="28"/>
          <w:lang w:eastAsia="nl-NL"/>
        </w:rPr>
        <w:t>IN KORT GEDING</w:t>
      </w:r>
      <w:r w:rsidR="00DF265B">
        <w:rPr>
          <w:rFonts w:cstheme="minorHAnsi"/>
          <w:b/>
          <w:bCs/>
          <w:sz w:val="28"/>
          <w:szCs w:val="28"/>
          <w:lang w:eastAsia="nl-NL"/>
        </w:rPr>
        <w:t xml:space="preserve"> VOOR DE VOORZIENINGENRECHTER</w:t>
      </w:r>
    </w:p>
    <w:p w14:paraId="5B7130DF" w14:textId="61ACF2E6" w:rsidR="00DF265B" w:rsidRPr="00F916B8" w:rsidRDefault="00DF265B" w:rsidP="00082B34">
      <w:pPr>
        <w:spacing w:after="0" w:line="240" w:lineRule="auto"/>
        <w:contextualSpacing/>
        <w:jc w:val="center"/>
        <w:rPr>
          <w:rFonts w:cstheme="minorHAnsi"/>
          <w:b/>
          <w:bCs/>
          <w:sz w:val="28"/>
          <w:szCs w:val="28"/>
          <w:lang w:eastAsia="nl-NL"/>
        </w:rPr>
      </w:pPr>
      <w:r>
        <w:rPr>
          <w:rFonts w:cstheme="minorHAnsi"/>
          <w:b/>
          <w:bCs/>
          <w:sz w:val="28"/>
          <w:szCs w:val="28"/>
          <w:lang w:eastAsia="nl-NL"/>
        </w:rPr>
        <w:t>VAN DE RECHTBANK DEN HAAG</w:t>
      </w:r>
    </w:p>
    <w:p w14:paraId="5E55BCEC" w14:textId="77777777" w:rsidR="00F916B8" w:rsidRDefault="00F916B8" w:rsidP="00FE5298">
      <w:pPr>
        <w:spacing w:after="0" w:line="240" w:lineRule="auto"/>
        <w:contextualSpacing/>
        <w:jc w:val="both"/>
        <w:rPr>
          <w:rFonts w:cstheme="minorHAnsi"/>
          <w:sz w:val="28"/>
          <w:szCs w:val="28"/>
        </w:rPr>
      </w:pPr>
    </w:p>
    <w:p w14:paraId="4529CD5C" w14:textId="77777777" w:rsidR="00F916B8" w:rsidRDefault="00F916B8" w:rsidP="00FE5298">
      <w:pPr>
        <w:spacing w:after="0" w:line="240" w:lineRule="auto"/>
        <w:contextualSpacing/>
        <w:jc w:val="both"/>
        <w:rPr>
          <w:rFonts w:cstheme="minorHAnsi"/>
          <w:sz w:val="28"/>
          <w:szCs w:val="28"/>
        </w:rPr>
      </w:pPr>
    </w:p>
    <w:p w14:paraId="14FA4AD3" w14:textId="5E0C36A8" w:rsidR="00D27C2D" w:rsidRPr="0067590A" w:rsidRDefault="00D27C2D" w:rsidP="00FE5298">
      <w:pPr>
        <w:spacing w:after="0" w:line="240" w:lineRule="auto"/>
        <w:contextualSpacing/>
        <w:jc w:val="both"/>
        <w:rPr>
          <w:rFonts w:cstheme="minorHAnsi"/>
          <w:sz w:val="28"/>
          <w:szCs w:val="28"/>
        </w:rPr>
      </w:pPr>
      <w:r w:rsidRPr="0067590A">
        <w:rPr>
          <w:rFonts w:cstheme="minorHAnsi"/>
          <w:sz w:val="28"/>
          <w:szCs w:val="28"/>
        </w:rPr>
        <w:t xml:space="preserve">Heden, de </w:t>
      </w:r>
      <w:r w:rsidRPr="0067590A">
        <w:rPr>
          <w:rFonts w:cstheme="minorHAnsi"/>
          <w:sz w:val="28"/>
          <w:szCs w:val="28"/>
        </w:rPr>
        <w:tab/>
        <w:t>a</w:t>
      </w:r>
      <w:r w:rsidR="00226FC6">
        <w:rPr>
          <w:rFonts w:cstheme="minorHAnsi"/>
          <w:sz w:val="28"/>
          <w:szCs w:val="28"/>
        </w:rPr>
        <w:t xml:space="preserve">pril </w:t>
      </w:r>
      <w:r w:rsidRPr="0067590A">
        <w:rPr>
          <w:rFonts w:cstheme="minorHAnsi"/>
          <w:noProof/>
          <w:sz w:val="28"/>
          <w:szCs w:val="28"/>
        </w:rPr>
        <w:t>tweeduizend eenentwintig</w:t>
      </w:r>
      <w:r w:rsidRPr="0067590A">
        <w:rPr>
          <w:rFonts w:cstheme="minorHAnsi"/>
          <w:sz w:val="28"/>
          <w:szCs w:val="28"/>
        </w:rPr>
        <w:t>, ten verzoeke van:</w:t>
      </w:r>
    </w:p>
    <w:p w14:paraId="61153553" w14:textId="77777777" w:rsidR="00D27C2D" w:rsidRPr="0067590A" w:rsidRDefault="00D27C2D" w:rsidP="00FE5298">
      <w:pPr>
        <w:pStyle w:val="Lijstalinea"/>
        <w:numPr>
          <w:ilvl w:val="0"/>
          <w:numId w:val="2"/>
        </w:numPr>
        <w:spacing w:after="0" w:line="240" w:lineRule="auto"/>
        <w:ind w:right="-2"/>
        <w:jc w:val="both"/>
        <w:rPr>
          <w:rFonts w:cstheme="minorHAnsi"/>
          <w:sz w:val="28"/>
          <w:szCs w:val="28"/>
          <w:lang w:eastAsia="nl-NL"/>
        </w:rPr>
      </w:pPr>
      <w:r w:rsidRPr="0067590A">
        <w:rPr>
          <w:rFonts w:cstheme="minorHAnsi"/>
          <w:sz w:val="28"/>
          <w:szCs w:val="28"/>
          <w:lang w:eastAsia="nl-NL"/>
        </w:rPr>
        <w:t xml:space="preserve">Stichting </w:t>
      </w:r>
      <w:r w:rsidRPr="0067590A">
        <w:rPr>
          <w:rFonts w:cstheme="minorHAnsi"/>
          <w:b/>
          <w:bCs/>
          <w:sz w:val="28"/>
          <w:szCs w:val="28"/>
          <w:u w:val="single"/>
          <w:lang w:eastAsia="nl-NL"/>
        </w:rPr>
        <w:t>VIRUSWAARHEID.NL,</w:t>
      </w:r>
      <w:r w:rsidRPr="0067590A">
        <w:rPr>
          <w:rFonts w:cstheme="minorHAnsi"/>
          <w:b/>
          <w:bCs/>
          <w:sz w:val="28"/>
          <w:szCs w:val="28"/>
          <w:lang w:eastAsia="nl-NL"/>
        </w:rPr>
        <w:t xml:space="preserve"> </w:t>
      </w:r>
      <w:r w:rsidRPr="0067590A">
        <w:rPr>
          <w:rFonts w:cstheme="minorHAnsi"/>
          <w:sz w:val="28"/>
          <w:szCs w:val="28"/>
          <w:lang w:eastAsia="nl-NL"/>
        </w:rPr>
        <w:t>gevestigd te Rotterdam,</w:t>
      </w:r>
    </w:p>
    <w:p w14:paraId="05ABA598" w14:textId="77777777" w:rsidR="00D27C2D" w:rsidRPr="0067590A" w:rsidRDefault="00D27C2D" w:rsidP="00FE5298">
      <w:pPr>
        <w:pStyle w:val="Lijstalinea"/>
        <w:numPr>
          <w:ilvl w:val="0"/>
          <w:numId w:val="2"/>
        </w:numPr>
        <w:spacing w:after="0" w:line="240" w:lineRule="auto"/>
        <w:ind w:right="-2"/>
        <w:jc w:val="both"/>
        <w:rPr>
          <w:rFonts w:cstheme="minorHAnsi"/>
          <w:sz w:val="28"/>
          <w:szCs w:val="28"/>
        </w:rPr>
      </w:pPr>
      <w:r w:rsidRPr="0067590A">
        <w:rPr>
          <w:rFonts w:cstheme="minorHAnsi"/>
          <w:b/>
          <w:bCs/>
          <w:sz w:val="28"/>
          <w:szCs w:val="28"/>
          <w:u w:val="single"/>
        </w:rPr>
        <w:t>WILLEM CHRISTIAAN ENGEL</w:t>
      </w:r>
      <w:r w:rsidRPr="0067590A">
        <w:rPr>
          <w:rFonts w:cstheme="minorHAnsi"/>
          <w:sz w:val="28"/>
          <w:szCs w:val="28"/>
        </w:rPr>
        <w:t xml:space="preserve">, wonende te Rotterdam, </w:t>
      </w:r>
    </w:p>
    <w:p w14:paraId="24FC7609" w14:textId="77777777" w:rsidR="00D27C2D" w:rsidRPr="0067590A" w:rsidRDefault="00D27C2D" w:rsidP="00FE5298">
      <w:pPr>
        <w:pStyle w:val="Lijstalinea"/>
        <w:numPr>
          <w:ilvl w:val="0"/>
          <w:numId w:val="2"/>
        </w:numPr>
        <w:spacing w:after="0" w:line="240" w:lineRule="auto"/>
        <w:ind w:right="149"/>
        <w:jc w:val="both"/>
        <w:rPr>
          <w:rFonts w:cstheme="minorHAnsi"/>
          <w:sz w:val="28"/>
          <w:szCs w:val="28"/>
          <w:lang w:eastAsia="nl-NL"/>
        </w:rPr>
      </w:pPr>
      <w:r w:rsidRPr="0067590A">
        <w:rPr>
          <w:rFonts w:cstheme="minorHAnsi"/>
          <w:b/>
          <w:bCs/>
          <w:sz w:val="28"/>
          <w:szCs w:val="28"/>
          <w:u w:val="single"/>
          <w:lang w:eastAsia="nl-NL"/>
        </w:rPr>
        <w:t xml:space="preserve">JEROEN SEBASTIAAN POLS, </w:t>
      </w:r>
      <w:r w:rsidRPr="0067590A">
        <w:rPr>
          <w:rFonts w:cstheme="minorHAnsi"/>
          <w:sz w:val="28"/>
          <w:szCs w:val="28"/>
          <w:lang w:eastAsia="nl-NL"/>
        </w:rPr>
        <w:t>wonende te Vogelenzang;</w:t>
      </w:r>
    </w:p>
    <w:p w14:paraId="04490B7E" w14:textId="77777777" w:rsidR="00D27C2D" w:rsidRPr="0067590A" w:rsidRDefault="00D27C2D" w:rsidP="00FE5298">
      <w:pPr>
        <w:spacing w:after="0" w:line="240" w:lineRule="auto"/>
        <w:contextualSpacing/>
        <w:jc w:val="both"/>
        <w:rPr>
          <w:rFonts w:cstheme="minorHAnsi"/>
          <w:sz w:val="28"/>
          <w:szCs w:val="28"/>
        </w:rPr>
      </w:pPr>
      <w:r w:rsidRPr="0067590A">
        <w:rPr>
          <w:rFonts w:cstheme="minorHAnsi"/>
          <w:sz w:val="28"/>
          <w:szCs w:val="28"/>
        </w:rPr>
        <w:t>allen voor deze zaak woonplaats kiezende op het kantoor van Lexion Advocaten te 4813 XD Breda aan de Haagweg 391, van welk kantoor de advocaat mr. G.C.L. van de Corput, voor deze zaak tot advocaat wordt gesteld,</w:t>
      </w:r>
    </w:p>
    <w:p w14:paraId="014A9A8C" w14:textId="77777777" w:rsidR="00D27C2D" w:rsidRPr="0067590A" w:rsidRDefault="00D27C2D" w:rsidP="00FE5298">
      <w:pPr>
        <w:pStyle w:val="Lijstalinea"/>
        <w:spacing w:after="0" w:line="240" w:lineRule="auto"/>
        <w:ind w:left="1080" w:right="-2"/>
        <w:jc w:val="both"/>
        <w:rPr>
          <w:rFonts w:cstheme="minorHAnsi"/>
          <w:sz w:val="28"/>
          <w:szCs w:val="28"/>
        </w:rPr>
      </w:pPr>
    </w:p>
    <w:p w14:paraId="2617A20F" w14:textId="77777777" w:rsidR="00D27C2D" w:rsidRPr="0067590A" w:rsidRDefault="00D27C2D" w:rsidP="00FE5298">
      <w:pPr>
        <w:spacing w:after="0" w:line="240" w:lineRule="auto"/>
        <w:ind w:right="-2"/>
        <w:contextualSpacing/>
        <w:jc w:val="both"/>
        <w:rPr>
          <w:rFonts w:cstheme="minorHAnsi"/>
          <w:sz w:val="28"/>
          <w:szCs w:val="28"/>
        </w:rPr>
      </w:pPr>
      <w:r w:rsidRPr="0067590A">
        <w:rPr>
          <w:rFonts w:cstheme="minorHAnsi"/>
          <w:sz w:val="28"/>
          <w:szCs w:val="28"/>
        </w:rPr>
        <w:t>heb ik,</w:t>
      </w:r>
    </w:p>
    <w:p w14:paraId="065CFE22" w14:textId="28510039" w:rsidR="00D27C2D" w:rsidRDefault="00D27C2D" w:rsidP="00FE5298">
      <w:pPr>
        <w:spacing w:after="0" w:line="240" w:lineRule="auto"/>
        <w:ind w:right="-2"/>
        <w:contextualSpacing/>
        <w:jc w:val="both"/>
        <w:rPr>
          <w:rFonts w:cstheme="minorHAnsi"/>
          <w:b/>
          <w:bCs/>
          <w:sz w:val="28"/>
          <w:szCs w:val="28"/>
        </w:rPr>
      </w:pPr>
    </w:p>
    <w:p w14:paraId="46824394" w14:textId="77777777" w:rsidR="00226FC6" w:rsidRPr="0067590A" w:rsidRDefault="00226FC6" w:rsidP="00FE5298">
      <w:pPr>
        <w:spacing w:after="0" w:line="240" w:lineRule="auto"/>
        <w:ind w:right="-2"/>
        <w:contextualSpacing/>
        <w:jc w:val="both"/>
        <w:rPr>
          <w:rFonts w:cstheme="minorHAnsi"/>
          <w:sz w:val="28"/>
          <w:szCs w:val="28"/>
        </w:rPr>
      </w:pPr>
    </w:p>
    <w:p w14:paraId="388E168C" w14:textId="77777777" w:rsidR="00D27C2D" w:rsidRPr="0067590A" w:rsidRDefault="00D27C2D" w:rsidP="00FE5298">
      <w:pPr>
        <w:spacing w:after="0" w:line="240" w:lineRule="auto"/>
        <w:ind w:right="-2"/>
        <w:contextualSpacing/>
        <w:jc w:val="both"/>
        <w:rPr>
          <w:rFonts w:cstheme="minorHAnsi"/>
          <w:sz w:val="28"/>
          <w:szCs w:val="28"/>
        </w:rPr>
      </w:pPr>
    </w:p>
    <w:p w14:paraId="3E03DB8A" w14:textId="77777777" w:rsidR="00D27C2D" w:rsidRPr="0067590A" w:rsidRDefault="00D27C2D" w:rsidP="00FE5298">
      <w:pPr>
        <w:spacing w:after="0" w:line="240" w:lineRule="auto"/>
        <w:ind w:right="-2"/>
        <w:contextualSpacing/>
        <w:jc w:val="both"/>
        <w:rPr>
          <w:rFonts w:cstheme="minorHAnsi"/>
          <w:sz w:val="28"/>
          <w:szCs w:val="28"/>
        </w:rPr>
      </w:pPr>
    </w:p>
    <w:p w14:paraId="350A1F71" w14:textId="77777777" w:rsidR="00D27C2D" w:rsidRPr="0067590A" w:rsidRDefault="00D27C2D" w:rsidP="00FE5298">
      <w:pPr>
        <w:spacing w:after="0" w:line="240" w:lineRule="auto"/>
        <w:ind w:right="-2"/>
        <w:contextualSpacing/>
        <w:jc w:val="both"/>
        <w:rPr>
          <w:rFonts w:cstheme="minorHAnsi"/>
          <w:sz w:val="28"/>
          <w:szCs w:val="28"/>
        </w:rPr>
      </w:pPr>
    </w:p>
    <w:p w14:paraId="6064F183" w14:textId="27B1957E" w:rsidR="00D27C2D" w:rsidRDefault="00D27C2D" w:rsidP="00FE5298">
      <w:pPr>
        <w:spacing w:after="0" w:line="240" w:lineRule="auto"/>
        <w:ind w:right="-2"/>
        <w:contextualSpacing/>
        <w:jc w:val="center"/>
        <w:rPr>
          <w:rFonts w:cstheme="minorHAnsi"/>
          <w:b/>
          <w:sz w:val="28"/>
          <w:szCs w:val="28"/>
        </w:rPr>
      </w:pPr>
      <w:r w:rsidRPr="0067590A">
        <w:rPr>
          <w:rFonts w:cstheme="minorHAnsi"/>
          <w:b/>
          <w:sz w:val="28"/>
          <w:szCs w:val="28"/>
        </w:rPr>
        <w:t>Krachtens de daartoe verstrekte last van de voorzieningenrechter met verkorte dagvaardingstermijn</w:t>
      </w:r>
    </w:p>
    <w:p w14:paraId="62C0CC47" w14:textId="77777777" w:rsidR="00AC799F" w:rsidRPr="0067590A" w:rsidRDefault="00AC799F" w:rsidP="00FE5298">
      <w:pPr>
        <w:spacing w:after="0" w:line="240" w:lineRule="auto"/>
        <w:ind w:right="-2"/>
        <w:contextualSpacing/>
        <w:jc w:val="center"/>
        <w:rPr>
          <w:rFonts w:cstheme="minorHAnsi"/>
          <w:b/>
          <w:sz w:val="28"/>
          <w:szCs w:val="28"/>
        </w:rPr>
      </w:pPr>
    </w:p>
    <w:p w14:paraId="1B922906" w14:textId="77777777" w:rsidR="00D27C2D" w:rsidRPr="0067590A" w:rsidRDefault="00D27C2D" w:rsidP="00FE5298">
      <w:pPr>
        <w:spacing w:after="0" w:line="240" w:lineRule="auto"/>
        <w:ind w:right="-2"/>
        <w:contextualSpacing/>
        <w:jc w:val="center"/>
        <w:rPr>
          <w:rFonts w:cstheme="minorHAnsi"/>
          <w:b/>
          <w:sz w:val="28"/>
          <w:szCs w:val="28"/>
        </w:rPr>
      </w:pPr>
      <w:r w:rsidRPr="0067590A">
        <w:rPr>
          <w:rFonts w:cstheme="minorHAnsi"/>
          <w:b/>
          <w:sz w:val="28"/>
          <w:szCs w:val="28"/>
        </w:rPr>
        <w:t>IN KORT GEDING GEDAGVAARD</w:t>
      </w:r>
    </w:p>
    <w:p w14:paraId="513C9D60" w14:textId="77777777" w:rsidR="00D27C2D" w:rsidRPr="0067590A" w:rsidRDefault="00D27C2D" w:rsidP="00FE5298">
      <w:pPr>
        <w:spacing w:after="0" w:line="240" w:lineRule="auto"/>
        <w:ind w:right="-2"/>
        <w:contextualSpacing/>
        <w:jc w:val="both"/>
        <w:rPr>
          <w:rFonts w:cstheme="minorHAnsi"/>
          <w:b/>
          <w:sz w:val="28"/>
          <w:szCs w:val="28"/>
        </w:rPr>
      </w:pPr>
    </w:p>
    <w:p w14:paraId="1D6E4FAF" w14:textId="77777777" w:rsidR="00D27C2D" w:rsidRPr="0067590A" w:rsidRDefault="00D27C2D" w:rsidP="00FE5298">
      <w:pPr>
        <w:spacing w:after="0" w:line="240" w:lineRule="auto"/>
        <w:contextualSpacing/>
        <w:jc w:val="both"/>
        <w:rPr>
          <w:rFonts w:cstheme="minorHAnsi"/>
          <w:sz w:val="28"/>
          <w:szCs w:val="28"/>
        </w:rPr>
      </w:pPr>
      <w:r w:rsidRPr="0067590A">
        <w:rPr>
          <w:rFonts w:cstheme="minorHAnsi"/>
          <w:b/>
          <w:sz w:val="28"/>
          <w:szCs w:val="28"/>
          <w:u w:val="single"/>
        </w:rPr>
        <w:t>DE OPENBARE RECHTSPERSOON DE STAAT DER NEDERLANDEN</w:t>
      </w:r>
      <w:r w:rsidRPr="0067590A">
        <w:rPr>
          <w:rFonts w:cstheme="minorHAnsi"/>
          <w:color w:val="202020"/>
          <w:sz w:val="28"/>
          <w:szCs w:val="28"/>
          <w:shd w:val="clear" w:color="auto" w:fill="FFFFFF"/>
        </w:rPr>
        <w:t>, in het bijzonder het Ministerie van Algemene Zaken alsmede het Ministerie van Justitie en Veiligheid,</w:t>
      </w:r>
      <w:r w:rsidRPr="0067590A">
        <w:rPr>
          <w:rFonts w:cstheme="minorHAnsi"/>
          <w:sz w:val="28"/>
          <w:szCs w:val="28"/>
        </w:rPr>
        <w:t xml:space="preserve"> Directie Rechtsbestel Afdeling Rechtspraak &amp; Geschiloplossing</w:t>
      </w:r>
      <w:r w:rsidRPr="0067590A">
        <w:rPr>
          <w:rFonts w:cstheme="minorHAnsi"/>
          <w:color w:val="202020"/>
          <w:sz w:val="28"/>
          <w:szCs w:val="28"/>
          <w:shd w:val="clear" w:color="auto" w:fill="FFFFFF"/>
        </w:rPr>
        <w:t xml:space="preserve">, waarvan de zetel is gevestigd te ‘s-Gravenhage, ex artikel 48 Rv. aan het parket van de Procureur-Generaal bij de Hoge Raad der Nederlanden gevestigd te 2514 EK Den Haag aan het adres Korte Voorhout 8 mijn exploot doende </w:t>
      </w:r>
      <w:r w:rsidRPr="0067590A">
        <w:rPr>
          <w:rFonts w:cstheme="minorHAnsi"/>
          <w:sz w:val="28"/>
          <w:szCs w:val="28"/>
        </w:rPr>
        <w:t>en afschrift dezes latende aan:</w:t>
      </w:r>
    </w:p>
    <w:p w14:paraId="0E27A5FC" w14:textId="77777777" w:rsidR="00D27C2D" w:rsidRPr="0067590A" w:rsidRDefault="00D27C2D" w:rsidP="00FE5298">
      <w:pPr>
        <w:spacing w:after="0" w:line="240" w:lineRule="auto"/>
        <w:ind w:right="-2"/>
        <w:contextualSpacing/>
        <w:jc w:val="both"/>
        <w:rPr>
          <w:rFonts w:cstheme="minorHAnsi"/>
          <w:color w:val="FF0000"/>
          <w:sz w:val="28"/>
          <w:szCs w:val="28"/>
        </w:rPr>
      </w:pPr>
    </w:p>
    <w:p w14:paraId="22175BA9" w14:textId="77777777" w:rsidR="00D27C2D" w:rsidRPr="0067590A" w:rsidRDefault="00D27C2D" w:rsidP="00FE5298">
      <w:pPr>
        <w:spacing w:after="0" w:line="240" w:lineRule="auto"/>
        <w:contextualSpacing/>
        <w:jc w:val="both"/>
        <w:rPr>
          <w:rFonts w:cstheme="minorHAnsi"/>
          <w:sz w:val="28"/>
          <w:szCs w:val="28"/>
        </w:rPr>
      </w:pPr>
    </w:p>
    <w:p w14:paraId="75243530" w14:textId="77777777" w:rsidR="00D27C2D" w:rsidRPr="0067590A" w:rsidRDefault="00D27C2D" w:rsidP="00FE5298">
      <w:pPr>
        <w:spacing w:after="0" w:line="240" w:lineRule="auto"/>
        <w:contextualSpacing/>
        <w:jc w:val="both"/>
        <w:rPr>
          <w:rFonts w:cstheme="minorHAnsi"/>
          <w:sz w:val="28"/>
          <w:szCs w:val="28"/>
        </w:rPr>
      </w:pPr>
      <w:r w:rsidRPr="0067590A">
        <w:rPr>
          <w:rFonts w:cstheme="minorHAnsi"/>
          <w:b/>
          <w:sz w:val="28"/>
          <w:szCs w:val="28"/>
          <w:u w:val="single"/>
        </w:rPr>
        <w:t>OM</w:t>
      </w:r>
      <w:r w:rsidRPr="0067590A">
        <w:rPr>
          <w:rFonts w:cstheme="minorHAnsi"/>
          <w:sz w:val="28"/>
          <w:szCs w:val="28"/>
        </w:rPr>
        <w:t>:</w:t>
      </w:r>
    </w:p>
    <w:p w14:paraId="091967A1" w14:textId="05A5D58D" w:rsidR="00D27C2D" w:rsidRPr="0067590A" w:rsidRDefault="00D27C2D" w:rsidP="00FE5298">
      <w:pPr>
        <w:spacing w:after="0" w:line="240" w:lineRule="auto"/>
        <w:contextualSpacing/>
        <w:jc w:val="both"/>
        <w:rPr>
          <w:rFonts w:cstheme="minorHAnsi"/>
          <w:color w:val="000000"/>
          <w:sz w:val="28"/>
          <w:szCs w:val="28"/>
          <w:bdr w:val="none" w:sz="0" w:space="0" w:color="auto" w:frame="1"/>
          <w:shd w:val="clear" w:color="auto" w:fill="FFFFFF"/>
        </w:rPr>
      </w:pPr>
      <w:r w:rsidRPr="0067590A">
        <w:rPr>
          <w:rFonts w:cstheme="minorHAnsi"/>
          <w:sz w:val="28"/>
          <w:szCs w:val="28"/>
        </w:rPr>
        <w:t xml:space="preserve">Op </w:t>
      </w:r>
      <w:r w:rsidR="005A376D">
        <w:rPr>
          <w:rFonts w:cstheme="minorHAnsi"/>
          <w:sz w:val="28"/>
          <w:szCs w:val="28"/>
        </w:rPr>
        <w:t xml:space="preserve">                                </w:t>
      </w:r>
      <w:r w:rsidRPr="0067590A">
        <w:rPr>
          <w:rFonts w:cstheme="minorHAnsi"/>
          <w:sz w:val="28"/>
          <w:szCs w:val="28"/>
        </w:rPr>
        <w:t xml:space="preserve">tweeduizend eenentwintig, des voormiddags te 11.00 uur, in persoon of vertegenwoordigd door een advocaat, te verschijnen in kort geding ten overstaan van de Voorzieningenrechter bij de </w:t>
      </w:r>
      <w:r w:rsidRPr="0067590A">
        <w:rPr>
          <w:rFonts w:cstheme="minorHAnsi"/>
          <w:noProof/>
          <w:sz w:val="28"/>
          <w:szCs w:val="28"/>
        </w:rPr>
        <w:t>Rechtbank Den Haag</w:t>
      </w:r>
      <w:r w:rsidRPr="0067590A">
        <w:rPr>
          <w:rFonts w:cstheme="minorHAnsi"/>
          <w:sz w:val="28"/>
          <w:szCs w:val="28"/>
        </w:rPr>
        <w:t>, locatie Den Haag aan het adres Prins Clauslaan 60;</w:t>
      </w:r>
      <w:r w:rsidRPr="0067590A">
        <w:rPr>
          <w:rFonts w:cstheme="minorHAnsi"/>
          <w:color w:val="000000"/>
          <w:sz w:val="28"/>
          <w:szCs w:val="28"/>
          <w:bdr w:val="none" w:sz="0" w:space="0" w:color="auto" w:frame="1"/>
          <w:shd w:val="clear" w:color="auto" w:fill="FFFFFF"/>
        </w:rPr>
        <w:t xml:space="preserve"> </w:t>
      </w:r>
    </w:p>
    <w:p w14:paraId="2EA94243" w14:textId="1969A0E7" w:rsidR="00AC799F" w:rsidRDefault="00AC799F" w:rsidP="00FE5298">
      <w:pPr>
        <w:spacing w:after="0" w:line="240" w:lineRule="auto"/>
        <w:rPr>
          <w:rFonts w:cstheme="minorHAnsi"/>
          <w:color w:val="000000"/>
          <w:sz w:val="28"/>
          <w:szCs w:val="28"/>
          <w:bdr w:val="none" w:sz="0" w:space="0" w:color="auto" w:frame="1"/>
          <w:shd w:val="clear" w:color="auto" w:fill="FFFFFF"/>
        </w:rPr>
      </w:pPr>
      <w:r>
        <w:rPr>
          <w:rFonts w:cstheme="minorHAnsi"/>
          <w:color w:val="000000"/>
          <w:sz w:val="28"/>
          <w:szCs w:val="28"/>
          <w:bdr w:val="none" w:sz="0" w:space="0" w:color="auto" w:frame="1"/>
          <w:shd w:val="clear" w:color="auto" w:fill="FFFFFF"/>
        </w:rPr>
        <w:br w:type="page"/>
      </w:r>
    </w:p>
    <w:p w14:paraId="2D968B00" w14:textId="77777777" w:rsidR="00D27C2D" w:rsidRPr="0067590A" w:rsidRDefault="00D27C2D" w:rsidP="00FE5298">
      <w:pPr>
        <w:spacing w:after="0" w:line="240" w:lineRule="auto"/>
        <w:ind w:right="-2"/>
        <w:contextualSpacing/>
        <w:jc w:val="both"/>
        <w:rPr>
          <w:rFonts w:cstheme="minorHAnsi"/>
          <w:b/>
          <w:sz w:val="28"/>
          <w:szCs w:val="28"/>
        </w:rPr>
      </w:pPr>
      <w:r w:rsidRPr="0067590A">
        <w:rPr>
          <w:rFonts w:cstheme="minorHAnsi"/>
          <w:b/>
          <w:sz w:val="28"/>
          <w:szCs w:val="28"/>
        </w:rPr>
        <w:lastRenderedPageBreak/>
        <w:t>AANZEGGINGEN</w:t>
      </w:r>
    </w:p>
    <w:p w14:paraId="035F375A" w14:textId="77777777" w:rsidR="00D27C2D" w:rsidRPr="0067590A" w:rsidRDefault="00D27C2D" w:rsidP="00FE5298">
      <w:pPr>
        <w:spacing w:after="0" w:line="240" w:lineRule="auto"/>
        <w:ind w:right="-2"/>
        <w:contextualSpacing/>
        <w:jc w:val="both"/>
        <w:rPr>
          <w:rFonts w:cstheme="minorHAnsi"/>
          <w:b/>
          <w:sz w:val="28"/>
          <w:szCs w:val="28"/>
        </w:rPr>
      </w:pPr>
    </w:p>
    <w:p w14:paraId="76DB1B95" w14:textId="44CFE482" w:rsidR="00D27C2D" w:rsidRPr="0067590A" w:rsidRDefault="00D27C2D" w:rsidP="00FE5298">
      <w:pPr>
        <w:spacing w:after="0" w:line="240" w:lineRule="auto"/>
        <w:ind w:right="-2"/>
        <w:contextualSpacing/>
        <w:jc w:val="both"/>
        <w:rPr>
          <w:rFonts w:cstheme="minorHAnsi"/>
          <w:sz w:val="28"/>
          <w:szCs w:val="28"/>
        </w:rPr>
      </w:pPr>
      <w:r w:rsidRPr="0067590A">
        <w:rPr>
          <w:rFonts w:cstheme="minorHAnsi"/>
          <w:sz w:val="28"/>
          <w:szCs w:val="28"/>
        </w:rPr>
        <w:t>Daarbij heb ik gedaagde het volgende aangezegd:</w:t>
      </w:r>
    </w:p>
    <w:p w14:paraId="4EBE238E" w14:textId="77777777" w:rsidR="00D27C2D" w:rsidRPr="0067590A" w:rsidRDefault="00D27C2D" w:rsidP="00FE5298">
      <w:pPr>
        <w:spacing w:after="0" w:line="240" w:lineRule="auto"/>
        <w:ind w:right="-2"/>
        <w:contextualSpacing/>
        <w:jc w:val="both"/>
        <w:rPr>
          <w:rFonts w:cstheme="minorHAnsi"/>
          <w:b/>
          <w:sz w:val="28"/>
          <w:szCs w:val="28"/>
        </w:rPr>
      </w:pPr>
    </w:p>
    <w:p w14:paraId="6F66E54F"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 xml:space="preserve">a. </w:t>
      </w:r>
      <w:r w:rsidRPr="0067590A">
        <w:rPr>
          <w:rFonts w:cstheme="minorHAnsi"/>
          <w:sz w:val="28"/>
          <w:szCs w:val="28"/>
        </w:rPr>
        <w:tab/>
        <w:t>indien een gedaagde niet in persoon en evenmin vertegenwoordigd door een advocaat op de terechtzitting verschijnt en de voorgeschreven termijnen en formaliteiten in acht zijn genomen, de rechter verstek tegen die gedaagde zal verlenen en de hierna omschreven vordering zal toewijzen, tenzij deze hem of haar onrechtmatig of ongegrond voorkomt;</w:t>
      </w:r>
    </w:p>
    <w:p w14:paraId="59780906"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p>
    <w:p w14:paraId="6CFF18CC"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b.</w:t>
      </w:r>
      <w:r w:rsidRPr="0067590A">
        <w:rPr>
          <w:rFonts w:cstheme="minorHAnsi"/>
          <w:sz w:val="28"/>
          <w:szCs w:val="28"/>
        </w:rPr>
        <w:tab/>
        <w:t>indien ten minste één van de gedaagden in persoon of bij advocaat ter terechtzitting is verschenen, tussen alle partijen één vonnis zal worden gewezen, dat als één vonnis op tegenspraak wordt beschouwd;</w:t>
      </w:r>
    </w:p>
    <w:p w14:paraId="11674059"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p>
    <w:p w14:paraId="411C6216"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 xml:space="preserve">c. </w:t>
      </w:r>
      <w:r w:rsidRPr="0067590A">
        <w:rPr>
          <w:rFonts w:cstheme="minorHAnsi"/>
          <w:sz w:val="28"/>
          <w:szCs w:val="28"/>
        </w:rPr>
        <w:tab/>
        <w:t>bij verschijning in het geding van ieder van de gedaagden een griffierecht zal worden geheven, te voldoen binnen vier weken te rekenen vanaf het tijdstip van verschijning;</w:t>
      </w:r>
    </w:p>
    <w:p w14:paraId="78EBB1F7"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p>
    <w:p w14:paraId="051757FB" w14:textId="0A5E0DA8" w:rsidR="00D27C2D" w:rsidRDefault="00D27C2D" w:rsidP="00FE5298">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 xml:space="preserve">d. </w:t>
      </w:r>
      <w:r w:rsidRPr="0067590A">
        <w:rPr>
          <w:rFonts w:cstheme="minorHAnsi"/>
          <w:sz w:val="28"/>
          <w:szCs w:val="28"/>
        </w:rPr>
        <w:tab/>
        <w:t xml:space="preserve">de hoogte van de griffierechten is vermeld in de meest recente bijlage behorend bij de </w:t>
      </w:r>
      <w:r w:rsidRPr="00FE5298">
        <w:rPr>
          <w:rFonts w:cstheme="minorHAnsi"/>
          <w:sz w:val="28"/>
          <w:szCs w:val="28"/>
        </w:rPr>
        <w:t xml:space="preserve">Wet griffierechten burgerlijke zaken, die onder meer is te vinden op de website: </w:t>
      </w:r>
      <w:r w:rsidR="000C4D9E" w:rsidRPr="00982D27">
        <w:rPr>
          <w:sz w:val="28"/>
          <w:szCs w:val="28"/>
        </w:rPr>
        <w:t>www.kbvg.nl/griffierechtentabel</w:t>
      </w:r>
      <w:r w:rsidRPr="00FE5298">
        <w:rPr>
          <w:rFonts w:cstheme="minorHAnsi"/>
          <w:sz w:val="28"/>
          <w:szCs w:val="28"/>
        </w:rPr>
        <w:t>;</w:t>
      </w:r>
    </w:p>
    <w:p w14:paraId="6B96E669"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p>
    <w:p w14:paraId="17124D1F" w14:textId="77777777" w:rsidR="00D27C2D" w:rsidRPr="0067590A" w:rsidRDefault="00D27C2D" w:rsidP="00082B34">
      <w:pPr>
        <w:numPr>
          <w:ilvl w:val="0"/>
          <w:numId w:val="1"/>
        </w:numPr>
        <w:autoSpaceDE w:val="0"/>
        <w:autoSpaceDN w:val="0"/>
        <w:adjustRightInd w:val="0"/>
        <w:spacing w:after="0" w:line="240" w:lineRule="auto"/>
        <w:ind w:right="-2"/>
        <w:contextualSpacing/>
        <w:jc w:val="both"/>
        <w:rPr>
          <w:rFonts w:cstheme="minorHAnsi"/>
          <w:sz w:val="28"/>
          <w:szCs w:val="28"/>
        </w:rPr>
      </w:pPr>
      <w:r w:rsidRPr="0067590A">
        <w:rPr>
          <w:rFonts w:cstheme="minorHAnsi"/>
          <w:sz w:val="28"/>
          <w:szCs w:val="28"/>
        </w:rPr>
        <w:t>een afschrift van het besluit tot toevoeging, bedoeld in artikel 29 van de Wet op de rechtsbijstand, of indien dit niet mogelijk is ten gevolge van omstandigheden die redelijkerwijs niet aan hem/haar zijn toe te rekenen, een afschrift van de aanvraag, bedoeld in artikel 24, tweede lid van de Wet op de rechtsbijstand, dan wel,</w:t>
      </w:r>
    </w:p>
    <w:p w14:paraId="34256538" w14:textId="77777777" w:rsidR="00D27C2D" w:rsidRPr="0067590A" w:rsidRDefault="00D27C2D">
      <w:pPr>
        <w:autoSpaceDE w:val="0"/>
        <w:autoSpaceDN w:val="0"/>
        <w:adjustRightInd w:val="0"/>
        <w:spacing w:after="0" w:line="240" w:lineRule="auto"/>
        <w:ind w:left="1418" w:right="-2"/>
        <w:contextualSpacing/>
        <w:jc w:val="both"/>
        <w:rPr>
          <w:rFonts w:cstheme="minorHAnsi"/>
          <w:sz w:val="28"/>
          <w:szCs w:val="28"/>
        </w:rPr>
      </w:pPr>
    </w:p>
    <w:p w14:paraId="19A8EFB6" w14:textId="77777777" w:rsidR="00D27C2D" w:rsidRPr="0067590A" w:rsidRDefault="00D27C2D">
      <w:pPr>
        <w:pStyle w:val="Lijstalinea"/>
        <w:numPr>
          <w:ilvl w:val="0"/>
          <w:numId w:val="1"/>
        </w:numPr>
        <w:autoSpaceDE w:val="0"/>
        <w:autoSpaceDN w:val="0"/>
        <w:adjustRightInd w:val="0"/>
        <w:spacing w:after="0" w:line="240" w:lineRule="auto"/>
        <w:ind w:right="-2"/>
        <w:jc w:val="both"/>
        <w:rPr>
          <w:rFonts w:cstheme="minorHAnsi"/>
          <w:sz w:val="28"/>
          <w:szCs w:val="28"/>
        </w:rPr>
      </w:pPr>
      <w:r w:rsidRPr="0067590A">
        <w:rPr>
          <w:rFonts w:cstheme="minorHAnsi"/>
          <w:sz w:val="28"/>
          <w:szCs w:val="28"/>
        </w:rPr>
        <w:t>een verklaring van het bestuur van de raad voor rechtsbijstand, bedoeld in artikel 7, derde lid, onderdeel 3, van de Wet op de rechtsbijstand, waaruit blijkt dat zijn/haar inkomen niet meer bedraagt dan de inkomens bedoeld in de algemene maatregel van bestuur krachtens artikel 35, tweede lid, van die wet. Van gedaagden die bij dezelfde advocaat verschijnen en gelijkluidende conclusies nemen of gelijkluidend verweer voeren, op basis van artikel 15 van de Wet griffierechten burgerlijke zaken slechts eenmaal een gezamenlijk griffierecht wordt geheven.</w:t>
      </w:r>
    </w:p>
    <w:p w14:paraId="0100CED8" w14:textId="77777777"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p>
    <w:p w14:paraId="170BF103" w14:textId="77777777"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lastRenderedPageBreak/>
        <w:t xml:space="preserve">e. </w:t>
      </w:r>
      <w:r w:rsidRPr="0067590A">
        <w:rPr>
          <w:rFonts w:cstheme="minorHAnsi"/>
          <w:sz w:val="28"/>
          <w:szCs w:val="28"/>
        </w:rPr>
        <w:tab/>
        <w:t>van een persoon die onvermogend is, een bij of krachtens de wet vastgesteld griffierecht voor onvermogenden wordt geheven, indien hij/zij op het tijdstip waarop het griffierecht wordt geheven heeft overgelegd:</w:t>
      </w:r>
    </w:p>
    <w:p w14:paraId="4029D0F0" w14:textId="77777777"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p>
    <w:p w14:paraId="1F416C28" w14:textId="7EF207FE"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f.</w:t>
      </w:r>
      <w:r w:rsidR="002D6475">
        <w:rPr>
          <w:rFonts w:cstheme="minorHAnsi"/>
          <w:sz w:val="28"/>
          <w:szCs w:val="28"/>
        </w:rPr>
        <w:tab/>
      </w:r>
      <w:r w:rsidRPr="0067590A">
        <w:rPr>
          <w:rFonts w:cstheme="minorHAnsi"/>
          <w:sz w:val="28"/>
          <w:szCs w:val="28"/>
        </w:rPr>
        <w:t>Gedaagde partij wordt verzocht uiterlijk 24 uu</w:t>
      </w:r>
      <w:r w:rsidRPr="00982D27">
        <w:rPr>
          <w:rFonts w:cstheme="minorHAnsi"/>
          <w:sz w:val="28"/>
          <w:szCs w:val="28"/>
        </w:rPr>
        <w:t>r voor de zitting zowel per post als per e-mail (</w:t>
      </w:r>
      <w:r w:rsidR="000C4D9E" w:rsidRPr="00982D27">
        <w:rPr>
          <w:sz w:val="28"/>
          <w:szCs w:val="28"/>
        </w:rPr>
        <w:t>akg.rb.den.haag@rechtspraak.nl</w:t>
      </w:r>
      <w:r w:rsidRPr="00982D27">
        <w:rPr>
          <w:rFonts w:cstheme="minorHAnsi"/>
          <w:sz w:val="28"/>
          <w:szCs w:val="28"/>
        </w:rPr>
        <w:t>) een</w:t>
      </w:r>
      <w:r w:rsidRPr="0067590A">
        <w:rPr>
          <w:rFonts w:cstheme="minorHAnsi"/>
          <w:sz w:val="28"/>
          <w:szCs w:val="28"/>
        </w:rPr>
        <w:t xml:space="preserve"> conclusie van antwoord op de dagvaarding toe te zenden. </w:t>
      </w:r>
    </w:p>
    <w:p w14:paraId="2BDEF7F9" w14:textId="77777777"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p>
    <w:p w14:paraId="23DBE333" w14:textId="77777777"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g.</w:t>
      </w:r>
      <w:r w:rsidRPr="0067590A">
        <w:rPr>
          <w:rFonts w:cstheme="minorHAnsi"/>
          <w:sz w:val="28"/>
          <w:szCs w:val="28"/>
        </w:rPr>
        <w:tab/>
        <w:t xml:space="preserve">Partijen hebben in eerste termijn een spreektijd van twintig minuten. </w:t>
      </w:r>
    </w:p>
    <w:p w14:paraId="45A7E9E7" w14:textId="77777777"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p>
    <w:p w14:paraId="55C51C9B" w14:textId="74C32720" w:rsidR="00D27C2D" w:rsidRDefault="00D27C2D" w:rsidP="00982D27">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h.</w:t>
      </w:r>
      <w:r w:rsidRPr="0067590A">
        <w:rPr>
          <w:rFonts w:cstheme="minorHAnsi"/>
          <w:sz w:val="28"/>
          <w:szCs w:val="28"/>
        </w:rPr>
        <w:tab/>
        <w:t>In verband met de beperkingen als gevolg van het coronavirus kan ter zitting op grond van het huidige toegangsbeleid van de rechtbank Den Haag per procespartij slechts één persoon, vergezeld van één advocaat, aanwezig zijn. Anderen kunnen slechts aanwezig zijn indien vooraf (voor zover mogelijk 48 uur doch uite</w:t>
      </w:r>
      <w:r w:rsidRPr="00982D27">
        <w:rPr>
          <w:sz w:val="28"/>
          <w:szCs w:val="28"/>
        </w:rPr>
        <w:t>rlijk 24 uur voor de zitting) per e-mail (</w:t>
      </w:r>
      <w:r w:rsidR="000C4D9E" w:rsidRPr="00982D27">
        <w:rPr>
          <w:sz w:val="28"/>
          <w:szCs w:val="28"/>
        </w:rPr>
        <w:t>akg.rb.den.haag@rechtspraak.nl</w:t>
      </w:r>
      <w:r w:rsidRPr="00982D27">
        <w:rPr>
          <w:sz w:val="28"/>
          <w:szCs w:val="28"/>
        </w:rPr>
        <w:t>) toestemming</w:t>
      </w:r>
      <w:r w:rsidRPr="0067590A">
        <w:rPr>
          <w:rFonts w:cstheme="minorHAnsi"/>
          <w:sz w:val="28"/>
          <w:szCs w:val="28"/>
        </w:rPr>
        <w:t xml:space="preserve"> is gevraagd en die </w:t>
      </w:r>
      <w:r w:rsidRPr="00A301FA">
        <w:rPr>
          <w:rFonts w:cstheme="minorHAnsi"/>
          <w:sz w:val="28"/>
          <w:szCs w:val="28"/>
        </w:rPr>
        <w:t>toestemming ook is verkregen</w:t>
      </w:r>
      <w:r w:rsidR="00D77B86">
        <w:rPr>
          <w:rFonts w:cstheme="minorHAnsi"/>
          <w:sz w:val="28"/>
          <w:szCs w:val="28"/>
        </w:rPr>
        <w:t>.</w:t>
      </w:r>
    </w:p>
    <w:p w14:paraId="3717B6FD" w14:textId="070AD130" w:rsidR="00C155F4" w:rsidRDefault="00C155F4" w:rsidP="00982D27">
      <w:pPr>
        <w:autoSpaceDE w:val="0"/>
        <w:autoSpaceDN w:val="0"/>
        <w:adjustRightInd w:val="0"/>
        <w:spacing w:after="0" w:line="240" w:lineRule="auto"/>
        <w:ind w:left="567" w:right="-2" w:hanging="567"/>
        <w:contextualSpacing/>
        <w:jc w:val="both"/>
        <w:rPr>
          <w:rFonts w:cstheme="minorHAnsi"/>
          <w:sz w:val="28"/>
          <w:szCs w:val="28"/>
        </w:rPr>
      </w:pPr>
    </w:p>
    <w:p w14:paraId="4507CA1F" w14:textId="70309015" w:rsidR="00B26E69" w:rsidRDefault="00B26E69" w:rsidP="00982D27">
      <w:pPr>
        <w:autoSpaceDE w:val="0"/>
        <w:autoSpaceDN w:val="0"/>
        <w:adjustRightInd w:val="0"/>
        <w:spacing w:after="0" w:line="240" w:lineRule="auto"/>
        <w:ind w:left="567" w:right="-2" w:hanging="567"/>
        <w:contextualSpacing/>
        <w:jc w:val="both"/>
        <w:rPr>
          <w:rFonts w:cstheme="minorHAnsi"/>
          <w:sz w:val="28"/>
          <w:szCs w:val="28"/>
        </w:rPr>
      </w:pPr>
    </w:p>
    <w:p w14:paraId="1214565D" w14:textId="3141F472" w:rsidR="00B26E69" w:rsidRDefault="00B26E69" w:rsidP="00982D27">
      <w:pPr>
        <w:autoSpaceDE w:val="0"/>
        <w:autoSpaceDN w:val="0"/>
        <w:adjustRightInd w:val="0"/>
        <w:spacing w:after="0" w:line="240" w:lineRule="auto"/>
        <w:ind w:left="567" w:right="-2" w:hanging="567"/>
        <w:contextualSpacing/>
        <w:jc w:val="both"/>
        <w:rPr>
          <w:rFonts w:cstheme="minorHAnsi"/>
          <w:sz w:val="28"/>
          <w:szCs w:val="28"/>
        </w:rPr>
      </w:pPr>
    </w:p>
    <w:p w14:paraId="3F7C5B4F" w14:textId="6D17981C" w:rsidR="006A5D68" w:rsidRDefault="006A5D68" w:rsidP="0000645C">
      <w:pPr>
        <w:spacing w:after="160" w:line="259" w:lineRule="auto"/>
        <w:rPr>
          <w:rFonts w:cstheme="minorHAnsi"/>
          <w:sz w:val="28"/>
          <w:szCs w:val="28"/>
        </w:rPr>
      </w:pPr>
    </w:p>
    <w:p w14:paraId="79337156" w14:textId="767E393F" w:rsidR="00AC799F" w:rsidRDefault="00AC799F" w:rsidP="00BF570B">
      <w:pPr>
        <w:spacing w:after="0" w:line="240" w:lineRule="auto"/>
        <w:rPr>
          <w:rFonts w:cstheme="minorHAnsi"/>
          <w:sz w:val="28"/>
          <w:szCs w:val="28"/>
        </w:rPr>
      </w:pPr>
      <w:r>
        <w:rPr>
          <w:rFonts w:cstheme="minorHAnsi"/>
          <w:sz w:val="28"/>
          <w:szCs w:val="28"/>
        </w:rPr>
        <w:br w:type="page"/>
      </w:r>
    </w:p>
    <w:sdt>
      <w:sdtPr>
        <w:rPr>
          <w:rFonts w:asciiTheme="minorHAnsi" w:eastAsia="Times New Roman" w:hAnsiTheme="minorHAnsi" w:cs="Times New Roman"/>
          <w:color w:val="auto"/>
          <w:sz w:val="24"/>
          <w:szCs w:val="24"/>
          <w:lang w:eastAsia="en-US"/>
        </w:rPr>
        <w:id w:val="1510401256"/>
        <w:docPartObj>
          <w:docPartGallery w:val="Table of Contents"/>
          <w:docPartUnique/>
        </w:docPartObj>
      </w:sdtPr>
      <w:sdtEndPr>
        <w:rPr>
          <w:b/>
          <w:bCs/>
          <w:color w:val="000000" w:themeColor="text1"/>
          <w:sz w:val="4"/>
          <w:szCs w:val="4"/>
        </w:rPr>
      </w:sdtEndPr>
      <w:sdtContent>
        <w:p w14:paraId="271412DB" w14:textId="03BBF6B4" w:rsidR="00CC0F12" w:rsidRPr="00BF570B" w:rsidRDefault="00CC0F12" w:rsidP="00BF570B">
          <w:pPr>
            <w:pStyle w:val="Kopvaninhoudsopgave"/>
            <w:spacing w:line="280" w:lineRule="exact"/>
            <w:rPr>
              <w:rFonts w:asciiTheme="minorHAnsi" w:hAnsiTheme="minorHAnsi" w:cstheme="minorHAnsi"/>
              <w:b/>
              <w:bCs/>
              <w:color w:val="auto"/>
              <w:sz w:val="28"/>
              <w:szCs w:val="28"/>
            </w:rPr>
          </w:pPr>
          <w:r w:rsidRPr="009E1E3C">
            <w:rPr>
              <w:rFonts w:asciiTheme="minorHAnsi" w:hAnsiTheme="minorHAnsi" w:cstheme="minorHAnsi"/>
              <w:b/>
              <w:bCs/>
              <w:color w:val="auto"/>
              <w:sz w:val="28"/>
              <w:szCs w:val="28"/>
            </w:rPr>
            <w:t>Inhoud</w:t>
          </w:r>
          <w:r w:rsidR="00884AF3" w:rsidRPr="005E61D5">
            <w:rPr>
              <w:rFonts w:asciiTheme="minorHAnsi" w:hAnsiTheme="minorHAnsi" w:cstheme="minorHAnsi"/>
              <w:b/>
              <w:bCs/>
              <w:color w:val="auto"/>
              <w:sz w:val="28"/>
              <w:szCs w:val="28"/>
            </w:rPr>
            <w:t xml:space="preserve"> </w:t>
          </w:r>
        </w:p>
        <w:p w14:paraId="62E8E469" w14:textId="77777777" w:rsidR="0057558B" w:rsidRPr="00B471EF" w:rsidRDefault="0057558B" w:rsidP="00BF570B">
          <w:pPr>
            <w:spacing w:after="0" w:line="400" w:lineRule="exact"/>
            <w:rPr>
              <w:color w:val="000000" w:themeColor="text1"/>
              <w:sz w:val="24"/>
              <w:szCs w:val="24"/>
            </w:rPr>
          </w:pPr>
        </w:p>
        <w:p w14:paraId="429E0A00" w14:textId="1E67CF92" w:rsidR="00AD5F25" w:rsidRPr="00B471EF" w:rsidRDefault="00CC0F12" w:rsidP="00872B93">
          <w:pPr>
            <w:pStyle w:val="Inhopg1"/>
            <w:rPr>
              <w:rFonts w:eastAsiaTheme="minorEastAsia" w:cstheme="minorBidi"/>
              <w:lang w:eastAsia="nl-NL"/>
            </w:rPr>
          </w:pPr>
          <w:r w:rsidRPr="00B471EF">
            <w:fldChar w:fldCharType="begin"/>
          </w:r>
          <w:r w:rsidRPr="00B471EF">
            <w:instrText xml:space="preserve"> TOC \o "1-3" \h \z \u </w:instrText>
          </w:r>
          <w:r w:rsidRPr="00B471EF">
            <w:fldChar w:fldCharType="separate"/>
          </w:r>
          <w:hyperlink w:anchor="_Toc68117450" w:history="1">
            <w:r w:rsidR="00884AF3" w:rsidRPr="00B471EF">
              <w:rPr>
                <w:rStyle w:val="Hyperlink"/>
                <w:rFonts w:eastAsia="ArialMT" w:cstheme="minorHAnsi"/>
                <w:color w:val="000000" w:themeColor="text1"/>
              </w:rPr>
              <w:t>(1) Inleiding</w:t>
            </w:r>
            <w:r w:rsidR="00884AF3" w:rsidRPr="00B471EF">
              <w:rPr>
                <w:webHidden/>
              </w:rPr>
              <w:tab/>
              <w:t>5</w:t>
            </w:r>
          </w:hyperlink>
        </w:p>
        <w:p w14:paraId="43F27432" w14:textId="6680BBF7" w:rsidR="00AD5F25" w:rsidRPr="00B471EF" w:rsidRDefault="00EB7953" w:rsidP="00872B93">
          <w:pPr>
            <w:pStyle w:val="Inhopg1"/>
            <w:rPr>
              <w:rFonts w:eastAsiaTheme="minorEastAsia" w:cstheme="minorBidi"/>
              <w:lang w:eastAsia="nl-NL"/>
            </w:rPr>
          </w:pPr>
          <w:hyperlink w:anchor="_Toc68117451" w:history="1">
            <w:r w:rsidR="00AD5F25" w:rsidRPr="00B471EF">
              <w:rPr>
                <w:rStyle w:val="Hyperlink"/>
                <w:rFonts w:eastAsia="ArialMT" w:cstheme="minorHAnsi"/>
                <w:color w:val="000000" w:themeColor="text1"/>
              </w:rPr>
              <w:t>(2) Feiten</w:t>
            </w:r>
            <w:r w:rsidR="00AD5F25" w:rsidRPr="00B471EF">
              <w:rPr>
                <w:webHidden/>
              </w:rPr>
              <w:tab/>
            </w:r>
            <w:r w:rsidR="00AD5F25" w:rsidRPr="00B471EF">
              <w:rPr>
                <w:webHidden/>
              </w:rPr>
              <w:fldChar w:fldCharType="begin"/>
            </w:r>
            <w:r w:rsidR="00AD5F25" w:rsidRPr="00B471EF">
              <w:rPr>
                <w:webHidden/>
              </w:rPr>
              <w:instrText xml:space="preserve"> PAGEREF _Toc68117451 \h </w:instrText>
            </w:r>
            <w:r w:rsidR="00AD5F25" w:rsidRPr="00B471EF">
              <w:rPr>
                <w:webHidden/>
              </w:rPr>
            </w:r>
            <w:r w:rsidR="00AD5F25" w:rsidRPr="00B471EF">
              <w:rPr>
                <w:webHidden/>
              </w:rPr>
              <w:fldChar w:fldCharType="separate"/>
            </w:r>
            <w:r w:rsidR="00FA684D">
              <w:rPr>
                <w:webHidden/>
              </w:rPr>
              <w:t>5</w:t>
            </w:r>
            <w:r w:rsidR="00AD5F25" w:rsidRPr="00B471EF">
              <w:rPr>
                <w:webHidden/>
              </w:rPr>
              <w:fldChar w:fldCharType="end"/>
            </w:r>
          </w:hyperlink>
        </w:p>
        <w:p w14:paraId="476085F8" w14:textId="1586AA1F" w:rsidR="00AD5F25" w:rsidRPr="00B471EF" w:rsidRDefault="00EB7953" w:rsidP="00B471EF">
          <w:pPr>
            <w:pStyle w:val="Inhopg2"/>
            <w:rPr>
              <w:rFonts w:eastAsiaTheme="minorEastAsia" w:cstheme="minorBidi"/>
            </w:rPr>
          </w:pPr>
          <w:hyperlink w:anchor="_Toc68117452" w:history="1">
            <w:r w:rsidR="00AD5F25" w:rsidRPr="00B471EF">
              <w:rPr>
                <w:rStyle w:val="Hyperlink"/>
                <w:rFonts w:eastAsia="ArialMT" w:cstheme="minorHAnsi"/>
                <w:color w:val="000000" w:themeColor="text1"/>
              </w:rPr>
              <w:t>Statistische feiten pandemiejaar 2020</w:t>
            </w:r>
            <w:r w:rsidR="00AD5F25" w:rsidRPr="00B471EF">
              <w:rPr>
                <w:webHidden/>
              </w:rPr>
              <w:tab/>
            </w:r>
            <w:r w:rsidR="00AD5F25" w:rsidRPr="00B471EF">
              <w:rPr>
                <w:webHidden/>
              </w:rPr>
              <w:fldChar w:fldCharType="begin"/>
            </w:r>
            <w:r w:rsidR="00AD5F25" w:rsidRPr="00B471EF">
              <w:rPr>
                <w:webHidden/>
              </w:rPr>
              <w:instrText xml:space="preserve"> PAGEREF _Toc68117452 \h </w:instrText>
            </w:r>
            <w:r w:rsidR="00AD5F25" w:rsidRPr="00B471EF">
              <w:rPr>
                <w:webHidden/>
              </w:rPr>
            </w:r>
            <w:r w:rsidR="00AD5F25" w:rsidRPr="00B471EF">
              <w:rPr>
                <w:webHidden/>
              </w:rPr>
              <w:fldChar w:fldCharType="separate"/>
            </w:r>
            <w:r w:rsidR="00FA684D">
              <w:rPr>
                <w:webHidden/>
              </w:rPr>
              <w:t>6</w:t>
            </w:r>
            <w:r w:rsidR="00AD5F25" w:rsidRPr="00B471EF">
              <w:rPr>
                <w:webHidden/>
              </w:rPr>
              <w:fldChar w:fldCharType="end"/>
            </w:r>
          </w:hyperlink>
        </w:p>
        <w:p w14:paraId="5D0052D5" w14:textId="3D3EE491" w:rsidR="00AD5F25" w:rsidRPr="00B471EF" w:rsidRDefault="00EB7953" w:rsidP="00B471EF">
          <w:pPr>
            <w:pStyle w:val="Inhopg2"/>
            <w:rPr>
              <w:rFonts w:eastAsiaTheme="minorEastAsia" w:cstheme="minorBidi"/>
            </w:rPr>
          </w:pPr>
          <w:hyperlink w:anchor="_Toc68117453" w:history="1">
            <w:r w:rsidR="00AD5F25" w:rsidRPr="00B471EF">
              <w:rPr>
                <w:rStyle w:val="Hyperlink"/>
                <w:rFonts w:cstheme="minorHAnsi"/>
                <w:color w:val="000000" w:themeColor="text1"/>
              </w:rPr>
              <w:t>De actuele situatie</w:t>
            </w:r>
            <w:r w:rsidR="00AD5F25" w:rsidRPr="00B471EF">
              <w:rPr>
                <w:webHidden/>
              </w:rPr>
              <w:tab/>
            </w:r>
          </w:hyperlink>
          <w:r w:rsidR="00B471EF" w:rsidRPr="00B471EF">
            <w:t>9</w:t>
          </w:r>
        </w:p>
        <w:p w14:paraId="7076AA1D" w14:textId="39A53E64" w:rsidR="00AD5F25" w:rsidRPr="00B471EF" w:rsidRDefault="00EB7953" w:rsidP="00B471EF">
          <w:pPr>
            <w:pStyle w:val="Inhopg2"/>
            <w:rPr>
              <w:rFonts w:eastAsiaTheme="minorEastAsia" w:cstheme="minorBidi"/>
            </w:rPr>
          </w:pPr>
          <w:hyperlink w:anchor="_Toc68117454" w:history="1">
            <w:r w:rsidR="00AD5F25" w:rsidRPr="00B471EF">
              <w:rPr>
                <w:rStyle w:val="Hyperlink"/>
                <w:rFonts w:cstheme="minorHAnsi"/>
                <w:color w:val="000000" w:themeColor="text1"/>
              </w:rPr>
              <w:t>Het laatste OMT-advies</w:t>
            </w:r>
            <w:r w:rsidR="00AD5F25" w:rsidRPr="00B471EF">
              <w:rPr>
                <w:webHidden/>
              </w:rPr>
              <w:tab/>
            </w:r>
          </w:hyperlink>
          <w:r w:rsidR="00B471EF" w:rsidRPr="00B471EF">
            <w:t>10</w:t>
          </w:r>
        </w:p>
        <w:p w14:paraId="13691A97" w14:textId="2A8D244D" w:rsidR="00AD5F25" w:rsidRPr="00B471EF" w:rsidRDefault="00EB7953" w:rsidP="00B471EF">
          <w:pPr>
            <w:pStyle w:val="Inhopg2"/>
          </w:pPr>
          <w:hyperlink w:anchor="_Toc68117455" w:history="1">
            <w:r w:rsidR="00AD5F25" w:rsidRPr="00B471EF">
              <w:rPr>
                <w:rStyle w:val="Hyperlink"/>
                <w:rFonts w:cstheme="minorHAnsi"/>
                <w:color w:val="000000" w:themeColor="text1"/>
              </w:rPr>
              <w:t>De feitelijke situatie</w:t>
            </w:r>
            <w:r w:rsidR="00AD5F25" w:rsidRPr="00B471EF">
              <w:rPr>
                <w:webHidden/>
              </w:rPr>
              <w:tab/>
            </w:r>
            <w:r w:rsidR="00AD5F25" w:rsidRPr="00B471EF">
              <w:rPr>
                <w:webHidden/>
              </w:rPr>
              <w:fldChar w:fldCharType="begin"/>
            </w:r>
            <w:r w:rsidR="00AD5F25" w:rsidRPr="00B471EF">
              <w:rPr>
                <w:webHidden/>
              </w:rPr>
              <w:instrText xml:space="preserve"> PAGEREF _Toc68117455 \h </w:instrText>
            </w:r>
            <w:r w:rsidR="00AD5F25" w:rsidRPr="00B471EF">
              <w:rPr>
                <w:webHidden/>
              </w:rPr>
            </w:r>
            <w:r w:rsidR="00AD5F25" w:rsidRPr="00B471EF">
              <w:rPr>
                <w:webHidden/>
              </w:rPr>
              <w:fldChar w:fldCharType="separate"/>
            </w:r>
            <w:r w:rsidR="00FA684D">
              <w:rPr>
                <w:webHidden/>
              </w:rPr>
              <w:t>10</w:t>
            </w:r>
            <w:r w:rsidR="00AD5F25" w:rsidRPr="00B471EF">
              <w:rPr>
                <w:webHidden/>
              </w:rPr>
              <w:fldChar w:fldCharType="end"/>
            </w:r>
          </w:hyperlink>
        </w:p>
        <w:p w14:paraId="618EFE7E" w14:textId="3FF66BBF" w:rsidR="008C4EB8" w:rsidRPr="00B471EF" w:rsidRDefault="00EB7953" w:rsidP="00872B93">
          <w:pPr>
            <w:pStyle w:val="Inhopg1"/>
            <w:rPr>
              <w:i/>
              <w:iCs/>
            </w:rPr>
          </w:pPr>
          <w:hyperlink w:anchor="_De_avondklok:_van" w:history="1">
            <w:r w:rsidR="00872B93" w:rsidRPr="00B471EF">
              <w:rPr>
                <w:rStyle w:val="Hyperlink"/>
                <w:rFonts w:cstheme="minorHAnsi"/>
                <w:color w:val="000000" w:themeColor="text1"/>
              </w:rPr>
              <w:t>(3) De avondklok: van b</w:t>
            </w:r>
            <w:r w:rsidR="008C4EB8" w:rsidRPr="00B471EF">
              <w:rPr>
                <w:rStyle w:val="Hyperlink"/>
                <w:rFonts w:cstheme="minorHAnsi"/>
                <w:color w:val="000000" w:themeColor="text1"/>
              </w:rPr>
              <w:t>uitengewo</w:t>
            </w:r>
            <w:r w:rsidR="00872B93" w:rsidRPr="00B471EF">
              <w:rPr>
                <w:rStyle w:val="Hyperlink"/>
                <w:rFonts w:cstheme="minorHAnsi"/>
                <w:color w:val="000000" w:themeColor="text1"/>
              </w:rPr>
              <w:t>ne bevoegdheid naar Hoofdstuk Va……………………………13</w:t>
            </w:r>
          </w:hyperlink>
        </w:p>
        <w:p w14:paraId="422DD6AA" w14:textId="07C39366" w:rsidR="00AD5F25" w:rsidRPr="00B471EF" w:rsidRDefault="00EB7953" w:rsidP="00872B93">
          <w:pPr>
            <w:pStyle w:val="Inhopg1"/>
            <w:rPr>
              <w:rFonts w:eastAsiaTheme="minorEastAsia" w:cstheme="minorBidi"/>
              <w:lang w:eastAsia="nl-NL"/>
            </w:rPr>
          </w:pPr>
          <w:hyperlink w:anchor="_Toc68117456" w:history="1">
            <w:r w:rsidR="00AD5F25" w:rsidRPr="00B471EF">
              <w:rPr>
                <w:rStyle w:val="Hyperlink"/>
                <w:rFonts w:cstheme="minorHAnsi"/>
                <w:color w:val="000000" w:themeColor="text1"/>
              </w:rPr>
              <w:t>(4)</w:t>
            </w:r>
            <w:r w:rsidR="00AC799F" w:rsidRPr="00B471EF">
              <w:rPr>
                <w:rFonts w:eastAsiaTheme="minorEastAsia" w:cstheme="minorBidi"/>
                <w:lang w:eastAsia="nl-NL"/>
              </w:rPr>
              <w:t xml:space="preserve"> </w:t>
            </w:r>
            <w:r w:rsidR="00AD5F25" w:rsidRPr="00B471EF">
              <w:rPr>
                <w:rStyle w:val="Hyperlink"/>
                <w:rFonts w:cstheme="minorHAnsi"/>
                <w:color w:val="000000" w:themeColor="text1"/>
              </w:rPr>
              <w:t>Vordering</w:t>
            </w:r>
            <w:r w:rsidR="00AD5F25" w:rsidRPr="00B471EF">
              <w:rPr>
                <w:webHidden/>
              </w:rPr>
              <w:tab/>
            </w:r>
            <w:r w:rsidR="00AD5F25" w:rsidRPr="00B471EF">
              <w:rPr>
                <w:webHidden/>
              </w:rPr>
              <w:fldChar w:fldCharType="begin"/>
            </w:r>
            <w:r w:rsidR="00AD5F25" w:rsidRPr="00B471EF">
              <w:rPr>
                <w:webHidden/>
              </w:rPr>
              <w:instrText xml:space="preserve"> PAGEREF _Toc68117456 \h </w:instrText>
            </w:r>
            <w:r w:rsidR="00AD5F25" w:rsidRPr="00B471EF">
              <w:rPr>
                <w:webHidden/>
              </w:rPr>
            </w:r>
            <w:r w:rsidR="00AD5F25" w:rsidRPr="00B471EF">
              <w:rPr>
                <w:webHidden/>
              </w:rPr>
              <w:fldChar w:fldCharType="separate"/>
            </w:r>
            <w:r w:rsidR="00FA684D">
              <w:rPr>
                <w:webHidden/>
              </w:rPr>
              <w:t>15</w:t>
            </w:r>
            <w:r w:rsidR="00AD5F25" w:rsidRPr="00B471EF">
              <w:rPr>
                <w:webHidden/>
              </w:rPr>
              <w:fldChar w:fldCharType="end"/>
            </w:r>
          </w:hyperlink>
        </w:p>
        <w:p w14:paraId="7391205B" w14:textId="422E4815" w:rsidR="00AD5F25" w:rsidRPr="00B471EF" w:rsidRDefault="00EB7953" w:rsidP="00872B93">
          <w:pPr>
            <w:pStyle w:val="Inhopg1"/>
            <w:rPr>
              <w:rFonts w:eastAsiaTheme="minorEastAsia" w:cstheme="minorBidi"/>
              <w:lang w:eastAsia="nl-NL"/>
            </w:rPr>
          </w:pPr>
          <w:hyperlink w:anchor="_Toc68117457" w:history="1">
            <w:r w:rsidR="00AD5F25" w:rsidRPr="00B471EF">
              <w:rPr>
                <w:rStyle w:val="Hyperlink"/>
                <w:rFonts w:eastAsiaTheme="minorHAnsi" w:cstheme="minorHAnsi"/>
                <w:color w:val="000000" w:themeColor="text1"/>
              </w:rPr>
              <w:t>(5)</w:t>
            </w:r>
            <w:r w:rsidR="00AC799F" w:rsidRPr="00B471EF">
              <w:rPr>
                <w:rFonts w:eastAsiaTheme="minorEastAsia" w:cstheme="minorBidi"/>
                <w:lang w:eastAsia="nl-NL"/>
              </w:rPr>
              <w:t xml:space="preserve"> </w:t>
            </w:r>
            <w:r w:rsidR="00AD5F25" w:rsidRPr="00B471EF">
              <w:rPr>
                <w:rStyle w:val="Hyperlink"/>
                <w:rFonts w:eastAsiaTheme="minorHAnsi" w:cstheme="minorHAnsi"/>
                <w:color w:val="000000" w:themeColor="text1"/>
              </w:rPr>
              <w:t>Wat voor maatregel is de avondklok?</w:t>
            </w:r>
            <w:r w:rsidR="00AD5F25" w:rsidRPr="00B471EF">
              <w:rPr>
                <w:webHidden/>
              </w:rPr>
              <w:tab/>
            </w:r>
            <w:r w:rsidR="00AD5F25" w:rsidRPr="00B471EF">
              <w:rPr>
                <w:webHidden/>
              </w:rPr>
              <w:fldChar w:fldCharType="begin"/>
            </w:r>
            <w:r w:rsidR="00AD5F25" w:rsidRPr="00B471EF">
              <w:rPr>
                <w:webHidden/>
              </w:rPr>
              <w:instrText xml:space="preserve"> PAGEREF _Toc68117457 \h </w:instrText>
            </w:r>
            <w:r w:rsidR="00AD5F25" w:rsidRPr="00B471EF">
              <w:rPr>
                <w:webHidden/>
              </w:rPr>
            </w:r>
            <w:r w:rsidR="00AD5F25" w:rsidRPr="00B471EF">
              <w:rPr>
                <w:webHidden/>
              </w:rPr>
              <w:fldChar w:fldCharType="separate"/>
            </w:r>
            <w:r w:rsidR="00FA684D">
              <w:rPr>
                <w:webHidden/>
              </w:rPr>
              <w:t>15</w:t>
            </w:r>
            <w:r w:rsidR="00AD5F25" w:rsidRPr="00B471EF">
              <w:rPr>
                <w:webHidden/>
              </w:rPr>
              <w:fldChar w:fldCharType="end"/>
            </w:r>
          </w:hyperlink>
        </w:p>
        <w:p w14:paraId="219332C7" w14:textId="28C87DF5" w:rsidR="00AD5F25" w:rsidRPr="00B471EF" w:rsidRDefault="00EB7953" w:rsidP="00872B93">
          <w:pPr>
            <w:pStyle w:val="Inhopg1"/>
            <w:rPr>
              <w:rStyle w:val="Hyperlink"/>
              <w:rFonts w:eastAsia="ArialMT" w:cstheme="minorHAnsi"/>
              <w:color w:val="000000" w:themeColor="text1"/>
            </w:rPr>
          </w:pPr>
          <w:hyperlink w:anchor="_Toc68117458" w:history="1">
            <w:r w:rsidR="00AD5F25" w:rsidRPr="00B471EF">
              <w:rPr>
                <w:rStyle w:val="Hyperlink"/>
                <w:rFonts w:eastAsia="ArialMT" w:cstheme="minorHAnsi"/>
                <w:color w:val="000000" w:themeColor="text1"/>
              </w:rPr>
              <w:t>(6)</w:t>
            </w:r>
            <w:r w:rsidR="00AC799F" w:rsidRPr="00B471EF">
              <w:rPr>
                <w:rStyle w:val="Hyperlink"/>
                <w:rFonts w:eastAsia="ArialMT" w:cstheme="minorHAnsi"/>
                <w:color w:val="000000" w:themeColor="text1"/>
              </w:rPr>
              <w:t xml:space="preserve"> </w:t>
            </w:r>
            <w:r w:rsidR="00AD5F25" w:rsidRPr="00B471EF">
              <w:rPr>
                <w:rStyle w:val="Hyperlink"/>
                <w:rFonts w:eastAsia="ArialMT" w:cstheme="minorHAnsi"/>
                <w:color w:val="000000" w:themeColor="text1"/>
              </w:rPr>
              <w:t xml:space="preserve">Avondklok en </w:t>
            </w:r>
            <w:r w:rsidR="001C1F40">
              <w:rPr>
                <w:rStyle w:val="Hyperlink"/>
                <w:rFonts w:eastAsia="ArialMT" w:cstheme="minorHAnsi"/>
                <w:color w:val="000000" w:themeColor="text1"/>
              </w:rPr>
              <w:t xml:space="preserve"> Wpg</w:t>
            </w:r>
            <w:r w:rsidR="00AD5F25" w:rsidRPr="00B471EF">
              <w:rPr>
                <w:rStyle w:val="Hyperlink"/>
                <w:rFonts w:eastAsia="ArialMT" w:cstheme="minorHAnsi"/>
                <w:color w:val="000000" w:themeColor="text1"/>
              </w:rPr>
              <w:t>: feitelijke noodtoestand ex artikel 103 Gw</w:t>
            </w:r>
            <w:r w:rsidR="00AD5F25" w:rsidRPr="00B471EF">
              <w:rPr>
                <w:rStyle w:val="Hyperlink"/>
                <w:rFonts w:eastAsia="ArialMT" w:cstheme="minorHAnsi"/>
                <w:webHidden/>
                <w:color w:val="000000" w:themeColor="text1"/>
              </w:rPr>
              <w:tab/>
            </w:r>
            <w:r w:rsidR="00AD5F25" w:rsidRPr="00B471EF">
              <w:rPr>
                <w:rStyle w:val="Hyperlink"/>
                <w:rFonts w:eastAsia="ArialMT" w:cstheme="minorHAnsi"/>
                <w:webHidden/>
                <w:color w:val="000000" w:themeColor="text1"/>
              </w:rPr>
              <w:fldChar w:fldCharType="begin"/>
            </w:r>
            <w:r w:rsidR="00AD5F25" w:rsidRPr="00B471EF">
              <w:rPr>
                <w:rStyle w:val="Hyperlink"/>
                <w:rFonts w:eastAsia="ArialMT" w:cstheme="minorHAnsi"/>
                <w:webHidden/>
                <w:color w:val="000000" w:themeColor="text1"/>
              </w:rPr>
              <w:instrText xml:space="preserve"> PAGEREF _Toc68117458 \h </w:instrText>
            </w:r>
            <w:r w:rsidR="00AD5F25" w:rsidRPr="00B471EF">
              <w:rPr>
                <w:rStyle w:val="Hyperlink"/>
                <w:rFonts w:eastAsia="ArialMT" w:cstheme="minorHAnsi"/>
                <w:webHidden/>
                <w:color w:val="000000" w:themeColor="text1"/>
              </w:rPr>
            </w:r>
            <w:r w:rsidR="00AD5F25" w:rsidRPr="00B471EF">
              <w:rPr>
                <w:rStyle w:val="Hyperlink"/>
                <w:rFonts w:eastAsia="ArialMT" w:cstheme="minorHAnsi"/>
                <w:webHidden/>
                <w:color w:val="000000" w:themeColor="text1"/>
              </w:rPr>
              <w:fldChar w:fldCharType="separate"/>
            </w:r>
            <w:r w:rsidR="00FA684D">
              <w:rPr>
                <w:rStyle w:val="Hyperlink"/>
                <w:rFonts w:eastAsia="ArialMT" w:cstheme="minorHAnsi"/>
                <w:webHidden/>
                <w:color w:val="000000" w:themeColor="text1"/>
              </w:rPr>
              <w:t>16</w:t>
            </w:r>
            <w:r w:rsidR="00AD5F25" w:rsidRPr="00B471EF">
              <w:rPr>
                <w:rStyle w:val="Hyperlink"/>
                <w:rFonts w:eastAsia="ArialMT" w:cstheme="minorHAnsi"/>
                <w:webHidden/>
                <w:color w:val="000000" w:themeColor="text1"/>
              </w:rPr>
              <w:fldChar w:fldCharType="end"/>
            </w:r>
          </w:hyperlink>
        </w:p>
        <w:p w14:paraId="270FCF8A" w14:textId="229DF806" w:rsidR="00AD5F25" w:rsidRPr="00B471EF" w:rsidRDefault="00EB7953" w:rsidP="00B471EF">
          <w:pPr>
            <w:pStyle w:val="Inhopg2"/>
          </w:pPr>
          <w:hyperlink w:anchor="_Toc68117459" w:history="1">
            <w:r w:rsidR="00AD5F25" w:rsidRPr="00B471EF">
              <w:rPr>
                <w:rStyle w:val="Hyperlink"/>
                <w:rFonts w:cstheme="minorHAnsi"/>
                <w:color w:val="000000" w:themeColor="text1"/>
              </w:rPr>
              <w:t>Inleiding</w:t>
            </w:r>
            <w:r w:rsidR="00AD5F25" w:rsidRPr="00B471EF">
              <w:rPr>
                <w:webHidden/>
              </w:rPr>
              <w:tab/>
            </w:r>
            <w:r w:rsidR="00AD5F25" w:rsidRPr="00B471EF">
              <w:rPr>
                <w:webHidden/>
              </w:rPr>
              <w:fldChar w:fldCharType="begin"/>
            </w:r>
            <w:r w:rsidR="00AD5F25" w:rsidRPr="00B471EF">
              <w:rPr>
                <w:webHidden/>
              </w:rPr>
              <w:instrText xml:space="preserve"> PAGEREF _Toc68117459 \h </w:instrText>
            </w:r>
            <w:r w:rsidR="00AD5F25" w:rsidRPr="00B471EF">
              <w:rPr>
                <w:webHidden/>
              </w:rPr>
            </w:r>
            <w:r w:rsidR="00AD5F25" w:rsidRPr="00B471EF">
              <w:rPr>
                <w:webHidden/>
              </w:rPr>
              <w:fldChar w:fldCharType="separate"/>
            </w:r>
            <w:r w:rsidR="00FA684D">
              <w:rPr>
                <w:webHidden/>
              </w:rPr>
              <w:t>16</w:t>
            </w:r>
            <w:r w:rsidR="00AD5F25" w:rsidRPr="00B471EF">
              <w:rPr>
                <w:webHidden/>
              </w:rPr>
              <w:fldChar w:fldCharType="end"/>
            </w:r>
          </w:hyperlink>
        </w:p>
        <w:p w14:paraId="3187D373" w14:textId="15E62933" w:rsidR="00706128" w:rsidRPr="00B471EF" w:rsidRDefault="00706128" w:rsidP="00B471EF">
          <w:pPr>
            <w:pStyle w:val="Inhopg2"/>
            <w:rPr>
              <w:rStyle w:val="Hyperlink"/>
              <w:rFonts w:cstheme="minorHAnsi"/>
              <w:color w:val="000000" w:themeColor="text1"/>
              <w:u w:val="none"/>
            </w:rPr>
          </w:pPr>
          <w:r w:rsidRPr="00B471EF">
            <w:rPr>
              <w:rStyle w:val="Hyperlink"/>
              <w:rFonts w:cstheme="minorHAnsi"/>
              <w:color w:val="000000" w:themeColor="text1"/>
              <w:u w:val="none"/>
            </w:rPr>
            <w:t xml:space="preserve">Buitengewone bevoegdheden: </w:t>
          </w:r>
          <w:r w:rsidR="001C1F40">
            <w:rPr>
              <w:rStyle w:val="Hyperlink"/>
              <w:rFonts w:cstheme="minorHAnsi"/>
              <w:color w:val="000000" w:themeColor="text1"/>
              <w:u w:val="none"/>
            </w:rPr>
            <w:t xml:space="preserve"> Wpg</w:t>
          </w:r>
          <w:r w:rsidRPr="00B471EF">
            <w:rPr>
              <w:rStyle w:val="Hyperlink"/>
              <w:rFonts w:cstheme="minorHAnsi"/>
              <w:color w:val="000000" w:themeColor="text1"/>
              <w:u w:val="none"/>
            </w:rPr>
            <w:t>, Oorlogswet en Wbbbg</w:t>
          </w:r>
          <w:r w:rsidRPr="00B471EF">
            <w:rPr>
              <w:rStyle w:val="Hyperlink"/>
              <w:rFonts w:cstheme="minorHAnsi"/>
              <w:webHidden/>
              <w:color w:val="000000" w:themeColor="text1"/>
              <w:u w:val="none"/>
            </w:rPr>
            <w:tab/>
          </w:r>
          <w:r w:rsidR="00B471EF" w:rsidRPr="00B471EF">
            <w:rPr>
              <w:rStyle w:val="Hyperlink"/>
              <w:rFonts w:cstheme="minorHAnsi"/>
              <w:webHidden/>
              <w:color w:val="000000" w:themeColor="text1"/>
              <w:u w:val="none"/>
            </w:rPr>
            <w:t>17</w:t>
          </w:r>
        </w:p>
        <w:p w14:paraId="2499B368" w14:textId="4DC91F37" w:rsidR="00AD5F25" w:rsidRPr="00B471EF" w:rsidRDefault="00EB7953" w:rsidP="00B471EF">
          <w:pPr>
            <w:pStyle w:val="Inhopg2"/>
            <w:rPr>
              <w:rFonts w:eastAsiaTheme="minorEastAsia" w:cstheme="minorBidi"/>
            </w:rPr>
          </w:pPr>
          <w:hyperlink w:anchor="_Toc68117460" w:history="1">
            <w:r w:rsidR="00AD5F25" w:rsidRPr="00B471EF">
              <w:rPr>
                <w:rStyle w:val="Hyperlink"/>
                <w:rFonts w:cstheme="minorHAnsi"/>
                <w:color w:val="000000" w:themeColor="text1"/>
                <w:shd w:val="clear" w:color="auto" w:fill="FFFFFF"/>
              </w:rPr>
              <w:t xml:space="preserve">Overzicht </w:t>
            </w:r>
            <w:r w:rsidR="00C2437E" w:rsidRPr="00B471EF">
              <w:rPr>
                <w:rStyle w:val="Hyperlink"/>
                <w:rFonts w:cstheme="minorHAnsi"/>
                <w:color w:val="000000" w:themeColor="text1"/>
                <w:shd w:val="clear" w:color="auto" w:fill="FFFFFF"/>
              </w:rPr>
              <w:t>vrijheidsbeperkingen</w:t>
            </w:r>
            <w:r w:rsidR="00AD5F25" w:rsidRPr="00B471EF">
              <w:rPr>
                <w:rStyle w:val="Hyperlink"/>
                <w:rFonts w:cstheme="minorHAnsi"/>
                <w:color w:val="000000" w:themeColor="text1"/>
                <w:shd w:val="clear" w:color="auto" w:fill="FFFFFF"/>
              </w:rPr>
              <w:t xml:space="preserve"> en mensenrechtenschendingen</w:t>
            </w:r>
            <w:r w:rsidR="00AD5F25" w:rsidRPr="00B471EF">
              <w:rPr>
                <w:webHidden/>
              </w:rPr>
              <w:tab/>
            </w:r>
            <w:r w:rsidR="00AD5F25" w:rsidRPr="00B471EF">
              <w:rPr>
                <w:webHidden/>
              </w:rPr>
              <w:fldChar w:fldCharType="begin"/>
            </w:r>
            <w:r w:rsidR="00AD5F25" w:rsidRPr="00B471EF">
              <w:rPr>
                <w:webHidden/>
              </w:rPr>
              <w:instrText xml:space="preserve"> PAGEREF _Toc68117460 \h </w:instrText>
            </w:r>
            <w:r w:rsidR="00AD5F25" w:rsidRPr="00B471EF">
              <w:rPr>
                <w:webHidden/>
              </w:rPr>
            </w:r>
            <w:r w:rsidR="00AD5F25" w:rsidRPr="00B471EF">
              <w:rPr>
                <w:webHidden/>
              </w:rPr>
              <w:fldChar w:fldCharType="separate"/>
            </w:r>
            <w:r w:rsidR="00FA684D">
              <w:rPr>
                <w:webHidden/>
              </w:rPr>
              <w:t>22</w:t>
            </w:r>
            <w:r w:rsidR="00AD5F25" w:rsidRPr="00B471EF">
              <w:rPr>
                <w:webHidden/>
              </w:rPr>
              <w:fldChar w:fldCharType="end"/>
            </w:r>
          </w:hyperlink>
        </w:p>
        <w:p w14:paraId="37846131" w14:textId="433FB9A2" w:rsidR="00AD5F25" w:rsidRPr="00B471EF" w:rsidRDefault="00EB7953" w:rsidP="00872B93">
          <w:pPr>
            <w:pStyle w:val="Inhopg1"/>
            <w:rPr>
              <w:rFonts w:eastAsiaTheme="minorEastAsia" w:cstheme="minorBidi"/>
              <w:lang w:eastAsia="nl-NL"/>
            </w:rPr>
          </w:pPr>
          <w:hyperlink w:anchor="_Toc68117461" w:history="1">
            <w:r w:rsidR="00AD5F25" w:rsidRPr="00B471EF">
              <w:rPr>
                <w:rStyle w:val="Hyperlink"/>
                <w:rFonts w:cs="Calibri"/>
                <w:color w:val="000000" w:themeColor="text1"/>
              </w:rPr>
              <w:t>(7)</w:t>
            </w:r>
            <w:r w:rsidR="00AC799F" w:rsidRPr="00B471EF">
              <w:rPr>
                <w:rFonts w:eastAsiaTheme="minorEastAsia" w:cstheme="minorBidi"/>
                <w:lang w:eastAsia="nl-NL"/>
              </w:rPr>
              <w:t xml:space="preserve"> </w:t>
            </w:r>
            <w:r w:rsidR="00AD5F25" w:rsidRPr="00B471EF">
              <w:rPr>
                <w:rStyle w:val="Hyperlink"/>
                <w:rFonts w:cs="Calibri"/>
                <w:color w:val="000000" w:themeColor="text1"/>
                <w:shd w:val="clear" w:color="auto" w:fill="FFFFFF"/>
              </w:rPr>
              <w:t>Onverenigbaarheid met artikel 103 Grondwet en Coördinatiewet</w:t>
            </w:r>
            <w:r w:rsidR="00AD5F25" w:rsidRPr="00B471EF">
              <w:rPr>
                <w:webHidden/>
              </w:rPr>
              <w:tab/>
            </w:r>
            <w:r w:rsidR="00AD5F25" w:rsidRPr="00B471EF">
              <w:rPr>
                <w:webHidden/>
              </w:rPr>
              <w:fldChar w:fldCharType="begin"/>
            </w:r>
            <w:r w:rsidR="00AD5F25" w:rsidRPr="00B471EF">
              <w:rPr>
                <w:webHidden/>
              </w:rPr>
              <w:instrText xml:space="preserve"> PAGEREF _Toc68117461 \h </w:instrText>
            </w:r>
            <w:r w:rsidR="00AD5F25" w:rsidRPr="00B471EF">
              <w:rPr>
                <w:webHidden/>
              </w:rPr>
            </w:r>
            <w:r w:rsidR="00AD5F25" w:rsidRPr="00B471EF">
              <w:rPr>
                <w:webHidden/>
              </w:rPr>
              <w:fldChar w:fldCharType="separate"/>
            </w:r>
            <w:r w:rsidR="00FA684D">
              <w:rPr>
                <w:webHidden/>
              </w:rPr>
              <w:t>23</w:t>
            </w:r>
            <w:r w:rsidR="00AD5F25" w:rsidRPr="00B471EF">
              <w:rPr>
                <w:webHidden/>
              </w:rPr>
              <w:fldChar w:fldCharType="end"/>
            </w:r>
          </w:hyperlink>
        </w:p>
        <w:p w14:paraId="6C91686B" w14:textId="5A51B55A" w:rsidR="00AD5F25" w:rsidRPr="00B471EF" w:rsidRDefault="00EB7953" w:rsidP="00B471EF">
          <w:pPr>
            <w:pStyle w:val="Inhopg2"/>
          </w:pPr>
          <w:hyperlink w:anchor="_Toc68117462" w:history="1">
            <w:r w:rsidR="00AD5F25" w:rsidRPr="00B471EF">
              <w:rPr>
                <w:rStyle w:val="Hyperlink"/>
                <w:rFonts w:cstheme="minorHAnsi"/>
                <w:color w:val="000000" w:themeColor="text1"/>
                <w:shd w:val="clear" w:color="auto" w:fill="FFFFFF"/>
              </w:rPr>
              <w:t>Inleiding</w:t>
            </w:r>
            <w:r w:rsidR="00AD5F25" w:rsidRPr="00B471EF">
              <w:rPr>
                <w:webHidden/>
              </w:rPr>
              <w:tab/>
            </w:r>
            <w:r w:rsidR="00AD5F25" w:rsidRPr="00B471EF">
              <w:rPr>
                <w:webHidden/>
              </w:rPr>
              <w:fldChar w:fldCharType="begin"/>
            </w:r>
            <w:r w:rsidR="00AD5F25" w:rsidRPr="00B471EF">
              <w:rPr>
                <w:webHidden/>
              </w:rPr>
              <w:instrText xml:space="preserve"> PAGEREF _Toc68117462 \h </w:instrText>
            </w:r>
            <w:r w:rsidR="00AD5F25" w:rsidRPr="00B471EF">
              <w:rPr>
                <w:webHidden/>
              </w:rPr>
            </w:r>
            <w:r w:rsidR="00AD5F25" w:rsidRPr="00B471EF">
              <w:rPr>
                <w:webHidden/>
              </w:rPr>
              <w:fldChar w:fldCharType="separate"/>
            </w:r>
            <w:r w:rsidR="00FA684D">
              <w:rPr>
                <w:webHidden/>
              </w:rPr>
              <w:t>23</w:t>
            </w:r>
            <w:r w:rsidR="00AD5F25" w:rsidRPr="00B471EF">
              <w:rPr>
                <w:webHidden/>
              </w:rPr>
              <w:fldChar w:fldCharType="end"/>
            </w:r>
          </w:hyperlink>
        </w:p>
        <w:p w14:paraId="3BF6ECFB" w14:textId="2427B57A" w:rsidR="000334AE" w:rsidRPr="00B471EF" w:rsidRDefault="00EB7953" w:rsidP="00B471EF">
          <w:pPr>
            <w:pStyle w:val="Inhopg2"/>
          </w:pPr>
          <w:hyperlink w:anchor="_Toc68117462" w:history="1">
            <w:r w:rsidR="000334AE" w:rsidRPr="00B471EF">
              <w:rPr>
                <w:rStyle w:val="Hyperlink"/>
                <w:rFonts w:cstheme="minorHAnsi"/>
                <w:color w:val="000000" w:themeColor="text1"/>
                <w:shd w:val="clear" w:color="auto" w:fill="FFFFFF"/>
              </w:rPr>
              <w:t>Beperkte toepassing buitengewone bevoegdheden?</w:t>
            </w:r>
            <w:r w:rsidR="000334AE" w:rsidRPr="00B471EF">
              <w:rPr>
                <w:webHidden/>
              </w:rPr>
              <w:tab/>
            </w:r>
            <w:r w:rsidR="000334AE" w:rsidRPr="00B471EF">
              <w:rPr>
                <w:webHidden/>
              </w:rPr>
              <w:fldChar w:fldCharType="begin"/>
            </w:r>
            <w:r w:rsidR="000334AE" w:rsidRPr="00B471EF">
              <w:rPr>
                <w:webHidden/>
              </w:rPr>
              <w:instrText xml:space="preserve"> PAGEREF _Toc68117462 \h </w:instrText>
            </w:r>
            <w:r w:rsidR="000334AE" w:rsidRPr="00B471EF">
              <w:rPr>
                <w:webHidden/>
              </w:rPr>
            </w:r>
            <w:r w:rsidR="000334AE" w:rsidRPr="00B471EF">
              <w:rPr>
                <w:webHidden/>
              </w:rPr>
              <w:fldChar w:fldCharType="separate"/>
            </w:r>
            <w:r w:rsidR="00FA684D">
              <w:rPr>
                <w:webHidden/>
              </w:rPr>
              <w:t>23</w:t>
            </w:r>
            <w:r w:rsidR="000334AE" w:rsidRPr="00B471EF">
              <w:rPr>
                <w:webHidden/>
              </w:rPr>
              <w:fldChar w:fldCharType="end"/>
            </w:r>
          </w:hyperlink>
        </w:p>
        <w:p w14:paraId="707BD64F" w14:textId="525C37A7" w:rsidR="000334AE" w:rsidRPr="00B471EF" w:rsidRDefault="00EB7953" w:rsidP="00B471EF">
          <w:pPr>
            <w:pStyle w:val="Inhopg2"/>
          </w:pPr>
          <w:hyperlink w:anchor="_Toc68117462" w:history="1">
            <w:r w:rsidR="000334AE" w:rsidRPr="00B471EF">
              <w:rPr>
                <w:rStyle w:val="Hyperlink"/>
                <w:rFonts w:cstheme="minorHAnsi"/>
                <w:color w:val="000000" w:themeColor="text1"/>
                <w:shd w:val="clear" w:color="auto" w:fill="FFFFFF"/>
              </w:rPr>
              <w:t>Hoofdstuk Va is onverenigbaar met artikel 103 Grondwet</w:t>
            </w:r>
            <w:r w:rsidR="000334AE" w:rsidRPr="00B471EF">
              <w:rPr>
                <w:webHidden/>
              </w:rPr>
              <w:tab/>
            </w:r>
            <w:r w:rsidR="000334AE" w:rsidRPr="00B471EF">
              <w:rPr>
                <w:webHidden/>
              </w:rPr>
              <w:fldChar w:fldCharType="begin"/>
            </w:r>
            <w:r w:rsidR="000334AE" w:rsidRPr="00B471EF">
              <w:rPr>
                <w:webHidden/>
              </w:rPr>
              <w:instrText xml:space="preserve"> PAGEREF _Toc68117462 \h </w:instrText>
            </w:r>
            <w:r w:rsidR="000334AE" w:rsidRPr="00B471EF">
              <w:rPr>
                <w:webHidden/>
              </w:rPr>
            </w:r>
            <w:r w:rsidR="000334AE" w:rsidRPr="00B471EF">
              <w:rPr>
                <w:webHidden/>
              </w:rPr>
              <w:fldChar w:fldCharType="separate"/>
            </w:r>
            <w:r w:rsidR="00FA684D">
              <w:rPr>
                <w:webHidden/>
              </w:rPr>
              <w:t>23</w:t>
            </w:r>
            <w:r w:rsidR="000334AE" w:rsidRPr="00B471EF">
              <w:rPr>
                <w:webHidden/>
              </w:rPr>
              <w:fldChar w:fldCharType="end"/>
            </w:r>
          </w:hyperlink>
        </w:p>
        <w:p w14:paraId="215FC5FC" w14:textId="61414395" w:rsidR="00AD5F25" w:rsidRPr="00B471EF" w:rsidRDefault="00EB7953" w:rsidP="00B471EF">
          <w:pPr>
            <w:pStyle w:val="Inhopg2"/>
            <w:rPr>
              <w:rFonts w:eastAsiaTheme="minorEastAsia" w:cstheme="minorBidi"/>
            </w:rPr>
          </w:pPr>
          <w:hyperlink w:anchor="_Toc68117463" w:history="1">
            <w:r w:rsidR="00AD5F25" w:rsidRPr="00B471EF">
              <w:rPr>
                <w:rStyle w:val="Hyperlink"/>
                <w:rFonts w:cstheme="minorHAnsi"/>
                <w:color w:val="000000" w:themeColor="text1"/>
              </w:rPr>
              <w:t xml:space="preserve">Avondklok is in strijd met lid 2 </w:t>
            </w:r>
            <w:r w:rsidR="00DC1F20" w:rsidRPr="00B471EF">
              <w:rPr>
                <w:rStyle w:val="Hyperlink"/>
                <w:rFonts w:cstheme="minorHAnsi"/>
                <w:color w:val="000000" w:themeColor="text1"/>
              </w:rPr>
              <w:t xml:space="preserve">artikel </w:t>
            </w:r>
            <w:r w:rsidR="00AD5F25" w:rsidRPr="00B471EF">
              <w:rPr>
                <w:rStyle w:val="Hyperlink"/>
                <w:rFonts w:cstheme="minorHAnsi"/>
                <w:color w:val="000000" w:themeColor="text1"/>
              </w:rPr>
              <w:t>103</w:t>
            </w:r>
            <w:r w:rsidR="002D6475" w:rsidRPr="00B471EF">
              <w:rPr>
                <w:rStyle w:val="Hyperlink"/>
                <w:rFonts w:cstheme="minorHAnsi"/>
                <w:color w:val="000000" w:themeColor="text1"/>
              </w:rPr>
              <w:t xml:space="preserve"> </w:t>
            </w:r>
            <w:r w:rsidR="00AD5F25" w:rsidRPr="00B471EF">
              <w:rPr>
                <w:rStyle w:val="Hyperlink"/>
                <w:rFonts w:cstheme="minorHAnsi"/>
                <w:color w:val="000000" w:themeColor="text1"/>
              </w:rPr>
              <w:t>Grondwet</w:t>
            </w:r>
            <w:r w:rsidR="00AD5F25" w:rsidRPr="00B471EF">
              <w:rPr>
                <w:webHidden/>
              </w:rPr>
              <w:tab/>
            </w:r>
            <w:r w:rsidR="00AD5F25" w:rsidRPr="00B471EF">
              <w:rPr>
                <w:webHidden/>
              </w:rPr>
              <w:fldChar w:fldCharType="begin"/>
            </w:r>
            <w:r w:rsidR="00AD5F25" w:rsidRPr="00B471EF">
              <w:rPr>
                <w:webHidden/>
              </w:rPr>
              <w:instrText xml:space="preserve"> PAGEREF _Toc68117463 \h </w:instrText>
            </w:r>
            <w:r w:rsidR="00AD5F25" w:rsidRPr="00B471EF">
              <w:rPr>
                <w:webHidden/>
              </w:rPr>
            </w:r>
            <w:r w:rsidR="00AD5F25" w:rsidRPr="00B471EF">
              <w:rPr>
                <w:webHidden/>
              </w:rPr>
              <w:fldChar w:fldCharType="separate"/>
            </w:r>
            <w:r w:rsidR="00FA684D">
              <w:rPr>
                <w:webHidden/>
              </w:rPr>
              <w:t>28</w:t>
            </w:r>
            <w:r w:rsidR="00AD5F25" w:rsidRPr="00B471EF">
              <w:rPr>
                <w:webHidden/>
              </w:rPr>
              <w:fldChar w:fldCharType="end"/>
            </w:r>
          </w:hyperlink>
        </w:p>
        <w:p w14:paraId="723B2AC9" w14:textId="174BF75A" w:rsidR="00AD5F25" w:rsidRPr="00B471EF" w:rsidRDefault="00EB7953" w:rsidP="00B471EF">
          <w:pPr>
            <w:pStyle w:val="Inhopg2"/>
            <w:rPr>
              <w:rFonts w:eastAsiaTheme="minorEastAsia" w:cstheme="minorBidi"/>
            </w:rPr>
          </w:pPr>
          <w:hyperlink w:anchor="_Toc68117464" w:history="1">
            <w:r w:rsidR="00E7247B" w:rsidRPr="00B471EF">
              <w:rPr>
                <w:rStyle w:val="Hyperlink"/>
                <w:rFonts w:ascii="Calibri" w:hAnsi="Calibri" w:cs="Calibri"/>
                <w:color w:val="000000" w:themeColor="text1"/>
              </w:rPr>
              <w:t>Buitengewone omstandigheden</w:t>
            </w:r>
            <w:r w:rsidR="00E7247B" w:rsidRPr="00B471EF">
              <w:rPr>
                <w:webHidden/>
              </w:rPr>
              <w:tab/>
            </w:r>
            <w:r w:rsidR="00662E15" w:rsidRPr="00B471EF">
              <w:rPr>
                <w:webHidden/>
              </w:rPr>
              <w:t>28</w:t>
            </w:r>
          </w:hyperlink>
        </w:p>
        <w:p w14:paraId="62E563D8" w14:textId="3BEAFB43" w:rsidR="00AD5F25" w:rsidRPr="00B471EF" w:rsidRDefault="00EB7953" w:rsidP="00872B93">
          <w:pPr>
            <w:pStyle w:val="Inhopg1"/>
            <w:rPr>
              <w:rFonts w:eastAsiaTheme="minorEastAsia" w:cstheme="minorBidi"/>
              <w:lang w:eastAsia="nl-NL"/>
            </w:rPr>
          </w:pPr>
          <w:hyperlink w:anchor="_Toc68117465" w:history="1">
            <w:r w:rsidR="00AD5F25" w:rsidRPr="00B471EF">
              <w:rPr>
                <w:rStyle w:val="Hyperlink"/>
                <w:rFonts w:cstheme="minorHAnsi"/>
                <w:color w:val="000000" w:themeColor="text1"/>
              </w:rPr>
              <w:t>(8)</w:t>
            </w:r>
            <w:r w:rsidR="00AC799F" w:rsidRPr="00B471EF">
              <w:rPr>
                <w:rFonts w:eastAsiaTheme="minorEastAsia" w:cstheme="minorBidi"/>
                <w:lang w:eastAsia="nl-NL"/>
              </w:rPr>
              <w:t xml:space="preserve"> </w:t>
            </w:r>
            <w:r w:rsidR="00AD5F25" w:rsidRPr="00B471EF">
              <w:rPr>
                <w:rStyle w:val="Hyperlink"/>
                <w:rFonts w:cstheme="minorHAnsi"/>
                <w:color w:val="000000" w:themeColor="text1"/>
                <w:shd w:val="clear" w:color="auto" w:fill="FFFFFF"/>
              </w:rPr>
              <w:t>Toetsing artikel 15 EVRM en Siracusa Principles</w:t>
            </w:r>
            <w:r w:rsidR="00AD5F25" w:rsidRPr="00B471EF">
              <w:rPr>
                <w:webHidden/>
              </w:rPr>
              <w:tab/>
            </w:r>
            <w:r w:rsidR="00AD5F25" w:rsidRPr="00B471EF">
              <w:rPr>
                <w:webHidden/>
              </w:rPr>
              <w:fldChar w:fldCharType="begin"/>
            </w:r>
            <w:r w:rsidR="00AD5F25" w:rsidRPr="00B471EF">
              <w:rPr>
                <w:webHidden/>
              </w:rPr>
              <w:instrText xml:space="preserve"> PAGEREF _Toc68117465 \h </w:instrText>
            </w:r>
            <w:r w:rsidR="00AD5F25" w:rsidRPr="00B471EF">
              <w:rPr>
                <w:webHidden/>
              </w:rPr>
            </w:r>
            <w:r w:rsidR="00AD5F25" w:rsidRPr="00B471EF">
              <w:rPr>
                <w:webHidden/>
              </w:rPr>
              <w:fldChar w:fldCharType="separate"/>
            </w:r>
            <w:r w:rsidR="00FA684D">
              <w:rPr>
                <w:webHidden/>
              </w:rPr>
              <w:t>33</w:t>
            </w:r>
            <w:r w:rsidR="00AD5F25" w:rsidRPr="00B471EF">
              <w:rPr>
                <w:webHidden/>
              </w:rPr>
              <w:fldChar w:fldCharType="end"/>
            </w:r>
          </w:hyperlink>
        </w:p>
        <w:p w14:paraId="15343501" w14:textId="357FD146" w:rsidR="00AD5F25" w:rsidRPr="00B471EF" w:rsidRDefault="00EB7953" w:rsidP="00B471EF">
          <w:pPr>
            <w:pStyle w:val="Inhopg2"/>
          </w:pPr>
          <w:hyperlink w:anchor="_Toc68117466" w:history="1">
            <w:r w:rsidR="00662E15" w:rsidRPr="00B471EF">
              <w:rPr>
                <w:rStyle w:val="Hyperlink"/>
                <w:rFonts w:cstheme="minorHAnsi"/>
                <w:color w:val="000000" w:themeColor="text1"/>
                <w:lang w:val="en-GB"/>
              </w:rPr>
              <w:t>Toetsing Siracusa Principles</w:t>
            </w:r>
            <w:r w:rsidR="00662E15" w:rsidRPr="00B471EF">
              <w:rPr>
                <w:webHidden/>
              </w:rPr>
              <w:tab/>
              <w:t>38</w:t>
            </w:r>
          </w:hyperlink>
        </w:p>
        <w:p w14:paraId="17C21489" w14:textId="2072C6C5" w:rsidR="008702BE" w:rsidRPr="00B471EF" w:rsidRDefault="008702BE" w:rsidP="00872B93">
          <w:pPr>
            <w:pStyle w:val="Inhopg1"/>
            <w:rPr>
              <w:rStyle w:val="Hyperlink"/>
              <w:rFonts w:cstheme="minorHAnsi"/>
              <w:color w:val="000000" w:themeColor="text1"/>
            </w:rPr>
          </w:pPr>
          <w:r w:rsidRPr="00B471EF">
            <w:rPr>
              <w:rStyle w:val="Hyperlink"/>
              <w:rFonts w:cstheme="minorHAnsi"/>
              <w:color w:val="000000" w:themeColor="text1"/>
            </w:rPr>
            <w:t xml:space="preserve">(9) </w:t>
          </w:r>
          <w:r w:rsidRPr="00B471EF">
            <w:t>De avondklok is niet verenigbaar met de IGR en Wpg</w:t>
          </w:r>
          <w:r w:rsidRPr="00B471EF">
            <w:rPr>
              <w:webHidden/>
            </w:rPr>
            <w:tab/>
          </w:r>
          <w:r w:rsidRPr="00B471EF">
            <w:rPr>
              <w:webHidden/>
            </w:rPr>
            <w:fldChar w:fldCharType="begin"/>
          </w:r>
          <w:r w:rsidRPr="00B471EF">
            <w:rPr>
              <w:webHidden/>
            </w:rPr>
            <w:instrText xml:space="preserve"> PAGEREF _Toc68117467 \h </w:instrText>
          </w:r>
          <w:r w:rsidRPr="00B471EF">
            <w:rPr>
              <w:webHidden/>
            </w:rPr>
          </w:r>
          <w:r w:rsidRPr="00B471EF">
            <w:rPr>
              <w:webHidden/>
            </w:rPr>
            <w:fldChar w:fldCharType="separate"/>
          </w:r>
          <w:r w:rsidR="00FA684D">
            <w:rPr>
              <w:webHidden/>
            </w:rPr>
            <w:t>43</w:t>
          </w:r>
          <w:r w:rsidRPr="00B471EF">
            <w:rPr>
              <w:webHidden/>
            </w:rPr>
            <w:fldChar w:fldCharType="end"/>
          </w:r>
        </w:p>
        <w:p w14:paraId="0EE2318C" w14:textId="303D4A9D" w:rsidR="00AD5F25" w:rsidRPr="00B471EF" w:rsidRDefault="00EB7953" w:rsidP="00B471EF">
          <w:pPr>
            <w:pStyle w:val="Inhopg2"/>
          </w:pPr>
          <w:hyperlink w:anchor="_Toc68117467" w:history="1">
            <w:r w:rsidR="002E04E9" w:rsidRPr="00B471EF">
              <w:rPr>
                <w:rStyle w:val="Hyperlink"/>
                <w:rFonts w:cstheme="minorHAnsi"/>
                <w:color w:val="000000" w:themeColor="text1"/>
              </w:rPr>
              <w:t>Inleiding</w:t>
            </w:r>
            <w:r w:rsidR="002E04E9" w:rsidRPr="00B471EF">
              <w:rPr>
                <w:webHidden/>
              </w:rPr>
              <w:tab/>
            </w:r>
            <w:r w:rsidR="002E04E9" w:rsidRPr="00B471EF">
              <w:rPr>
                <w:webHidden/>
              </w:rPr>
              <w:fldChar w:fldCharType="begin"/>
            </w:r>
            <w:r w:rsidR="002E04E9" w:rsidRPr="00B471EF">
              <w:rPr>
                <w:webHidden/>
              </w:rPr>
              <w:instrText xml:space="preserve"> PAGEREF _Toc68117467 \h </w:instrText>
            </w:r>
            <w:r w:rsidR="002E04E9" w:rsidRPr="00B471EF">
              <w:rPr>
                <w:webHidden/>
              </w:rPr>
            </w:r>
            <w:r w:rsidR="002E04E9" w:rsidRPr="00B471EF">
              <w:rPr>
                <w:webHidden/>
              </w:rPr>
              <w:fldChar w:fldCharType="separate"/>
            </w:r>
            <w:r w:rsidR="00FA684D">
              <w:rPr>
                <w:webHidden/>
              </w:rPr>
              <w:t>43</w:t>
            </w:r>
            <w:r w:rsidR="002E04E9" w:rsidRPr="00B471EF">
              <w:rPr>
                <w:webHidden/>
              </w:rPr>
              <w:fldChar w:fldCharType="end"/>
            </w:r>
          </w:hyperlink>
        </w:p>
        <w:p w14:paraId="0DC90C7E" w14:textId="3371DC88" w:rsidR="008702BE" w:rsidRPr="00B471EF" w:rsidRDefault="00EB7953" w:rsidP="00B471EF">
          <w:pPr>
            <w:pStyle w:val="Inhopg2"/>
          </w:pPr>
          <w:hyperlink w:anchor="_Toc68117467" w:history="1">
            <w:r w:rsidR="008702BE" w:rsidRPr="00B471EF">
              <w:rPr>
                <w:rStyle w:val="Hyperlink"/>
                <w:rFonts w:cstheme="minorHAnsi"/>
                <w:color w:val="000000" w:themeColor="text1"/>
              </w:rPr>
              <w:t>De IGR is bindend recht</w:t>
            </w:r>
            <w:r w:rsidR="00796901" w:rsidRPr="00B471EF">
              <w:rPr>
                <w:rStyle w:val="Hyperlink"/>
                <w:rFonts w:cstheme="minorHAnsi"/>
                <w:color w:val="000000" w:themeColor="text1"/>
              </w:rPr>
              <w:t xml:space="preserve"> [LINK NIET CORRECT!]</w:t>
            </w:r>
            <w:r w:rsidR="008702BE" w:rsidRPr="00B471EF">
              <w:rPr>
                <w:webHidden/>
              </w:rPr>
              <w:tab/>
            </w:r>
            <w:r w:rsidR="008702BE" w:rsidRPr="00B471EF">
              <w:rPr>
                <w:webHidden/>
              </w:rPr>
              <w:fldChar w:fldCharType="begin"/>
            </w:r>
            <w:r w:rsidR="008702BE" w:rsidRPr="00B471EF">
              <w:rPr>
                <w:webHidden/>
              </w:rPr>
              <w:instrText xml:space="preserve"> PAGEREF _Toc68117467 \h </w:instrText>
            </w:r>
            <w:r w:rsidR="008702BE" w:rsidRPr="00B471EF">
              <w:rPr>
                <w:webHidden/>
              </w:rPr>
            </w:r>
            <w:r w:rsidR="008702BE" w:rsidRPr="00B471EF">
              <w:rPr>
                <w:webHidden/>
              </w:rPr>
              <w:fldChar w:fldCharType="separate"/>
            </w:r>
            <w:r w:rsidR="00FA684D">
              <w:rPr>
                <w:webHidden/>
              </w:rPr>
              <w:t>43</w:t>
            </w:r>
            <w:r w:rsidR="008702BE" w:rsidRPr="00B471EF">
              <w:rPr>
                <w:webHidden/>
              </w:rPr>
              <w:fldChar w:fldCharType="end"/>
            </w:r>
          </w:hyperlink>
        </w:p>
        <w:p w14:paraId="16937498" w14:textId="7A32CAC8" w:rsidR="00AD5F25" w:rsidRPr="00B471EF" w:rsidRDefault="00EB7953" w:rsidP="00B471EF">
          <w:pPr>
            <w:pStyle w:val="Inhopg2"/>
            <w:rPr>
              <w:rFonts w:eastAsiaTheme="minorEastAsia" w:cstheme="minorBidi"/>
            </w:rPr>
          </w:pPr>
          <w:hyperlink w:anchor="_Toc68117468" w:history="1">
            <w:r w:rsidR="00465ACB" w:rsidRPr="00B471EF">
              <w:rPr>
                <w:rStyle w:val="Hyperlink"/>
                <w:rFonts w:eastAsia="Avenir Next Condensed" w:cstheme="minorHAnsi"/>
                <w:color w:val="000000" w:themeColor="text1"/>
              </w:rPr>
              <w:t>IGR en Wpg: geen collectieve dwingende maatregelen</w:t>
            </w:r>
            <w:r w:rsidR="00465ACB" w:rsidRPr="00B471EF">
              <w:rPr>
                <w:webHidden/>
              </w:rPr>
              <w:tab/>
            </w:r>
            <w:r w:rsidR="00465ACB" w:rsidRPr="00B471EF">
              <w:rPr>
                <w:webHidden/>
              </w:rPr>
              <w:fldChar w:fldCharType="begin"/>
            </w:r>
            <w:r w:rsidR="00465ACB" w:rsidRPr="00B471EF">
              <w:rPr>
                <w:webHidden/>
              </w:rPr>
              <w:instrText xml:space="preserve"> PAGEREF _Toc68117468 \h </w:instrText>
            </w:r>
            <w:r w:rsidR="00465ACB" w:rsidRPr="00B471EF">
              <w:rPr>
                <w:webHidden/>
              </w:rPr>
            </w:r>
            <w:r w:rsidR="00465ACB" w:rsidRPr="00B471EF">
              <w:rPr>
                <w:webHidden/>
              </w:rPr>
              <w:fldChar w:fldCharType="separate"/>
            </w:r>
            <w:r w:rsidR="00FA684D">
              <w:rPr>
                <w:webHidden/>
              </w:rPr>
              <w:t>44</w:t>
            </w:r>
            <w:r w:rsidR="00465ACB" w:rsidRPr="00B471EF">
              <w:rPr>
                <w:webHidden/>
              </w:rPr>
              <w:fldChar w:fldCharType="end"/>
            </w:r>
          </w:hyperlink>
        </w:p>
        <w:p w14:paraId="6B2E8223" w14:textId="7B509184" w:rsidR="00856315" w:rsidRPr="00B471EF" w:rsidRDefault="00EB7953" w:rsidP="00B471EF">
          <w:pPr>
            <w:pStyle w:val="Inhopg2"/>
          </w:pPr>
          <w:hyperlink w:anchor="_Toc68117469" w:history="1">
            <w:r w:rsidR="00AD5F25" w:rsidRPr="00B471EF">
              <w:rPr>
                <w:rStyle w:val="Hyperlink"/>
                <w:rFonts w:eastAsia="Avenir Next Condensed" w:cstheme="minorHAnsi"/>
                <w:color w:val="000000" w:themeColor="text1"/>
                <w:bdr w:val="nil"/>
              </w:rPr>
              <w:t>Hoofdstuk V en Va niet van toepassing: geen epidemie of dreiging daarvan</w:t>
            </w:r>
            <w:r w:rsidR="00AD5F25" w:rsidRPr="00B471EF">
              <w:rPr>
                <w:webHidden/>
              </w:rPr>
              <w:tab/>
            </w:r>
            <w:r w:rsidR="00662E15" w:rsidRPr="00B471EF">
              <w:rPr>
                <w:webHidden/>
              </w:rPr>
              <w:t>47</w:t>
            </w:r>
          </w:hyperlink>
        </w:p>
        <w:p w14:paraId="6017A73C" w14:textId="5CEB5F80" w:rsidR="00AD5F25" w:rsidRPr="00B471EF" w:rsidRDefault="00EB7953" w:rsidP="00B471EF">
          <w:pPr>
            <w:pStyle w:val="Inhopg2"/>
          </w:pPr>
          <w:hyperlink w:anchor="_Toc68117470" w:history="1">
            <w:r w:rsidR="00465ACB" w:rsidRPr="00B471EF">
              <w:rPr>
                <w:rStyle w:val="Hyperlink"/>
                <w:rFonts w:cstheme="minorHAnsi"/>
                <w:color w:val="000000" w:themeColor="text1"/>
              </w:rPr>
              <w:t>Geen reële dreiging epidemie</w:t>
            </w:r>
            <w:r w:rsidR="00465ACB" w:rsidRPr="00B471EF">
              <w:rPr>
                <w:webHidden/>
              </w:rPr>
              <w:tab/>
            </w:r>
            <w:r w:rsidR="00662E15" w:rsidRPr="00B471EF">
              <w:rPr>
                <w:webHidden/>
              </w:rPr>
              <w:t>48</w:t>
            </w:r>
          </w:hyperlink>
        </w:p>
        <w:p w14:paraId="4605DEE7" w14:textId="458218E9" w:rsidR="00856315" w:rsidRPr="00B471EF" w:rsidRDefault="00EB7953" w:rsidP="00B471EF">
          <w:pPr>
            <w:pStyle w:val="Inhopg2"/>
          </w:pPr>
          <w:hyperlink w:anchor="_Toc68117470" w:history="1">
            <w:r w:rsidR="00856315" w:rsidRPr="00B471EF">
              <w:rPr>
                <w:rStyle w:val="Hyperlink"/>
                <w:rFonts w:cstheme="minorHAnsi"/>
                <w:color w:val="000000" w:themeColor="text1"/>
              </w:rPr>
              <w:t>Geen virus met hoge letaliteit</w:t>
            </w:r>
            <w:r w:rsidR="00856315" w:rsidRPr="00B471EF">
              <w:rPr>
                <w:webHidden/>
              </w:rPr>
              <w:tab/>
            </w:r>
            <w:r w:rsidR="00662E15" w:rsidRPr="00B471EF">
              <w:rPr>
                <w:webHidden/>
              </w:rPr>
              <w:t>48</w:t>
            </w:r>
          </w:hyperlink>
        </w:p>
        <w:p w14:paraId="0677A209" w14:textId="4CBB96BA" w:rsidR="00AD5F25" w:rsidRPr="00B471EF" w:rsidRDefault="00EB7953" w:rsidP="00B471EF">
          <w:pPr>
            <w:pStyle w:val="Inhopg2"/>
            <w:rPr>
              <w:rFonts w:eastAsiaTheme="minorEastAsia" w:cstheme="minorBidi"/>
            </w:rPr>
          </w:pPr>
          <w:hyperlink w:anchor="_Toc68117471" w:history="1">
            <w:r w:rsidR="00465ACB" w:rsidRPr="00B471EF">
              <w:rPr>
                <w:rStyle w:val="Hyperlink"/>
                <w:rFonts w:cstheme="minorHAnsi"/>
                <w:color w:val="000000" w:themeColor="text1"/>
              </w:rPr>
              <w:t>Ook de IGR eist naleving mensenrechtenverdragen</w:t>
            </w:r>
            <w:r w:rsidR="00465ACB" w:rsidRPr="00B471EF">
              <w:rPr>
                <w:webHidden/>
              </w:rPr>
              <w:tab/>
              <w:t>5</w:t>
            </w:r>
            <w:r w:rsidR="00662E15" w:rsidRPr="00B471EF">
              <w:rPr>
                <w:webHidden/>
              </w:rPr>
              <w:t>0</w:t>
            </w:r>
          </w:hyperlink>
        </w:p>
        <w:p w14:paraId="368FE2B3" w14:textId="03236A16" w:rsidR="00AD5F25" w:rsidRPr="00B471EF" w:rsidRDefault="00EB7953" w:rsidP="00872B93">
          <w:pPr>
            <w:pStyle w:val="Inhopg1"/>
            <w:rPr>
              <w:rFonts w:eastAsiaTheme="minorEastAsia" w:cstheme="minorBidi"/>
              <w:lang w:eastAsia="nl-NL"/>
            </w:rPr>
          </w:pPr>
          <w:hyperlink w:anchor="_Toc68117472" w:history="1">
            <w:r w:rsidR="00AD5F25" w:rsidRPr="00B471EF">
              <w:rPr>
                <w:rStyle w:val="Hyperlink"/>
                <w:rFonts w:cstheme="minorHAnsi"/>
                <w:color w:val="000000" w:themeColor="text1"/>
              </w:rPr>
              <w:t>(</w:t>
            </w:r>
            <w:r w:rsidR="002A4DBF" w:rsidRPr="00B471EF">
              <w:rPr>
                <w:rStyle w:val="Hyperlink"/>
                <w:rFonts w:cstheme="minorHAnsi"/>
                <w:color w:val="000000" w:themeColor="text1"/>
              </w:rPr>
              <w:t>10</w:t>
            </w:r>
            <w:r w:rsidR="00AD5F25" w:rsidRPr="00B471EF">
              <w:rPr>
                <w:rStyle w:val="Hyperlink"/>
                <w:rFonts w:cstheme="minorHAnsi"/>
                <w:color w:val="000000" w:themeColor="text1"/>
              </w:rPr>
              <w:t>)</w:t>
            </w:r>
            <w:r w:rsidR="00AC799F" w:rsidRPr="00B471EF">
              <w:rPr>
                <w:rFonts w:eastAsiaTheme="minorEastAsia" w:cstheme="minorBidi"/>
                <w:lang w:eastAsia="nl-NL"/>
              </w:rPr>
              <w:t xml:space="preserve"> </w:t>
            </w:r>
            <w:r w:rsidR="00AD5F25" w:rsidRPr="00B471EF">
              <w:rPr>
                <w:rStyle w:val="Hyperlink"/>
                <w:rFonts w:cstheme="minorHAnsi"/>
                <w:color w:val="000000" w:themeColor="text1"/>
              </w:rPr>
              <w:t>Conclusie</w:t>
            </w:r>
            <w:r w:rsidR="00AD5F25" w:rsidRPr="00B471EF">
              <w:rPr>
                <w:webHidden/>
              </w:rPr>
              <w:tab/>
            </w:r>
            <w:r w:rsidR="00AD5F25" w:rsidRPr="00B471EF">
              <w:rPr>
                <w:webHidden/>
              </w:rPr>
              <w:fldChar w:fldCharType="begin"/>
            </w:r>
            <w:r w:rsidR="00AD5F25" w:rsidRPr="00B471EF">
              <w:rPr>
                <w:webHidden/>
              </w:rPr>
              <w:instrText xml:space="preserve"> PAGEREF _Toc68117472 \h </w:instrText>
            </w:r>
            <w:r w:rsidR="00AD5F25" w:rsidRPr="00B471EF">
              <w:rPr>
                <w:webHidden/>
              </w:rPr>
            </w:r>
            <w:r w:rsidR="00AD5F25" w:rsidRPr="00B471EF">
              <w:rPr>
                <w:webHidden/>
              </w:rPr>
              <w:fldChar w:fldCharType="separate"/>
            </w:r>
            <w:r w:rsidR="00FA684D">
              <w:rPr>
                <w:webHidden/>
              </w:rPr>
              <w:t>52</w:t>
            </w:r>
            <w:r w:rsidR="00AD5F25" w:rsidRPr="00B471EF">
              <w:rPr>
                <w:webHidden/>
              </w:rPr>
              <w:fldChar w:fldCharType="end"/>
            </w:r>
          </w:hyperlink>
        </w:p>
        <w:p w14:paraId="48F8C60B" w14:textId="7F51E75D" w:rsidR="00AD5F25" w:rsidRPr="00B471EF" w:rsidRDefault="00EB7953" w:rsidP="00872B93">
          <w:pPr>
            <w:pStyle w:val="Inhopg1"/>
            <w:rPr>
              <w:rFonts w:eastAsiaTheme="minorEastAsia" w:cstheme="minorBidi"/>
              <w:lang w:eastAsia="nl-NL"/>
            </w:rPr>
          </w:pPr>
          <w:hyperlink w:anchor="_Toc68117473" w:history="1">
            <w:r w:rsidR="00AD5F25" w:rsidRPr="00B471EF">
              <w:rPr>
                <w:rStyle w:val="Hyperlink"/>
                <w:rFonts w:cstheme="minorHAnsi"/>
                <w:color w:val="000000" w:themeColor="text1"/>
              </w:rPr>
              <w:t>(11)</w:t>
            </w:r>
            <w:r w:rsidR="00AC799F" w:rsidRPr="00B471EF">
              <w:rPr>
                <w:rFonts w:eastAsiaTheme="minorEastAsia" w:cstheme="minorBidi"/>
                <w:lang w:eastAsia="nl-NL"/>
              </w:rPr>
              <w:t xml:space="preserve"> </w:t>
            </w:r>
            <w:r w:rsidR="00AD5F25" w:rsidRPr="00B471EF">
              <w:rPr>
                <w:rStyle w:val="Hyperlink"/>
                <w:rFonts w:cstheme="minorHAnsi"/>
                <w:color w:val="000000" w:themeColor="text1"/>
              </w:rPr>
              <w:t>Ontvankelijkheid eisers</w:t>
            </w:r>
            <w:r w:rsidR="00AD5F25" w:rsidRPr="00B471EF">
              <w:rPr>
                <w:webHidden/>
              </w:rPr>
              <w:tab/>
            </w:r>
            <w:r w:rsidR="00AD5F25" w:rsidRPr="00B471EF">
              <w:rPr>
                <w:webHidden/>
              </w:rPr>
              <w:fldChar w:fldCharType="begin"/>
            </w:r>
            <w:r w:rsidR="00AD5F25" w:rsidRPr="00B471EF">
              <w:rPr>
                <w:webHidden/>
              </w:rPr>
              <w:instrText xml:space="preserve"> PAGEREF _Toc68117473 \h </w:instrText>
            </w:r>
            <w:r w:rsidR="00AD5F25" w:rsidRPr="00B471EF">
              <w:rPr>
                <w:webHidden/>
              </w:rPr>
            </w:r>
            <w:r w:rsidR="00AD5F25" w:rsidRPr="00B471EF">
              <w:rPr>
                <w:webHidden/>
              </w:rPr>
              <w:fldChar w:fldCharType="separate"/>
            </w:r>
            <w:r w:rsidR="00FA684D">
              <w:rPr>
                <w:webHidden/>
              </w:rPr>
              <w:t>54</w:t>
            </w:r>
            <w:r w:rsidR="00AD5F25" w:rsidRPr="00B471EF">
              <w:rPr>
                <w:webHidden/>
              </w:rPr>
              <w:fldChar w:fldCharType="end"/>
            </w:r>
          </w:hyperlink>
        </w:p>
        <w:p w14:paraId="0AD265BF" w14:textId="39EA4426" w:rsidR="00AD5F25" w:rsidRPr="00B471EF" w:rsidRDefault="00EB7953" w:rsidP="00872B93">
          <w:pPr>
            <w:pStyle w:val="Inhopg1"/>
            <w:rPr>
              <w:rFonts w:eastAsiaTheme="minorEastAsia" w:cstheme="minorBidi"/>
              <w:lang w:eastAsia="nl-NL"/>
            </w:rPr>
          </w:pPr>
          <w:hyperlink w:anchor="_Toc68117474" w:history="1">
            <w:r w:rsidR="00465ACB" w:rsidRPr="00B471EF">
              <w:rPr>
                <w:rStyle w:val="Hyperlink"/>
                <w:rFonts w:cstheme="minorHAnsi"/>
                <w:color w:val="000000" w:themeColor="text1"/>
                <w:shd w:val="clear" w:color="auto" w:fill="FFFFFF"/>
                <w:lang w:val="de-DE"/>
              </w:rPr>
              <w:t>Spoedeisend belang</w:t>
            </w:r>
            <w:r w:rsidR="00465ACB" w:rsidRPr="00B471EF">
              <w:rPr>
                <w:webHidden/>
              </w:rPr>
              <w:tab/>
            </w:r>
            <w:r w:rsidR="00465ACB" w:rsidRPr="00B471EF">
              <w:rPr>
                <w:webHidden/>
              </w:rPr>
              <w:fldChar w:fldCharType="begin"/>
            </w:r>
            <w:r w:rsidR="00465ACB" w:rsidRPr="00B471EF">
              <w:rPr>
                <w:webHidden/>
              </w:rPr>
              <w:instrText xml:space="preserve"> PAGEREF _Toc68117474 \h </w:instrText>
            </w:r>
            <w:r w:rsidR="00465ACB" w:rsidRPr="00B471EF">
              <w:rPr>
                <w:webHidden/>
              </w:rPr>
            </w:r>
            <w:r w:rsidR="00465ACB" w:rsidRPr="00B471EF">
              <w:rPr>
                <w:webHidden/>
              </w:rPr>
              <w:fldChar w:fldCharType="separate"/>
            </w:r>
            <w:r w:rsidR="00FA684D">
              <w:rPr>
                <w:webHidden/>
              </w:rPr>
              <w:t>55</w:t>
            </w:r>
            <w:r w:rsidR="00465ACB" w:rsidRPr="00B471EF">
              <w:rPr>
                <w:webHidden/>
              </w:rPr>
              <w:fldChar w:fldCharType="end"/>
            </w:r>
          </w:hyperlink>
        </w:p>
        <w:p w14:paraId="44960A62" w14:textId="5A990F42" w:rsidR="00AD5F25" w:rsidRPr="00B471EF" w:rsidRDefault="00EB7953" w:rsidP="00872B93">
          <w:pPr>
            <w:pStyle w:val="Inhopg1"/>
            <w:rPr>
              <w:rFonts w:eastAsiaTheme="minorEastAsia" w:cstheme="minorBidi"/>
              <w:lang w:eastAsia="nl-NL"/>
            </w:rPr>
          </w:pPr>
          <w:hyperlink w:anchor="_Toc68117475" w:history="1">
            <w:r w:rsidR="00465ACB" w:rsidRPr="00B471EF">
              <w:rPr>
                <w:rStyle w:val="Hyperlink"/>
                <w:rFonts w:cs="Calibri"/>
                <w:color w:val="000000" w:themeColor="text1"/>
              </w:rPr>
              <w:t>Bewijsaanbod</w:t>
            </w:r>
            <w:r w:rsidR="00465ACB" w:rsidRPr="00B471EF">
              <w:rPr>
                <w:webHidden/>
              </w:rPr>
              <w:tab/>
            </w:r>
            <w:r w:rsidR="00465ACB" w:rsidRPr="00B471EF">
              <w:rPr>
                <w:webHidden/>
              </w:rPr>
              <w:fldChar w:fldCharType="begin"/>
            </w:r>
            <w:r w:rsidR="00465ACB" w:rsidRPr="00B471EF">
              <w:rPr>
                <w:webHidden/>
              </w:rPr>
              <w:instrText xml:space="preserve"> PAGEREF _Toc68117475 \h </w:instrText>
            </w:r>
            <w:r w:rsidR="00465ACB" w:rsidRPr="00B471EF">
              <w:rPr>
                <w:webHidden/>
              </w:rPr>
            </w:r>
            <w:r w:rsidR="00465ACB" w:rsidRPr="00B471EF">
              <w:rPr>
                <w:webHidden/>
              </w:rPr>
              <w:fldChar w:fldCharType="separate"/>
            </w:r>
            <w:r w:rsidR="00FA684D">
              <w:rPr>
                <w:webHidden/>
              </w:rPr>
              <w:t>55</w:t>
            </w:r>
            <w:r w:rsidR="00465ACB" w:rsidRPr="00B471EF">
              <w:rPr>
                <w:webHidden/>
              </w:rPr>
              <w:fldChar w:fldCharType="end"/>
            </w:r>
          </w:hyperlink>
        </w:p>
        <w:p w14:paraId="4824201E" w14:textId="22F20120" w:rsidR="00CC0F12" w:rsidRPr="00B471EF" w:rsidRDefault="00CC0F12" w:rsidP="00BF570B">
          <w:pPr>
            <w:spacing w:after="0" w:line="20" w:lineRule="exact"/>
            <w:rPr>
              <w:color w:val="000000" w:themeColor="text1"/>
              <w:sz w:val="4"/>
              <w:szCs w:val="4"/>
            </w:rPr>
          </w:pPr>
          <w:r w:rsidRPr="00B471EF">
            <w:rPr>
              <w:b/>
              <w:bCs/>
              <w:color w:val="000000" w:themeColor="text1"/>
              <w:sz w:val="24"/>
              <w:szCs w:val="24"/>
            </w:rPr>
            <w:fldChar w:fldCharType="end"/>
          </w:r>
        </w:p>
      </w:sdtContent>
    </w:sdt>
    <w:p w14:paraId="613CFF88" w14:textId="1EA15855" w:rsidR="00AC6D81" w:rsidRPr="00B471EF" w:rsidRDefault="00A301FA" w:rsidP="00BF570B">
      <w:pPr>
        <w:pStyle w:val="Kop1"/>
        <w:tabs>
          <w:tab w:val="left" w:pos="567"/>
        </w:tabs>
        <w:spacing w:before="0" w:line="240" w:lineRule="auto"/>
        <w:rPr>
          <w:rFonts w:asciiTheme="minorHAnsi" w:eastAsia="ArialMT" w:hAnsiTheme="minorHAnsi" w:cstheme="minorHAnsi"/>
          <w:b/>
          <w:bCs/>
          <w:color w:val="000000" w:themeColor="text1"/>
          <w:sz w:val="28"/>
          <w:szCs w:val="28"/>
        </w:rPr>
      </w:pPr>
      <w:bookmarkStart w:id="0" w:name="_Toc68117450"/>
      <w:r w:rsidRPr="00B471EF">
        <w:rPr>
          <w:rFonts w:asciiTheme="minorHAnsi" w:eastAsia="ArialMT" w:hAnsiTheme="minorHAnsi" w:cstheme="minorHAnsi"/>
          <w:b/>
          <w:bCs/>
          <w:color w:val="000000" w:themeColor="text1"/>
          <w:sz w:val="28"/>
          <w:szCs w:val="28"/>
        </w:rPr>
        <w:lastRenderedPageBreak/>
        <w:t xml:space="preserve">(1) </w:t>
      </w:r>
      <w:r w:rsidR="00D37A5E" w:rsidRPr="00B471EF">
        <w:rPr>
          <w:rFonts w:asciiTheme="minorHAnsi" w:eastAsia="ArialMT" w:hAnsiTheme="minorHAnsi" w:cstheme="minorHAnsi"/>
          <w:b/>
          <w:bCs/>
          <w:color w:val="000000" w:themeColor="text1"/>
          <w:sz w:val="28"/>
          <w:szCs w:val="28"/>
        </w:rPr>
        <w:tab/>
      </w:r>
      <w:r w:rsidR="00AC6D81" w:rsidRPr="00B471EF">
        <w:rPr>
          <w:rFonts w:asciiTheme="minorHAnsi" w:eastAsia="ArialMT" w:hAnsiTheme="minorHAnsi" w:cstheme="minorHAnsi"/>
          <w:b/>
          <w:bCs/>
          <w:color w:val="000000" w:themeColor="text1"/>
          <w:sz w:val="28"/>
          <w:szCs w:val="28"/>
        </w:rPr>
        <w:t>Inleiding</w:t>
      </w:r>
      <w:bookmarkEnd w:id="0"/>
    </w:p>
    <w:p w14:paraId="7C23FE63" w14:textId="77777777" w:rsidR="00AC6D81" w:rsidRPr="0067590A" w:rsidRDefault="00AC6D81" w:rsidP="00BF570B">
      <w:pPr>
        <w:pStyle w:val="Lijstalinea"/>
        <w:spacing w:after="0" w:line="240" w:lineRule="auto"/>
        <w:ind w:left="1800"/>
        <w:rPr>
          <w:rFonts w:eastAsia="ArialMT" w:cstheme="minorHAnsi"/>
          <w:bCs/>
          <w:sz w:val="28"/>
          <w:szCs w:val="28"/>
        </w:rPr>
      </w:pPr>
    </w:p>
    <w:p w14:paraId="05E75069" w14:textId="59615375" w:rsidR="00D27C2D" w:rsidRPr="00CB43C9" w:rsidRDefault="00AC6D81" w:rsidP="00082B34">
      <w:pPr>
        <w:pStyle w:val="Lijstalinea"/>
        <w:numPr>
          <w:ilvl w:val="0"/>
          <w:numId w:val="3"/>
        </w:numPr>
        <w:autoSpaceDE w:val="0"/>
        <w:autoSpaceDN w:val="0"/>
        <w:adjustRightInd w:val="0"/>
        <w:spacing w:after="0" w:line="240" w:lineRule="auto"/>
        <w:ind w:left="567" w:right="-2" w:hanging="567"/>
        <w:jc w:val="both"/>
        <w:rPr>
          <w:rFonts w:cstheme="minorHAnsi"/>
          <w:color w:val="002060"/>
          <w:sz w:val="28"/>
          <w:szCs w:val="28"/>
        </w:rPr>
      </w:pPr>
      <w:r w:rsidRPr="00CB43C9">
        <w:rPr>
          <w:rFonts w:eastAsia="ArialMT" w:cstheme="minorHAnsi"/>
          <w:sz w:val="28"/>
          <w:szCs w:val="28"/>
        </w:rPr>
        <w:t xml:space="preserve">Nederland staat sinds half maart 2020 volledig in het teken van het overheidsbeleid ter bestrijding van het SARS-CoV-2-virus. De bevolking ondergaat sindsdien ingrijpende maatregelen die regelmatig op- en afgeschaald worden. Het beleid vormt een niet eerder vertoonde </w:t>
      </w:r>
      <w:r w:rsidR="00E10194">
        <w:rPr>
          <w:rFonts w:eastAsia="ArialMT" w:cstheme="minorHAnsi"/>
          <w:sz w:val="28"/>
          <w:szCs w:val="28"/>
        </w:rPr>
        <w:t>schending</w:t>
      </w:r>
      <w:r w:rsidRPr="00CB43C9">
        <w:rPr>
          <w:rFonts w:eastAsia="ArialMT" w:cstheme="minorHAnsi"/>
          <w:sz w:val="28"/>
          <w:szCs w:val="28"/>
        </w:rPr>
        <w:t xml:space="preserve"> van grondrechten met een enorme maatschappelijke, sociale en economische schade tot gevolg. Na de Wet tijdelijke maatregelen COVID-19 die de vrijheidsbeperkingen vastlegt volgde de minister-president op 23 januari 2021 met </w:t>
      </w:r>
      <w:r w:rsidR="00EF52AE" w:rsidRPr="00CB43C9">
        <w:rPr>
          <w:rFonts w:eastAsia="ArialMT" w:cstheme="minorHAnsi"/>
          <w:sz w:val="28"/>
          <w:szCs w:val="28"/>
        </w:rPr>
        <w:t>een n</w:t>
      </w:r>
      <w:r w:rsidRPr="00CB43C9">
        <w:rPr>
          <w:rFonts w:eastAsia="ArialMT" w:cstheme="minorHAnsi"/>
          <w:sz w:val="28"/>
          <w:szCs w:val="28"/>
        </w:rPr>
        <w:t>achtelijk uitga</w:t>
      </w:r>
      <w:r w:rsidR="001834D5">
        <w:rPr>
          <w:rFonts w:eastAsia="ArialMT" w:cstheme="minorHAnsi"/>
          <w:sz w:val="28"/>
          <w:szCs w:val="28"/>
        </w:rPr>
        <w:t>an</w:t>
      </w:r>
      <w:r w:rsidRPr="00CB43C9">
        <w:rPr>
          <w:rFonts w:eastAsia="ArialMT" w:cstheme="minorHAnsi"/>
          <w:sz w:val="28"/>
          <w:szCs w:val="28"/>
        </w:rPr>
        <w:t>sverbod</w:t>
      </w:r>
      <w:r w:rsidR="00EF52AE" w:rsidRPr="00CB43C9">
        <w:rPr>
          <w:rFonts w:eastAsia="ArialMT" w:cstheme="minorHAnsi"/>
          <w:sz w:val="28"/>
          <w:szCs w:val="28"/>
        </w:rPr>
        <w:t xml:space="preserve"> voor </w:t>
      </w:r>
      <w:r w:rsidRPr="00CB43C9">
        <w:rPr>
          <w:rFonts w:eastAsia="ArialMT" w:cstheme="minorHAnsi"/>
          <w:sz w:val="28"/>
          <w:szCs w:val="28"/>
        </w:rPr>
        <w:t xml:space="preserve">de Nederlandse bevolking. </w:t>
      </w:r>
      <w:r w:rsidR="001834D5">
        <w:rPr>
          <w:rFonts w:eastAsia="ArialMT" w:cstheme="minorHAnsi"/>
          <w:sz w:val="28"/>
          <w:szCs w:val="28"/>
        </w:rPr>
        <w:t xml:space="preserve">In eerste instantie probeerde hij dit </w:t>
      </w:r>
      <w:r w:rsidR="00EF52AE" w:rsidRPr="00CB43C9">
        <w:rPr>
          <w:rFonts w:eastAsia="ArialMT" w:cstheme="minorHAnsi"/>
          <w:sz w:val="28"/>
          <w:szCs w:val="28"/>
        </w:rPr>
        <w:t xml:space="preserve">op basis van de </w:t>
      </w:r>
      <w:r w:rsidR="001834D5">
        <w:rPr>
          <w:rFonts w:eastAsia="ArialMT" w:cstheme="minorHAnsi"/>
          <w:sz w:val="28"/>
          <w:szCs w:val="28"/>
        </w:rPr>
        <w:t>W</w:t>
      </w:r>
      <w:r w:rsidR="001834D5" w:rsidRPr="00CB43C9">
        <w:rPr>
          <w:rFonts w:eastAsia="ArialMT" w:cstheme="minorHAnsi"/>
          <w:sz w:val="28"/>
          <w:szCs w:val="28"/>
        </w:rPr>
        <w:t xml:space="preserve">et </w:t>
      </w:r>
      <w:r w:rsidR="00EF52AE" w:rsidRPr="00CB43C9">
        <w:rPr>
          <w:rFonts w:eastAsia="ArialMT" w:cstheme="minorHAnsi"/>
          <w:sz w:val="28"/>
          <w:szCs w:val="28"/>
        </w:rPr>
        <w:t>buitengewone bevoegdheden burgerlijke gezag (Wbbbg)</w:t>
      </w:r>
      <w:r w:rsidR="002B1DC5" w:rsidRPr="00CB43C9">
        <w:rPr>
          <w:rFonts w:eastAsia="ArialMT" w:cstheme="minorHAnsi"/>
          <w:sz w:val="28"/>
          <w:szCs w:val="28"/>
        </w:rPr>
        <w:t xml:space="preserve">. </w:t>
      </w:r>
      <w:r w:rsidR="00284AF3" w:rsidRPr="00CB43C9">
        <w:rPr>
          <w:rFonts w:eastAsia="ArialMT" w:cstheme="minorHAnsi"/>
          <w:sz w:val="28"/>
          <w:szCs w:val="28"/>
        </w:rPr>
        <w:t>D</w:t>
      </w:r>
      <w:r w:rsidR="002B1DC5" w:rsidRPr="00CB43C9">
        <w:rPr>
          <w:rFonts w:eastAsia="ArialMT" w:cstheme="minorHAnsi"/>
          <w:sz w:val="28"/>
          <w:szCs w:val="28"/>
        </w:rPr>
        <w:t>e voorzieningenrechter te Den Haag</w:t>
      </w:r>
      <w:r w:rsidR="00AA7178" w:rsidRPr="00CB43C9">
        <w:rPr>
          <w:rFonts w:eastAsia="ArialMT" w:cstheme="minorHAnsi"/>
          <w:sz w:val="28"/>
          <w:szCs w:val="28"/>
        </w:rPr>
        <w:t xml:space="preserve"> </w:t>
      </w:r>
      <w:r w:rsidR="00284AF3" w:rsidRPr="00CB43C9">
        <w:rPr>
          <w:rFonts w:eastAsia="ArialMT" w:cstheme="minorHAnsi"/>
          <w:sz w:val="28"/>
          <w:szCs w:val="28"/>
        </w:rPr>
        <w:t xml:space="preserve">wees </w:t>
      </w:r>
      <w:r w:rsidR="00AA7178" w:rsidRPr="00CB43C9">
        <w:rPr>
          <w:rFonts w:eastAsia="ArialMT" w:cstheme="minorHAnsi"/>
          <w:sz w:val="28"/>
          <w:szCs w:val="28"/>
        </w:rPr>
        <w:t>op 16 februari 2021 een vonnis</w:t>
      </w:r>
      <w:r w:rsidR="00E83C30">
        <w:rPr>
          <w:rFonts w:eastAsia="ArialMT" w:cstheme="minorHAnsi"/>
          <w:sz w:val="28"/>
          <w:szCs w:val="28"/>
        </w:rPr>
        <w:t xml:space="preserve"> </w:t>
      </w:r>
      <w:r w:rsidR="00D53328" w:rsidRPr="00CB43C9">
        <w:rPr>
          <w:rFonts w:eastAsia="ArialMT" w:cstheme="minorHAnsi"/>
          <w:sz w:val="28"/>
          <w:szCs w:val="28"/>
        </w:rPr>
        <w:t xml:space="preserve">waarin de toepassing van deze bevoegdheid </w:t>
      </w:r>
      <w:r w:rsidR="00284AF3" w:rsidRPr="00CB43C9">
        <w:rPr>
          <w:rFonts w:eastAsia="ArialMT" w:cstheme="minorHAnsi"/>
          <w:sz w:val="28"/>
          <w:szCs w:val="28"/>
        </w:rPr>
        <w:t>als onrechtmatig beoordeeld werd</w:t>
      </w:r>
      <w:r w:rsidR="000821D8" w:rsidRPr="00CB43C9">
        <w:rPr>
          <w:rFonts w:eastAsia="ArialMT" w:cstheme="minorHAnsi"/>
          <w:sz w:val="28"/>
          <w:szCs w:val="28"/>
        </w:rPr>
        <w:t xml:space="preserve">. </w:t>
      </w:r>
      <w:r w:rsidR="00DA6ACC" w:rsidRPr="00CB43C9">
        <w:rPr>
          <w:rFonts w:eastAsia="ArialMT" w:cstheme="minorHAnsi"/>
          <w:sz w:val="28"/>
          <w:szCs w:val="28"/>
        </w:rPr>
        <w:t xml:space="preserve">Vervolgens werd de bevoegdheid middels een wetswijziging toegevoegd aan </w:t>
      </w:r>
      <w:r w:rsidR="00BF570B">
        <w:rPr>
          <w:rFonts w:eastAsia="ArialMT" w:cstheme="minorHAnsi"/>
          <w:sz w:val="28"/>
          <w:szCs w:val="28"/>
        </w:rPr>
        <w:t>h</w:t>
      </w:r>
      <w:r w:rsidR="00DA6ACC" w:rsidRPr="00CB43C9">
        <w:rPr>
          <w:rFonts w:eastAsia="ArialMT" w:cstheme="minorHAnsi"/>
          <w:sz w:val="28"/>
          <w:szCs w:val="28"/>
        </w:rPr>
        <w:t xml:space="preserve">oofdstuk </w:t>
      </w:r>
      <w:r w:rsidR="001834D5" w:rsidRPr="00CB43C9">
        <w:rPr>
          <w:rFonts w:eastAsia="ArialMT" w:cstheme="minorHAnsi"/>
          <w:sz w:val="28"/>
          <w:szCs w:val="28"/>
        </w:rPr>
        <w:t>V</w:t>
      </w:r>
      <w:r w:rsidR="001834D5">
        <w:rPr>
          <w:rFonts w:eastAsia="ArialMT" w:cstheme="minorHAnsi"/>
          <w:sz w:val="28"/>
          <w:szCs w:val="28"/>
        </w:rPr>
        <w:t>a</w:t>
      </w:r>
      <w:r w:rsidR="001834D5" w:rsidRPr="00CB43C9">
        <w:rPr>
          <w:rFonts w:eastAsia="ArialMT" w:cstheme="minorHAnsi"/>
          <w:sz w:val="28"/>
          <w:szCs w:val="28"/>
        </w:rPr>
        <w:t xml:space="preserve"> </w:t>
      </w:r>
      <w:r w:rsidR="00DA6ACC" w:rsidRPr="00CB43C9">
        <w:rPr>
          <w:rFonts w:eastAsia="ArialMT" w:cstheme="minorHAnsi"/>
          <w:sz w:val="28"/>
          <w:szCs w:val="28"/>
        </w:rPr>
        <w:t xml:space="preserve">van de Wet </w:t>
      </w:r>
      <w:r w:rsidR="00E25EDE" w:rsidRPr="00CB43C9">
        <w:rPr>
          <w:rFonts w:eastAsia="ArialMT" w:cstheme="minorHAnsi"/>
          <w:sz w:val="28"/>
          <w:szCs w:val="28"/>
        </w:rPr>
        <w:t>publieke gezondheid (Wpg).</w:t>
      </w:r>
      <w:r w:rsidR="002B1DC5" w:rsidRPr="00CB43C9">
        <w:rPr>
          <w:rFonts w:eastAsia="ArialMT" w:cstheme="minorHAnsi"/>
          <w:sz w:val="28"/>
          <w:szCs w:val="28"/>
        </w:rPr>
        <w:t xml:space="preserve"> </w:t>
      </w:r>
      <w:r w:rsidRPr="00CB43C9">
        <w:rPr>
          <w:rFonts w:eastAsia="ArialMT" w:cstheme="minorHAnsi"/>
          <w:sz w:val="28"/>
          <w:szCs w:val="28"/>
        </w:rPr>
        <w:t>De</w:t>
      </w:r>
      <w:r w:rsidR="00E25EDE" w:rsidRPr="00CB43C9">
        <w:rPr>
          <w:rFonts w:eastAsia="ArialMT" w:cstheme="minorHAnsi"/>
          <w:sz w:val="28"/>
          <w:szCs w:val="28"/>
        </w:rPr>
        <w:t xml:space="preserve"> huidige </w:t>
      </w:r>
      <w:r w:rsidRPr="00CB43C9">
        <w:rPr>
          <w:rFonts w:eastAsia="ArialMT" w:cstheme="minorHAnsi"/>
          <w:sz w:val="28"/>
          <w:szCs w:val="28"/>
        </w:rPr>
        <w:t>inperking van fundamentele vrijheden wor</w:t>
      </w:r>
      <w:r w:rsidR="00E10194">
        <w:rPr>
          <w:rFonts w:eastAsia="ArialMT" w:cstheme="minorHAnsi"/>
          <w:sz w:val="28"/>
          <w:szCs w:val="28"/>
        </w:rPr>
        <w:t>d</w:t>
      </w:r>
      <w:r w:rsidR="001751B4">
        <w:rPr>
          <w:rFonts w:eastAsia="ArialMT" w:cstheme="minorHAnsi"/>
          <w:sz w:val="28"/>
          <w:szCs w:val="28"/>
        </w:rPr>
        <w:t>t</w:t>
      </w:r>
      <w:r w:rsidRPr="00CB43C9">
        <w:rPr>
          <w:rFonts w:eastAsia="ArialMT" w:cstheme="minorHAnsi"/>
          <w:sz w:val="28"/>
          <w:szCs w:val="28"/>
        </w:rPr>
        <w:t xml:space="preserve"> uitsluitend geëvenaard door </w:t>
      </w:r>
      <w:r w:rsidR="00CB43C9" w:rsidRPr="00CB43C9">
        <w:rPr>
          <w:rFonts w:eastAsia="ArialMT" w:cstheme="minorHAnsi"/>
          <w:sz w:val="28"/>
          <w:szCs w:val="28"/>
        </w:rPr>
        <w:t xml:space="preserve">de </w:t>
      </w:r>
      <w:r w:rsidRPr="00CB43C9">
        <w:rPr>
          <w:rFonts w:eastAsia="ArialMT" w:cstheme="minorHAnsi"/>
          <w:sz w:val="28"/>
          <w:szCs w:val="28"/>
        </w:rPr>
        <w:t>situatie ten tijde van de Tweede Wereldoorlog.</w:t>
      </w:r>
      <w:r w:rsidR="00591FE5">
        <w:rPr>
          <w:rFonts w:eastAsia="ArialMT" w:cstheme="minorHAnsi"/>
          <w:sz w:val="28"/>
          <w:szCs w:val="28"/>
        </w:rPr>
        <w:t xml:space="preserve"> </w:t>
      </w:r>
      <w:r w:rsidR="00E10194">
        <w:rPr>
          <w:rFonts w:eastAsia="ArialMT" w:cstheme="minorHAnsi"/>
          <w:sz w:val="28"/>
          <w:szCs w:val="28"/>
        </w:rPr>
        <w:t xml:space="preserve">Nederland leeft feitelijk in een situatie die vroeger </w:t>
      </w:r>
      <w:r w:rsidR="001751B4">
        <w:rPr>
          <w:rFonts w:eastAsia="ArialMT" w:cstheme="minorHAnsi"/>
          <w:sz w:val="28"/>
          <w:szCs w:val="28"/>
        </w:rPr>
        <w:t>‘</w:t>
      </w:r>
      <w:r w:rsidR="00E10194">
        <w:rPr>
          <w:rFonts w:eastAsia="ArialMT" w:cstheme="minorHAnsi"/>
          <w:sz w:val="28"/>
          <w:szCs w:val="28"/>
        </w:rPr>
        <w:t>staat van beleg</w:t>
      </w:r>
      <w:r w:rsidR="001751B4">
        <w:rPr>
          <w:rFonts w:eastAsia="ArialMT" w:cstheme="minorHAnsi"/>
          <w:sz w:val="28"/>
          <w:szCs w:val="28"/>
        </w:rPr>
        <w:t>’</w:t>
      </w:r>
      <w:r w:rsidR="00EB6C3F">
        <w:rPr>
          <w:rFonts w:eastAsia="ArialMT" w:cstheme="minorHAnsi"/>
          <w:sz w:val="28"/>
          <w:szCs w:val="28"/>
        </w:rPr>
        <w:t xml:space="preserve"> genoemd werd.</w:t>
      </w:r>
      <w:r w:rsidR="00D532BA">
        <w:rPr>
          <w:rFonts w:eastAsia="ArialMT" w:cstheme="minorHAnsi"/>
          <w:sz w:val="28"/>
          <w:szCs w:val="28"/>
        </w:rPr>
        <w:t xml:space="preserve"> Dit terwijl er geen sprake is van een noodsituatie in Nederland. </w:t>
      </w:r>
      <w:r w:rsidR="00B06D45">
        <w:rPr>
          <w:rFonts w:eastAsia="ArialMT" w:cstheme="minorHAnsi"/>
          <w:sz w:val="28"/>
          <w:szCs w:val="28"/>
        </w:rPr>
        <w:t>Het instellen van de avondklok was en is onrechtmatig.</w:t>
      </w:r>
      <w:r w:rsidR="00591FE5">
        <w:rPr>
          <w:rFonts w:eastAsia="ArialMT" w:cstheme="minorHAnsi"/>
          <w:sz w:val="28"/>
          <w:szCs w:val="28"/>
        </w:rPr>
        <w:t xml:space="preserve"> </w:t>
      </w:r>
      <w:r w:rsidR="007836FD">
        <w:rPr>
          <w:rFonts w:eastAsia="ArialMT" w:cstheme="minorHAnsi"/>
          <w:sz w:val="28"/>
          <w:szCs w:val="28"/>
        </w:rPr>
        <w:t xml:space="preserve">Ook op basis van de Wpg. </w:t>
      </w:r>
      <w:r w:rsidR="00F671B5">
        <w:rPr>
          <w:rFonts w:eastAsia="ArialMT" w:cstheme="minorHAnsi"/>
          <w:sz w:val="28"/>
          <w:szCs w:val="28"/>
        </w:rPr>
        <w:t xml:space="preserve">Eisers </w:t>
      </w:r>
      <w:r w:rsidR="006A0A27">
        <w:rPr>
          <w:rFonts w:eastAsia="ArialMT" w:cstheme="minorHAnsi"/>
          <w:sz w:val="28"/>
          <w:szCs w:val="28"/>
        </w:rPr>
        <w:t>geven eerst een overzicht van de relevante feiten en de epidemiologische situatie</w:t>
      </w:r>
      <w:r w:rsidR="003E139D">
        <w:rPr>
          <w:rFonts w:eastAsia="ArialMT" w:cstheme="minorHAnsi"/>
          <w:sz w:val="28"/>
          <w:szCs w:val="28"/>
        </w:rPr>
        <w:t>.</w:t>
      </w:r>
      <w:r w:rsidR="00EE60D8">
        <w:rPr>
          <w:rFonts w:eastAsia="ArialMT" w:cstheme="minorHAnsi"/>
          <w:sz w:val="28"/>
          <w:szCs w:val="28"/>
        </w:rPr>
        <w:t xml:space="preserve"> Daarna wordt aangetoond dat het gebruik van deze bevoegdheid strijdig is met </w:t>
      </w:r>
      <w:r w:rsidR="006B6815">
        <w:rPr>
          <w:rFonts w:eastAsia="ArialMT" w:cstheme="minorHAnsi"/>
          <w:sz w:val="28"/>
          <w:szCs w:val="28"/>
        </w:rPr>
        <w:t>de Internationale Gezondheidsregeling (IGR)</w:t>
      </w:r>
      <w:r w:rsidR="00BD06A4">
        <w:rPr>
          <w:rFonts w:eastAsia="ArialMT" w:cstheme="minorHAnsi"/>
          <w:sz w:val="28"/>
          <w:szCs w:val="28"/>
        </w:rPr>
        <w:t xml:space="preserve">, </w:t>
      </w:r>
      <w:r w:rsidR="006B6815">
        <w:rPr>
          <w:rFonts w:eastAsia="ArialMT" w:cstheme="minorHAnsi"/>
          <w:sz w:val="28"/>
          <w:szCs w:val="28"/>
        </w:rPr>
        <w:t>de Wpg</w:t>
      </w:r>
      <w:r w:rsidR="00BD06A4">
        <w:rPr>
          <w:rFonts w:eastAsia="ArialMT" w:cstheme="minorHAnsi"/>
          <w:sz w:val="28"/>
          <w:szCs w:val="28"/>
        </w:rPr>
        <w:t xml:space="preserve"> en het EVRM</w:t>
      </w:r>
      <w:r w:rsidR="00A65060">
        <w:rPr>
          <w:rFonts w:eastAsia="ArialMT" w:cstheme="minorHAnsi"/>
          <w:sz w:val="28"/>
          <w:szCs w:val="28"/>
        </w:rPr>
        <w:t xml:space="preserve">. </w:t>
      </w:r>
      <w:r w:rsidR="0041008A">
        <w:rPr>
          <w:rFonts w:eastAsia="ArialMT" w:cstheme="minorHAnsi"/>
          <w:sz w:val="28"/>
          <w:szCs w:val="28"/>
        </w:rPr>
        <w:t>Elke basis en rechtvaardiging voor deze maatregel ontbreekt.</w:t>
      </w:r>
      <w:r w:rsidR="00E83C30">
        <w:rPr>
          <w:rFonts w:eastAsia="ArialMT" w:cstheme="minorHAnsi"/>
          <w:sz w:val="28"/>
          <w:szCs w:val="28"/>
        </w:rPr>
        <w:t xml:space="preserve"> Nederland schendt op ongekende wijze internationaalrechtelijke verplichtingen.</w:t>
      </w:r>
    </w:p>
    <w:p w14:paraId="7B382BB7" w14:textId="678F6A31" w:rsidR="00CB43C9" w:rsidRDefault="00CB43C9">
      <w:pPr>
        <w:pStyle w:val="Lijstalinea"/>
        <w:autoSpaceDE w:val="0"/>
        <w:autoSpaceDN w:val="0"/>
        <w:adjustRightInd w:val="0"/>
        <w:spacing w:after="0" w:line="240" w:lineRule="auto"/>
        <w:ind w:left="567" w:right="-2"/>
        <w:jc w:val="both"/>
        <w:rPr>
          <w:rFonts w:cstheme="minorHAnsi"/>
          <w:color w:val="002060"/>
          <w:sz w:val="28"/>
          <w:szCs w:val="28"/>
        </w:rPr>
      </w:pPr>
    </w:p>
    <w:p w14:paraId="03E9C986" w14:textId="77777777" w:rsidR="00A47F49" w:rsidRPr="00CB43C9" w:rsidRDefault="00A47F49">
      <w:pPr>
        <w:pStyle w:val="Lijstalinea"/>
        <w:autoSpaceDE w:val="0"/>
        <w:autoSpaceDN w:val="0"/>
        <w:adjustRightInd w:val="0"/>
        <w:spacing w:after="0" w:line="240" w:lineRule="auto"/>
        <w:ind w:left="567" w:right="-2"/>
        <w:jc w:val="both"/>
        <w:rPr>
          <w:rFonts w:cstheme="minorHAnsi"/>
          <w:color w:val="002060"/>
          <w:sz w:val="28"/>
          <w:szCs w:val="28"/>
        </w:rPr>
      </w:pPr>
    </w:p>
    <w:p w14:paraId="0BCFB505" w14:textId="0A4BF276" w:rsidR="00F05968" w:rsidRPr="00CA2C52" w:rsidRDefault="00A301FA" w:rsidP="00BF570B">
      <w:pPr>
        <w:pStyle w:val="Kop1"/>
        <w:tabs>
          <w:tab w:val="left" w:pos="567"/>
        </w:tabs>
        <w:spacing w:before="0" w:line="240" w:lineRule="auto"/>
        <w:rPr>
          <w:rFonts w:asciiTheme="minorHAnsi" w:eastAsia="ArialMT" w:hAnsiTheme="minorHAnsi" w:cstheme="minorHAnsi"/>
          <w:b/>
          <w:bCs/>
          <w:color w:val="auto"/>
          <w:sz w:val="28"/>
          <w:szCs w:val="28"/>
        </w:rPr>
      </w:pPr>
      <w:bookmarkStart w:id="1" w:name="_Toc68117451"/>
      <w:r w:rsidRPr="00CA2C52">
        <w:rPr>
          <w:rFonts w:asciiTheme="minorHAnsi" w:eastAsia="ArialMT" w:hAnsiTheme="minorHAnsi" w:cstheme="minorHAnsi"/>
          <w:b/>
          <w:bCs/>
          <w:color w:val="auto"/>
          <w:sz w:val="28"/>
          <w:szCs w:val="28"/>
        </w:rPr>
        <w:t xml:space="preserve">(2) </w:t>
      </w:r>
      <w:r w:rsidR="00D37A5E">
        <w:rPr>
          <w:rFonts w:asciiTheme="minorHAnsi" w:eastAsia="ArialMT" w:hAnsiTheme="minorHAnsi" w:cstheme="minorHAnsi"/>
          <w:b/>
          <w:bCs/>
          <w:color w:val="auto"/>
          <w:sz w:val="28"/>
          <w:szCs w:val="28"/>
        </w:rPr>
        <w:tab/>
      </w:r>
      <w:r w:rsidR="00F05968" w:rsidRPr="00CA2C52">
        <w:rPr>
          <w:rFonts w:asciiTheme="minorHAnsi" w:eastAsia="ArialMT" w:hAnsiTheme="minorHAnsi" w:cstheme="minorHAnsi"/>
          <w:b/>
          <w:bCs/>
          <w:color w:val="auto"/>
          <w:sz w:val="28"/>
          <w:szCs w:val="28"/>
        </w:rPr>
        <w:t>Feiten</w:t>
      </w:r>
      <w:bookmarkEnd w:id="1"/>
    </w:p>
    <w:p w14:paraId="3A604A66" w14:textId="0D7C710B" w:rsidR="00F05968" w:rsidRPr="0067590A" w:rsidRDefault="00F05968" w:rsidP="00BF570B">
      <w:pPr>
        <w:pStyle w:val="Lijstalinea"/>
        <w:spacing w:after="0" w:line="240" w:lineRule="auto"/>
        <w:ind w:left="1080"/>
        <w:jc w:val="both"/>
        <w:rPr>
          <w:rFonts w:eastAsia="ArialMT" w:cstheme="minorHAnsi"/>
          <w:b/>
          <w:bCs/>
          <w:sz w:val="28"/>
          <w:szCs w:val="28"/>
          <w:u w:val="single"/>
        </w:rPr>
      </w:pPr>
    </w:p>
    <w:p w14:paraId="1B12ECC5" w14:textId="30D7581B" w:rsidR="00F05968" w:rsidRPr="00B41982" w:rsidRDefault="00F05968" w:rsidP="00BF570B">
      <w:pPr>
        <w:pStyle w:val="Lijstalinea"/>
        <w:numPr>
          <w:ilvl w:val="1"/>
          <w:numId w:val="19"/>
        </w:numPr>
        <w:spacing w:after="0" w:line="240" w:lineRule="auto"/>
        <w:ind w:left="567" w:hanging="567"/>
        <w:jc w:val="both"/>
        <w:rPr>
          <w:rFonts w:eastAsia="ArialMT" w:cstheme="minorHAnsi"/>
          <w:sz w:val="28"/>
          <w:szCs w:val="28"/>
        </w:rPr>
      </w:pPr>
      <w:r w:rsidRPr="00B41982">
        <w:rPr>
          <w:rFonts w:cstheme="minorHAnsi"/>
          <w:color w:val="202122"/>
          <w:sz w:val="28"/>
          <w:szCs w:val="28"/>
          <w:shd w:val="clear" w:color="auto" w:fill="FFFFFF"/>
        </w:rPr>
        <w:t xml:space="preserve">Vanaf half maart 2020 </w:t>
      </w:r>
      <w:r w:rsidR="00BF43EE">
        <w:rPr>
          <w:rFonts w:cstheme="minorHAnsi"/>
          <w:color w:val="202122"/>
          <w:sz w:val="28"/>
          <w:szCs w:val="28"/>
          <w:shd w:val="clear" w:color="auto" w:fill="FFFFFF"/>
        </w:rPr>
        <w:t>ken</w:t>
      </w:r>
      <w:r w:rsidR="00BF43EE" w:rsidRPr="00B41982">
        <w:rPr>
          <w:rFonts w:cstheme="minorHAnsi"/>
          <w:color w:val="202122"/>
          <w:sz w:val="28"/>
          <w:szCs w:val="28"/>
          <w:shd w:val="clear" w:color="auto" w:fill="FFFFFF"/>
        </w:rPr>
        <w:t xml:space="preserve">t </w:t>
      </w:r>
      <w:r w:rsidRPr="00B41982">
        <w:rPr>
          <w:rFonts w:cstheme="minorHAnsi"/>
          <w:color w:val="202122"/>
          <w:sz w:val="28"/>
          <w:szCs w:val="28"/>
          <w:shd w:val="clear" w:color="auto" w:fill="FFFFFF"/>
        </w:rPr>
        <w:t xml:space="preserve">Nederland een regime </w:t>
      </w:r>
      <w:r w:rsidR="00BF43EE">
        <w:rPr>
          <w:rFonts w:cstheme="minorHAnsi"/>
          <w:color w:val="202122"/>
          <w:sz w:val="28"/>
          <w:szCs w:val="28"/>
          <w:shd w:val="clear" w:color="auto" w:fill="FFFFFF"/>
        </w:rPr>
        <w:t xml:space="preserve">waarbij voortdurend </w:t>
      </w:r>
      <w:r w:rsidRPr="00B41982">
        <w:rPr>
          <w:rFonts w:cstheme="minorHAnsi"/>
          <w:color w:val="202122"/>
          <w:sz w:val="28"/>
          <w:szCs w:val="28"/>
          <w:shd w:val="clear" w:color="auto" w:fill="FFFFFF"/>
        </w:rPr>
        <w:t>vrijheidsbeperkende maatregelen</w:t>
      </w:r>
      <w:r w:rsidR="00BF43EE">
        <w:rPr>
          <w:rFonts w:cstheme="minorHAnsi"/>
          <w:color w:val="202122"/>
          <w:sz w:val="28"/>
          <w:szCs w:val="28"/>
          <w:shd w:val="clear" w:color="auto" w:fill="FFFFFF"/>
        </w:rPr>
        <w:t xml:space="preserve"> worden opgeschaald en afgeschaald</w:t>
      </w:r>
      <w:r w:rsidRPr="00B41982">
        <w:rPr>
          <w:rFonts w:cstheme="minorHAnsi"/>
          <w:color w:val="202122"/>
          <w:sz w:val="28"/>
          <w:szCs w:val="28"/>
          <w:shd w:val="clear" w:color="auto" w:fill="FFFFFF"/>
        </w:rPr>
        <w:t>. Op straffe van aanzienlijke geldboetes moet eenieder 1,5 meter afstand houden van elkaar, is groepsvorming verboden, zijn de horecabranche, de scholen, de middenstand, sportfaciliteiten, en tal van andere bedrijfstakken en beroepen</w:t>
      </w:r>
      <w:r w:rsidR="00591FE5">
        <w:rPr>
          <w:rFonts w:cstheme="minorHAnsi"/>
          <w:color w:val="202122"/>
          <w:sz w:val="28"/>
          <w:szCs w:val="28"/>
          <w:shd w:val="clear" w:color="auto" w:fill="FFFFFF"/>
        </w:rPr>
        <w:t xml:space="preserve"> </w:t>
      </w:r>
      <w:r w:rsidR="00BF43EE">
        <w:rPr>
          <w:rFonts w:cstheme="minorHAnsi"/>
          <w:color w:val="202122"/>
          <w:sz w:val="28"/>
          <w:szCs w:val="28"/>
          <w:shd w:val="clear" w:color="auto" w:fill="FFFFFF"/>
        </w:rPr>
        <w:t xml:space="preserve">- </w:t>
      </w:r>
      <w:r w:rsidRPr="00B41982">
        <w:rPr>
          <w:rFonts w:cstheme="minorHAnsi"/>
          <w:color w:val="202122"/>
          <w:sz w:val="28"/>
          <w:szCs w:val="28"/>
          <w:shd w:val="clear" w:color="auto" w:fill="FFFFFF"/>
        </w:rPr>
        <w:t xml:space="preserve">deels </w:t>
      </w:r>
      <w:r w:rsidR="00BF43EE">
        <w:rPr>
          <w:rFonts w:cstheme="minorHAnsi"/>
          <w:color w:val="202122"/>
          <w:sz w:val="28"/>
          <w:szCs w:val="28"/>
          <w:shd w:val="clear" w:color="auto" w:fill="FFFFFF"/>
        </w:rPr>
        <w:t>of</w:t>
      </w:r>
      <w:r w:rsidRPr="00B41982">
        <w:rPr>
          <w:rFonts w:cstheme="minorHAnsi"/>
          <w:color w:val="202122"/>
          <w:sz w:val="28"/>
          <w:szCs w:val="28"/>
          <w:shd w:val="clear" w:color="auto" w:fill="FFFFFF"/>
        </w:rPr>
        <w:t xml:space="preserve"> geheel</w:t>
      </w:r>
      <w:r w:rsidR="00BF43EE">
        <w:rPr>
          <w:rFonts w:cstheme="minorHAnsi"/>
          <w:color w:val="202122"/>
          <w:sz w:val="28"/>
          <w:szCs w:val="28"/>
          <w:shd w:val="clear" w:color="auto" w:fill="FFFFFF"/>
        </w:rPr>
        <w:t xml:space="preserve"> -</w:t>
      </w:r>
      <w:r w:rsidRPr="00B41982">
        <w:rPr>
          <w:rFonts w:cstheme="minorHAnsi"/>
          <w:color w:val="202122"/>
          <w:sz w:val="28"/>
          <w:szCs w:val="28"/>
          <w:shd w:val="clear" w:color="auto" w:fill="FFFFFF"/>
        </w:rPr>
        <w:t xml:space="preserve"> gesloten of verboden. </w:t>
      </w:r>
    </w:p>
    <w:p w14:paraId="40120082" w14:textId="77777777" w:rsidR="00F05968" w:rsidRPr="0067590A" w:rsidRDefault="00F05968" w:rsidP="00BF570B">
      <w:pPr>
        <w:pStyle w:val="Lijstalinea"/>
        <w:spacing w:after="0" w:line="240" w:lineRule="auto"/>
        <w:ind w:left="567" w:hanging="567"/>
        <w:jc w:val="both"/>
        <w:rPr>
          <w:rFonts w:eastAsia="ArialMT" w:cstheme="minorHAnsi"/>
          <w:sz w:val="28"/>
          <w:szCs w:val="28"/>
        </w:rPr>
      </w:pPr>
    </w:p>
    <w:p w14:paraId="4C24AFA3" w14:textId="505BCE10" w:rsidR="00BF43EE" w:rsidRDefault="00F05968" w:rsidP="00BF570B">
      <w:pPr>
        <w:pStyle w:val="Lijstalinea"/>
        <w:numPr>
          <w:ilvl w:val="1"/>
          <w:numId w:val="19"/>
        </w:numPr>
        <w:spacing w:after="0" w:line="240" w:lineRule="auto"/>
        <w:ind w:left="567" w:hanging="567"/>
        <w:jc w:val="both"/>
        <w:rPr>
          <w:rFonts w:eastAsia="ArialMT" w:cstheme="minorHAnsi"/>
          <w:sz w:val="28"/>
          <w:szCs w:val="28"/>
        </w:rPr>
      </w:pPr>
      <w:r w:rsidRPr="00B41982">
        <w:rPr>
          <w:rFonts w:cstheme="minorHAnsi"/>
          <w:color w:val="202122"/>
          <w:sz w:val="28"/>
          <w:szCs w:val="28"/>
          <w:shd w:val="clear" w:color="auto" w:fill="FFFFFF"/>
        </w:rPr>
        <w:t xml:space="preserve">De regering rechtvaardigt deze maatregelen met </w:t>
      </w:r>
      <w:r w:rsidR="00BF43EE">
        <w:rPr>
          <w:rFonts w:cstheme="minorHAnsi"/>
          <w:color w:val="202122"/>
          <w:sz w:val="28"/>
          <w:szCs w:val="28"/>
          <w:shd w:val="clear" w:color="auto" w:fill="FFFFFF"/>
        </w:rPr>
        <w:t>het</w:t>
      </w:r>
      <w:r w:rsidR="00BF43EE" w:rsidRPr="00B41982">
        <w:rPr>
          <w:rFonts w:cstheme="minorHAnsi"/>
          <w:color w:val="202122"/>
          <w:sz w:val="28"/>
          <w:szCs w:val="28"/>
          <w:shd w:val="clear" w:color="auto" w:fill="FFFFFF"/>
        </w:rPr>
        <w:t xml:space="preserve"> </w:t>
      </w:r>
      <w:r w:rsidRPr="00B41982">
        <w:rPr>
          <w:rFonts w:cstheme="minorHAnsi"/>
          <w:color w:val="202122"/>
          <w:sz w:val="28"/>
          <w:szCs w:val="28"/>
          <w:shd w:val="clear" w:color="auto" w:fill="FFFFFF"/>
        </w:rPr>
        <w:t xml:space="preserve">vooruitzicht van een mogelijke overbelasting van de zorg als gevolg van het virus SARS-Cov-2. </w:t>
      </w:r>
      <w:r w:rsidRPr="00B41982">
        <w:rPr>
          <w:rFonts w:eastAsia="ArialMT" w:cstheme="minorHAnsi"/>
          <w:sz w:val="28"/>
          <w:szCs w:val="28"/>
        </w:rPr>
        <w:t xml:space="preserve">De </w:t>
      </w:r>
      <w:r w:rsidRPr="00B41982">
        <w:rPr>
          <w:rFonts w:eastAsia="ArialMT" w:cstheme="minorHAnsi"/>
          <w:sz w:val="28"/>
          <w:szCs w:val="28"/>
        </w:rPr>
        <w:lastRenderedPageBreak/>
        <w:t>maatregelen veroorzaken een enorme schade op economisch, maatschappelijk en sociaal gebied. Naar verwachting zal een substantieel deel van de Nederlandse middenstand, horeca en bedrijven deze maatregelen niet overleven. Honderdduizenden mensen verliezen hun baan en het levensgeluk van miljoenen mensen staat zwaar onder druk.</w:t>
      </w:r>
    </w:p>
    <w:p w14:paraId="3672DCC1" w14:textId="77777777" w:rsidR="00BF43EE" w:rsidRPr="00BF570B" w:rsidRDefault="00BF43EE" w:rsidP="00BF570B">
      <w:pPr>
        <w:pStyle w:val="Lijstalinea"/>
        <w:spacing w:after="0" w:line="240" w:lineRule="auto"/>
        <w:ind w:left="567" w:hanging="567"/>
        <w:rPr>
          <w:rFonts w:eastAsia="ArialMT" w:cstheme="minorHAnsi"/>
          <w:sz w:val="28"/>
          <w:szCs w:val="28"/>
        </w:rPr>
      </w:pPr>
    </w:p>
    <w:p w14:paraId="0DAA44E2" w14:textId="09C26DB0" w:rsidR="00F05968" w:rsidRPr="00B41982" w:rsidRDefault="00F05968" w:rsidP="00BF570B">
      <w:pPr>
        <w:pStyle w:val="Lijstalinea"/>
        <w:spacing w:after="0" w:line="240" w:lineRule="auto"/>
        <w:ind w:left="567"/>
        <w:jc w:val="both"/>
        <w:rPr>
          <w:rFonts w:eastAsia="ArialMT" w:cstheme="minorHAnsi"/>
          <w:sz w:val="28"/>
          <w:szCs w:val="28"/>
        </w:rPr>
      </w:pPr>
      <w:r w:rsidRPr="00B41982">
        <w:rPr>
          <w:rFonts w:eastAsia="ArialMT" w:cstheme="minorHAnsi"/>
          <w:sz w:val="28"/>
          <w:szCs w:val="28"/>
        </w:rPr>
        <w:t>Hierna zal eerst teruggekeken worden op het pandemiejaar</w:t>
      </w:r>
      <w:r w:rsidR="00BF43EE">
        <w:rPr>
          <w:rFonts w:eastAsia="ArialMT" w:cstheme="minorHAnsi"/>
          <w:sz w:val="28"/>
          <w:szCs w:val="28"/>
        </w:rPr>
        <w:t xml:space="preserve"> </w:t>
      </w:r>
      <w:r w:rsidRPr="00B41982">
        <w:rPr>
          <w:rFonts w:eastAsia="ArialMT" w:cstheme="minorHAnsi"/>
          <w:sz w:val="28"/>
          <w:szCs w:val="28"/>
        </w:rPr>
        <w:t xml:space="preserve">2020. Wat laten de cijfers zien? Daarna volgt een beschrijving van de epidemische feiten op het moment van </w:t>
      </w:r>
      <w:r w:rsidR="008751A6">
        <w:rPr>
          <w:rFonts w:eastAsia="ArialMT" w:cstheme="minorHAnsi"/>
          <w:sz w:val="28"/>
          <w:szCs w:val="28"/>
        </w:rPr>
        <w:t>het verlengen van de maatregelen</w:t>
      </w:r>
      <w:r w:rsidRPr="00B41982">
        <w:rPr>
          <w:rFonts w:eastAsia="ArialMT" w:cstheme="minorHAnsi"/>
          <w:sz w:val="28"/>
          <w:szCs w:val="28"/>
        </w:rPr>
        <w:t>.</w:t>
      </w:r>
    </w:p>
    <w:p w14:paraId="58215AC8" w14:textId="77777777" w:rsidR="00F05968" w:rsidRPr="0067590A" w:rsidRDefault="00F05968" w:rsidP="00BF570B">
      <w:pPr>
        <w:pStyle w:val="Lijstalinea"/>
        <w:spacing w:after="0" w:line="240" w:lineRule="auto"/>
        <w:ind w:left="567" w:hanging="567"/>
        <w:jc w:val="both"/>
        <w:rPr>
          <w:rFonts w:eastAsia="ArialMT" w:cstheme="minorHAnsi"/>
          <w:sz w:val="28"/>
          <w:szCs w:val="28"/>
        </w:rPr>
      </w:pPr>
    </w:p>
    <w:p w14:paraId="12A48BD7" w14:textId="1DCD1057" w:rsidR="00F05968" w:rsidRPr="00CD06A6" w:rsidRDefault="00F05968" w:rsidP="00BF570B">
      <w:pPr>
        <w:pStyle w:val="Kop2"/>
        <w:spacing w:before="0" w:after="120" w:line="240" w:lineRule="auto"/>
        <w:ind w:left="567" w:hanging="567"/>
        <w:rPr>
          <w:rFonts w:asciiTheme="minorHAnsi" w:eastAsia="ArialMT" w:hAnsiTheme="minorHAnsi" w:cstheme="minorHAnsi"/>
          <w:i/>
          <w:iCs/>
          <w:color w:val="auto"/>
          <w:sz w:val="28"/>
          <w:szCs w:val="28"/>
          <w:u w:val="single"/>
        </w:rPr>
      </w:pPr>
      <w:bookmarkStart w:id="2" w:name="_Toc68117452"/>
      <w:r w:rsidRPr="002F55A0">
        <w:rPr>
          <w:rFonts w:asciiTheme="minorHAnsi" w:eastAsia="ArialMT" w:hAnsiTheme="minorHAnsi" w:cstheme="minorHAnsi"/>
          <w:i/>
          <w:iCs/>
          <w:color w:val="auto"/>
          <w:sz w:val="28"/>
          <w:szCs w:val="28"/>
          <w:u w:val="single"/>
        </w:rPr>
        <w:t>Statistische feiten pandemiejaar 2020</w:t>
      </w:r>
      <w:bookmarkEnd w:id="2"/>
    </w:p>
    <w:p w14:paraId="7F949F28" w14:textId="63C28816" w:rsidR="00A2448C" w:rsidRDefault="00F05968" w:rsidP="00BF570B">
      <w:pPr>
        <w:pStyle w:val="Lijstalinea"/>
        <w:numPr>
          <w:ilvl w:val="1"/>
          <w:numId w:val="19"/>
        </w:numPr>
        <w:shd w:val="clear" w:color="auto" w:fill="FDFDFD"/>
        <w:spacing w:after="0" w:line="240" w:lineRule="auto"/>
        <w:ind w:left="567" w:hanging="567"/>
        <w:jc w:val="both"/>
        <w:rPr>
          <w:rFonts w:cstheme="minorHAnsi"/>
          <w:sz w:val="28"/>
          <w:szCs w:val="28"/>
          <w:lang w:eastAsia="nl-NL"/>
        </w:rPr>
      </w:pPr>
      <w:r w:rsidRPr="0067590A">
        <w:rPr>
          <w:rFonts w:cstheme="minorHAnsi"/>
          <w:sz w:val="28"/>
          <w:szCs w:val="28"/>
          <w:lang w:eastAsia="nl-NL"/>
        </w:rPr>
        <w:t xml:space="preserve">De beslissing over de lockdown in maart vorig jaar werd aanzienlijk beïnvloed door de valse veronderstellingen over de dodelijkheid van het virus en de </w:t>
      </w:r>
      <w:r w:rsidR="00BF43EE">
        <w:rPr>
          <w:rFonts w:cstheme="minorHAnsi"/>
          <w:sz w:val="28"/>
          <w:szCs w:val="28"/>
          <w:lang w:eastAsia="nl-NL"/>
        </w:rPr>
        <w:t>vraag of er onder de bevolking al een</w:t>
      </w:r>
      <w:r w:rsidRPr="0067590A">
        <w:rPr>
          <w:rFonts w:cstheme="minorHAnsi"/>
          <w:sz w:val="28"/>
          <w:szCs w:val="28"/>
          <w:lang w:eastAsia="nl-NL"/>
        </w:rPr>
        <w:t xml:space="preserve"> basisimmuniteit tegen het virus </w:t>
      </w:r>
      <w:r w:rsidR="00BF43EE">
        <w:rPr>
          <w:rFonts w:cstheme="minorHAnsi"/>
          <w:sz w:val="28"/>
          <w:szCs w:val="28"/>
          <w:lang w:eastAsia="nl-NL"/>
        </w:rPr>
        <w:t>bestond</w:t>
      </w:r>
      <w:r w:rsidRPr="0067590A">
        <w:rPr>
          <w:rFonts w:cstheme="minorHAnsi"/>
          <w:sz w:val="28"/>
          <w:szCs w:val="28"/>
          <w:lang w:eastAsia="nl-NL"/>
        </w:rPr>
        <w:t>. De overdraagbaarheid van het SARS-Cov-2 virus (R0) werd vanaf het begin geschat op 3,3 - 3,8 (voor influenza is het 1 - 3, voor mazelen 12 - 18). Volgens een meta-studie door medisch wetenschapper en statisticus John Ioannidis, een van 's werelds meest geciteerde wetenschappers, gepubliceerd in een WHO</w:t>
      </w:r>
      <w:r w:rsidR="00D11EF8">
        <w:rPr>
          <w:rFonts w:cstheme="minorHAnsi"/>
          <w:sz w:val="28"/>
          <w:szCs w:val="28"/>
          <w:lang w:eastAsia="nl-NL"/>
        </w:rPr>
        <w:t>-</w:t>
      </w:r>
      <w:r w:rsidRPr="0067590A">
        <w:rPr>
          <w:rFonts w:cstheme="minorHAnsi"/>
          <w:sz w:val="28"/>
          <w:szCs w:val="28"/>
          <w:lang w:eastAsia="nl-NL"/>
        </w:rPr>
        <w:t xml:space="preserve">bulletin in oktober 2020, is de mediaan 0,27%, gecorrigeerd 0,23%. </w:t>
      </w:r>
      <w:r w:rsidR="00A2448C">
        <w:rPr>
          <w:rFonts w:cstheme="minorHAnsi"/>
          <w:sz w:val="28"/>
          <w:szCs w:val="28"/>
          <w:lang w:eastAsia="nl-NL"/>
        </w:rPr>
        <w:t>Inmiddels is dit in een</w:t>
      </w:r>
      <w:r w:rsidR="00B66E0A">
        <w:rPr>
          <w:rFonts w:cstheme="minorHAnsi"/>
          <w:sz w:val="28"/>
          <w:szCs w:val="28"/>
          <w:lang w:eastAsia="nl-NL"/>
        </w:rPr>
        <w:t xml:space="preserve"> </w:t>
      </w:r>
      <w:r w:rsidR="00BF43EE">
        <w:rPr>
          <w:rFonts w:cstheme="minorHAnsi"/>
          <w:sz w:val="28"/>
          <w:szCs w:val="28"/>
          <w:lang w:eastAsia="nl-NL"/>
        </w:rPr>
        <w:t>2021</w:t>
      </w:r>
      <w:r w:rsidR="00B66E0A">
        <w:rPr>
          <w:rFonts w:cstheme="minorHAnsi"/>
          <w:sz w:val="28"/>
          <w:szCs w:val="28"/>
          <w:lang w:eastAsia="nl-NL"/>
        </w:rPr>
        <w:t xml:space="preserve"> gepubliceerde </w:t>
      </w:r>
      <w:r w:rsidR="00A2448C">
        <w:rPr>
          <w:rFonts w:cstheme="minorHAnsi"/>
          <w:sz w:val="28"/>
          <w:szCs w:val="28"/>
          <w:lang w:eastAsia="nl-NL"/>
        </w:rPr>
        <w:t>vervolgstudie bijgesteld naar 0,15.</w:t>
      </w:r>
      <w:r w:rsidR="00B66E0A">
        <w:rPr>
          <w:rStyle w:val="Voetnootmarkering"/>
          <w:sz w:val="28"/>
          <w:szCs w:val="28"/>
          <w:lang w:eastAsia="nl-NL"/>
        </w:rPr>
        <w:footnoteReference w:id="1"/>
      </w:r>
    </w:p>
    <w:p w14:paraId="08847C60" w14:textId="5DA42BDD" w:rsidR="002705C7" w:rsidRDefault="002705C7" w:rsidP="00BF570B">
      <w:pPr>
        <w:pStyle w:val="Lijstalinea"/>
        <w:shd w:val="clear" w:color="auto" w:fill="FDFDFD"/>
        <w:spacing w:after="0" w:line="240" w:lineRule="auto"/>
        <w:ind w:left="700" w:hanging="567"/>
        <w:jc w:val="both"/>
        <w:rPr>
          <w:rFonts w:cstheme="minorHAnsi"/>
          <w:sz w:val="28"/>
          <w:szCs w:val="28"/>
          <w:lang w:eastAsia="nl-NL"/>
        </w:rPr>
      </w:pPr>
    </w:p>
    <w:p w14:paraId="4D958122" w14:textId="31D1D632" w:rsidR="00F05968" w:rsidRPr="0067590A" w:rsidRDefault="00BF43EE" w:rsidP="00BF570B">
      <w:pPr>
        <w:pStyle w:val="Lijstalinea"/>
        <w:numPr>
          <w:ilvl w:val="1"/>
          <w:numId w:val="19"/>
        </w:numPr>
        <w:shd w:val="clear" w:color="auto" w:fill="FDFDFD"/>
        <w:spacing w:after="0" w:line="240" w:lineRule="auto"/>
        <w:ind w:left="567" w:hanging="567"/>
        <w:jc w:val="both"/>
        <w:rPr>
          <w:rFonts w:cstheme="minorHAnsi"/>
          <w:sz w:val="28"/>
          <w:szCs w:val="28"/>
          <w:lang w:eastAsia="nl-NL"/>
        </w:rPr>
      </w:pPr>
      <w:r w:rsidRPr="0067590A">
        <w:rPr>
          <w:rFonts w:cstheme="minorHAnsi"/>
          <w:sz w:val="28"/>
          <w:szCs w:val="28"/>
          <w:lang w:eastAsia="nl-NL"/>
        </w:rPr>
        <w:t xml:space="preserve">Dit is </w:t>
      </w:r>
      <w:r w:rsidRPr="00363FD5">
        <w:rPr>
          <w:rFonts w:cstheme="minorHAnsi"/>
          <w:b/>
          <w:bCs/>
          <w:sz w:val="28"/>
          <w:szCs w:val="28"/>
          <w:lang w:eastAsia="nl-NL"/>
        </w:rPr>
        <w:t xml:space="preserve">een factor </w:t>
      </w:r>
      <w:r w:rsidR="00363FD5" w:rsidRPr="00363FD5">
        <w:rPr>
          <w:rFonts w:cstheme="minorHAnsi"/>
          <w:b/>
          <w:bCs/>
          <w:sz w:val="28"/>
          <w:szCs w:val="28"/>
          <w:lang w:eastAsia="nl-NL"/>
        </w:rPr>
        <w:t>25</w:t>
      </w:r>
      <w:r w:rsidRPr="00363FD5">
        <w:rPr>
          <w:rFonts w:cstheme="minorHAnsi"/>
          <w:b/>
          <w:bCs/>
          <w:sz w:val="28"/>
          <w:szCs w:val="28"/>
          <w:lang w:eastAsia="nl-NL"/>
        </w:rPr>
        <w:t xml:space="preserve"> lager</w:t>
      </w:r>
      <w:r w:rsidRPr="0067590A">
        <w:rPr>
          <w:rFonts w:cstheme="minorHAnsi"/>
          <w:sz w:val="28"/>
          <w:szCs w:val="28"/>
          <w:lang w:eastAsia="nl-NL"/>
        </w:rPr>
        <w:t xml:space="preserve"> dan de schatting van </w:t>
      </w:r>
      <w:r w:rsidR="00363FD5">
        <w:rPr>
          <w:rFonts w:cstheme="minorHAnsi"/>
          <w:sz w:val="28"/>
          <w:szCs w:val="28"/>
          <w:lang w:eastAsia="nl-NL"/>
        </w:rPr>
        <w:t>3,8</w:t>
      </w:r>
      <w:r w:rsidRPr="0067590A">
        <w:rPr>
          <w:rFonts w:cstheme="minorHAnsi"/>
          <w:sz w:val="28"/>
          <w:szCs w:val="28"/>
          <w:lang w:eastAsia="nl-NL"/>
        </w:rPr>
        <w:t>% van de WHO in januari 2020.</w:t>
      </w:r>
      <w:r w:rsidR="00363FD5">
        <w:rPr>
          <w:rStyle w:val="Voetnootmarkering"/>
          <w:sz w:val="28"/>
          <w:szCs w:val="28"/>
          <w:lang w:eastAsia="nl-NL"/>
        </w:rPr>
        <w:footnoteReference w:id="2"/>
      </w:r>
      <w:r>
        <w:rPr>
          <w:rFonts w:cstheme="minorHAnsi"/>
          <w:sz w:val="28"/>
          <w:szCs w:val="28"/>
          <w:lang w:eastAsia="nl-NL"/>
        </w:rPr>
        <w:t xml:space="preserve"> </w:t>
      </w:r>
      <w:r w:rsidR="00F05968" w:rsidRPr="0067590A">
        <w:rPr>
          <w:rFonts w:cstheme="minorHAnsi"/>
          <w:sz w:val="28"/>
          <w:szCs w:val="28"/>
          <w:lang w:eastAsia="nl-NL"/>
        </w:rPr>
        <w:t xml:space="preserve">Daarmee is het overlijdensrisico niet hoger dan </w:t>
      </w:r>
      <w:r>
        <w:rPr>
          <w:rFonts w:cstheme="minorHAnsi"/>
          <w:sz w:val="28"/>
          <w:szCs w:val="28"/>
          <w:lang w:eastAsia="nl-NL"/>
        </w:rPr>
        <w:t>bij</w:t>
      </w:r>
      <w:r w:rsidRPr="0067590A">
        <w:rPr>
          <w:rFonts w:cstheme="minorHAnsi"/>
          <w:sz w:val="28"/>
          <w:szCs w:val="28"/>
          <w:lang w:eastAsia="nl-NL"/>
        </w:rPr>
        <w:t xml:space="preserve"> </w:t>
      </w:r>
      <w:r w:rsidR="00F05968" w:rsidRPr="0067590A">
        <w:rPr>
          <w:rFonts w:cstheme="minorHAnsi"/>
          <w:sz w:val="28"/>
          <w:szCs w:val="28"/>
          <w:lang w:eastAsia="nl-NL"/>
        </w:rPr>
        <w:t xml:space="preserve">een </w:t>
      </w:r>
      <w:r w:rsidR="00B146E2">
        <w:rPr>
          <w:rFonts w:cstheme="minorHAnsi"/>
          <w:sz w:val="28"/>
          <w:szCs w:val="28"/>
          <w:lang w:eastAsia="nl-NL"/>
        </w:rPr>
        <w:t>normale</w:t>
      </w:r>
      <w:r w:rsidR="00591FE5">
        <w:rPr>
          <w:rFonts w:cstheme="minorHAnsi"/>
          <w:sz w:val="28"/>
          <w:szCs w:val="28"/>
          <w:lang w:eastAsia="nl-NL"/>
        </w:rPr>
        <w:t xml:space="preserve"> </w:t>
      </w:r>
      <w:r w:rsidR="00F05968" w:rsidRPr="0067590A">
        <w:rPr>
          <w:rFonts w:cstheme="minorHAnsi"/>
          <w:sz w:val="28"/>
          <w:szCs w:val="28"/>
          <w:lang w:eastAsia="nl-NL"/>
        </w:rPr>
        <w:t>influenza-epidemie.</w:t>
      </w:r>
      <w:r w:rsidR="00F05968" w:rsidRPr="0067590A">
        <w:rPr>
          <w:rStyle w:val="Voetnootmarkering"/>
          <w:rFonts w:cstheme="minorHAnsi"/>
          <w:sz w:val="28"/>
          <w:szCs w:val="28"/>
          <w:lang w:eastAsia="nl-NL"/>
        </w:rPr>
        <w:footnoteReference w:id="3"/>
      </w:r>
    </w:p>
    <w:p w14:paraId="7B87E0DF" w14:textId="77777777" w:rsidR="00F05968" w:rsidRPr="0067590A" w:rsidRDefault="00F05968" w:rsidP="00BF570B">
      <w:pPr>
        <w:pStyle w:val="Lijstalinea"/>
        <w:spacing w:after="0" w:line="240" w:lineRule="auto"/>
        <w:ind w:left="567" w:hanging="567"/>
        <w:rPr>
          <w:rFonts w:cstheme="minorHAnsi"/>
          <w:sz w:val="28"/>
          <w:szCs w:val="28"/>
          <w:lang w:eastAsia="nl-NL"/>
        </w:rPr>
      </w:pPr>
    </w:p>
    <w:p w14:paraId="26CABDF4" w14:textId="75EE2DC8" w:rsidR="00F05968" w:rsidRPr="0067590A" w:rsidRDefault="00F05968" w:rsidP="00BF570B">
      <w:pPr>
        <w:pStyle w:val="Lijstalinea"/>
        <w:numPr>
          <w:ilvl w:val="1"/>
          <w:numId w:val="19"/>
        </w:numPr>
        <w:shd w:val="clear" w:color="auto" w:fill="FDFDFD"/>
        <w:spacing w:after="0" w:line="240" w:lineRule="auto"/>
        <w:ind w:left="567" w:hanging="567"/>
        <w:jc w:val="both"/>
        <w:rPr>
          <w:rFonts w:cstheme="minorHAnsi"/>
          <w:sz w:val="28"/>
          <w:szCs w:val="28"/>
          <w:lang w:eastAsia="nl-NL"/>
        </w:rPr>
      </w:pPr>
      <w:r w:rsidRPr="0067590A">
        <w:rPr>
          <w:rFonts w:cstheme="minorHAnsi"/>
          <w:sz w:val="28"/>
          <w:szCs w:val="28"/>
          <w:lang w:eastAsia="nl-NL"/>
        </w:rPr>
        <w:t xml:space="preserve">De gemiddelde leeftijd van de overledenen ligt boven de gemiddelde levensverwachting van 81,5 jaar in Nederland. </w:t>
      </w:r>
      <w:r w:rsidR="00BF43EE">
        <w:rPr>
          <w:rFonts w:cstheme="minorHAnsi"/>
          <w:sz w:val="28"/>
          <w:szCs w:val="28"/>
          <w:lang w:eastAsia="nl-NL"/>
        </w:rPr>
        <w:t>I</w:t>
      </w:r>
      <w:r w:rsidRPr="0067590A">
        <w:rPr>
          <w:rFonts w:cstheme="minorHAnsi"/>
          <w:sz w:val="28"/>
          <w:szCs w:val="28"/>
          <w:lang w:eastAsia="nl-NL"/>
        </w:rPr>
        <w:t xml:space="preserve">n tegenstelling tot de aanvankelijke verwachtingen </w:t>
      </w:r>
      <w:r w:rsidR="00BF43EE">
        <w:rPr>
          <w:rFonts w:cstheme="minorHAnsi"/>
          <w:sz w:val="28"/>
          <w:szCs w:val="28"/>
          <w:lang w:eastAsia="nl-NL"/>
        </w:rPr>
        <w:t xml:space="preserve">blijkt er toch </w:t>
      </w:r>
      <w:r w:rsidRPr="0067590A">
        <w:rPr>
          <w:rFonts w:cstheme="minorHAnsi"/>
          <w:sz w:val="28"/>
          <w:szCs w:val="28"/>
          <w:lang w:eastAsia="nl-NL"/>
        </w:rPr>
        <w:t xml:space="preserve">sprake van een </w:t>
      </w:r>
      <w:r w:rsidR="00BF43EE">
        <w:rPr>
          <w:rFonts w:cstheme="minorHAnsi"/>
          <w:sz w:val="28"/>
          <w:szCs w:val="28"/>
          <w:lang w:eastAsia="nl-NL"/>
        </w:rPr>
        <w:t>behoor</w:t>
      </w:r>
      <w:r w:rsidR="00BF43EE" w:rsidRPr="0067590A">
        <w:rPr>
          <w:rFonts w:cstheme="minorHAnsi"/>
          <w:sz w:val="28"/>
          <w:szCs w:val="28"/>
          <w:lang w:eastAsia="nl-NL"/>
        </w:rPr>
        <w:t xml:space="preserve">lijke </w:t>
      </w:r>
      <w:r w:rsidR="00BF43EE">
        <w:rPr>
          <w:rFonts w:cstheme="minorHAnsi"/>
          <w:sz w:val="28"/>
          <w:szCs w:val="28"/>
          <w:lang w:eastAsia="nl-NL"/>
        </w:rPr>
        <w:t>basis</w:t>
      </w:r>
      <w:r w:rsidR="00BF43EE" w:rsidRPr="0067590A">
        <w:rPr>
          <w:rFonts w:cstheme="minorHAnsi"/>
          <w:sz w:val="28"/>
          <w:szCs w:val="28"/>
          <w:lang w:eastAsia="nl-NL"/>
        </w:rPr>
        <w:t xml:space="preserve">immuniteit </w:t>
      </w:r>
      <w:r w:rsidRPr="0067590A">
        <w:rPr>
          <w:rFonts w:cstheme="minorHAnsi"/>
          <w:sz w:val="28"/>
          <w:szCs w:val="28"/>
          <w:lang w:eastAsia="nl-NL"/>
        </w:rPr>
        <w:t>tegen het virus.</w:t>
      </w:r>
      <w:r w:rsidRPr="0067590A">
        <w:rPr>
          <w:rStyle w:val="Voetnootmarkering"/>
          <w:rFonts w:cstheme="minorHAnsi"/>
          <w:sz w:val="28"/>
          <w:szCs w:val="28"/>
          <w:lang w:eastAsia="nl-NL"/>
        </w:rPr>
        <w:footnoteReference w:id="4"/>
      </w:r>
      <w:r w:rsidRPr="0067590A">
        <w:rPr>
          <w:rFonts w:cstheme="minorHAnsi"/>
          <w:sz w:val="28"/>
          <w:szCs w:val="28"/>
          <w:lang w:eastAsia="nl-NL"/>
        </w:rPr>
        <w:t xml:space="preserve"> Het SARS-Cov-2 blijkt </w:t>
      </w:r>
      <w:r w:rsidR="00BF43EE">
        <w:rPr>
          <w:rFonts w:cstheme="minorHAnsi"/>
          <w:sz w:val="28"/>
          <w:szCs w:val="28"/>
          <w:lang w:eastAsia="nl-NL"/>
        </w:rPr>
        <w:t xml:space="preserve">niet </w:t>
      </w:r>
      <w:r w:rsidRPr="0067590A">
        <w:rPr>
          <w:rFonts w:cstheme="minorHAnsi"/>
          <w:sz w:val="28"/>
          <w:szCs w:val="28"/>
          <w:lang w:eastAsia="nl-NL"/>
        </w:rPr>
        <w:t>nieuw noch uniek te zijn. Coronavirussen zijn wijdverbreid</w:t>
      </w:r>
      <w:r w:rsidR="00850DE2">
        <w:rPr>
          <w:rFonts w:cstheme="minorHAnsi"/>
          <w:sz w:val="28"/>
          <w:szCs w:val="28"/>
          <w:lang w:eastAsia="nl-NL"/>
        </w:rPr>
        <w:t xml:space="preserve"> en </w:t>
      </w:r>
      <w:r w:rsidR="00027CD2">
        <w:rPr>
          <w:rFonts w:cstheme="minorHAnsi"/>
          <w:sz w:val="28"/>
          <w:szCs w:val="28"/>
          <w:lang w:eastAsia="nl-NL"/>
        </w:rPr>
        <w:t xml:space="preserve">al </w:t>
      </w:r>
      <w:r w:rsidR="00850DE2">
        <w:rPr>
          <w:rFonts w:cstheme="minorHAnsi"/>
          <w:sz w:val="28"/>
          <w:szCs w:val="28"/>
          <w:lang w:eastAsia="nl-NL"/>
        </w:rPr>
        <w:t>duizenden jaren onder ons</w:t>
      </w:r>
      <w:r w:rsidRPr="0067590A">
        <w:rPr>
          <w:rFonts w:cstheme="minorHAnsi"/>
          <w:sz w:val="28"/>
          <w:szCs w:val="28"/>
          <w:lang w:eastAsia="nl-NL"/>
        </w:rPr>
        <w:t xml:space="preserve">. </w:t>
      </w:r>
    </w:p>
    <w:p w14:paraId="4AE605B1" w14:textId="77777777" w:rsidR="00F05968" w:rsidRPr="0067590A" w:rsidRDefault="00F05968" w:rsidP="00BF570B">
      <w:pPr>
        <w:pStyle w:val="Lijstalinea"/>
        <w:spacing w:after="0" w:line="240" w:lineRule="auto"/>
        <w:ind w:left="567" w:hanging="567"/>
        <w:rPr>
          <w:rFonts w:cstheme="minorHAnsi"/>
          <w:sz w:val="28"/>
          <w:szCs w:val="28"/>
          <w:lang w:eastAsia="nl-NL"/>
        </w:rPr>
      </w:pPr>
    </w:p>
    <w:p w14:paraId="75753F26" w14:textId="6A01A73B" w:rsidR="00F05968" w:rsidRPr="0067590A" w:rsidRDefault="00F05968" w:rsidP="00BF570B">
      <w:pPr>
        <w:pStyle w:val="Lijstalinea"/>
        <w:numPr>
          <w:ilvl w:val="1"/>
          <w:numId w:val="19"/>
        </w:numPr>
        <w:shd w:val="clear" w:color="auto" w:fill="FDFDFD"/>
        <w:spacing w:after="0" w:line="240" w:lineRule="auto"/>
        <w:ind w:left="567" w:hanging="567"/>
        <w:jc w:val="both"/>
        <w:rPr>
          <w:rFonts w:cstheme="minorHAnsi"/>
          <w:sz w:val="28"/>
          <w:szCs w:val="28"/>
          <w:lang w:eastAsia="nl-NL"/>
        </w:rPr>
      </w:pPr>
      <w:r w:rsidRPr="0067590A">
        <w:rPr>
          <w:rFonts w:cstheme="minorHAnsi"/>
          <w:sz w:val="28"/>
          <w:szCs w:val="28"/>
          <w:lang w:eastAsia="nl-NL"/>
        </w:rPr>
        <w:t xml:space="preserve">Inmiddels kunnen we de balans over het rampjaar 2020 opmaken. De sterftecijfers over 2020 vertonen opvallend weinig bijzonderheden ten </w:t>
      </w:r>
      <w:r w:rsidRPr="0067590A">
        <w:rPr>
          <w:rFonts w:cstheme="minorHAnsi"/>
          <w:sz w:val="28"/>
          <w:szCs w:val="28"/>
          <w:lang w:eastAsia="nl-NL"/>
        </w:rPr>
        <w:lastRenderedPageBreak/>
        <w:t>opzichte van andere jaren. Hierna volgt een overzicht van de belangrijkste data die dit documenteren. (Bron: RIVM en CBS)</w:t>
      </w:r>
    </w:p>
    <w:p w14:paraId="2E048B91" w14:textId="77777777" w:rsidR="00F05968" w:rsidRPr="0067590A" w:rsidRDefault="00F05968" w:rsidP="00BF570B">
      <w:pPr>
        <w:pStyle w:val="Lijstalinea"/>
        <w:spacing w:after="0" w:line="240" w:lineRule="auto"/>
        <w:ind w:left="567" w:hanging="567"/>
        <w:rPr>
          <w:rFonts w:cstheme="minorHAnsi"/>
          <w:sz w:val="28"/>
          <w:szCs w:val="28"/>
          <w:lang w:eastAsia="nl-NL"/>
        </w:rPr>
      </w:pPr>
    </w:p>
    <w:p w14:paraId="605FB8CC" w14:textId="7A2580EB" w:rsidR="00935C89" w:rsidRPr="0067590A" w:rsidRDefault="00935C89">
      <w:pPr>
        <w:pStyle w:val="Lijstalinea"/>
        <w:numPr>
          <w:ilvl w:val="1"/>
          <w:numId w:val="19"/>
        </w:numPr>
        <w:shd w:val="clear" w:color="auto" w:fill="FDFDFD"/>
        <w:spacing w:after="0" w:line="240" w:lineRule="auto"/>
        <w:ind w:left="567" w:hanging="567"/>
        <w:jc w:val="both"/>
        <w:rPr>
          <w:rFonts w:cstheme="minorHAnsi"/>
          <w:sz w:val="28"/>
          <w:szCs w:val="28"/>
          <w:lang w:eastAsia="nl-NL"/>
        </w:rPr>
      </w:pPr>
      <w:r w:rsidRPr="0067590A">
        <w:rPr>
          <w:rFonts w:cstheme="minorHAnsi"/>
          <w:sz w:val="28"/>
          <w:szCs w:val="28"/>
          <w:lang w:eastAsia="nl-NL"/>
        </w:rPr>
        <w:t xml:space="preserve">Het aantal personen jonger dan 70 jaar dat overleed </w:t>
      </w:r>
      <w:r w:rsidRPr="0067590A">
        <w:rPr>
          <w:rFonts w:cstheme="minorHAnsi"/>
          <w:b/>
          <w:bCs/>
          <w:sz w:val="28"/>
          <w:szCs w:val="28"/>
          <w:lang w:eastAsia="nl-NL"/>
        </w:rPr>
        <w:t>met</w:t>
      </w:r>
      <w:r w:rsidRPr="0067590A">
        <w:rPr>
          <w:rFonts w:cstheme="minorHAnsi"/>
          <w:sz w:val="28"/>
          <w:szCs w:val="28"/>
          <w:lang w:eastAsia="nl-NL"/>
        </w:rPr>
        <w:t xml:space="preserve"> COVID-19 bedraagt 1259. Het gaat hier nadrukkelijk om personen die voor hun overlijden positief getest werden waarbij niet gekeken is of zij ook COVID-19 hadden. Slechts 10 % van de overledenen had geen onderliggende aandoening. </w:t>
      </w:r>
    </w:p>
    <w:p w14:paraId="53414825" w14:textId="77777777" w:rsidR="00935C89" w:rsidRPr="0067590A" w:rsidRDefault="00935C89" w:rsidP="00935C89">
      <w:pPr>
        <w:shd w:val="clear" w:color="auto" w:fill="FDFDFD"/>
        <w:spacing w:after="0" w:line="240" w:lineRule="auto"/>
        <w:ind w:left="567" w:hanging="567"/>
        <w:contextualSpacing/>
        <w:jc w:val="both"/>
        <w:rPr>
          <w:rFonts w:cstheme="minorHAnsi"/>
          <w:sz w:val="28"/>
          <w:szCs w:val="28"/>
          <w:lang w:eastAsia="nl-NL"/>
        </w:rPr>
      </w:pPr>
    </w:p>
    <w:p w14:paraId="0A798BB6" w14:textId="77777777" w:rsidR="00935C89" w:rsidRDefault="00935C89" w:rsidP="00935C89">
      <w:pPr>
        <w:pStyle w:val="Lijstalinea"/>
        <w:spacing w:after="0" w:line="240" w:lineRule="auto"/>
        <w:ind w:left="567" w:hanging="567"/>
        <w:jc w:val="center"/>
        <w:rPr>
          <w:rFonts w:cstheme="minorHAnsi"/>
          <w:sz w:val="28"/>
          <w:szCs w:val="28"/>
          <w:lang w:eastAsia="nl-NL"/>
        </w:rPr>
      </w:pPr>
      <w:r w:rsidRPr="0067590A">
        <w:rPr>
          <w:rFonts w:cstheme="minorHAnsi"/>
          <w:noProof/>
          <w:color w:val="000000"/>
          <w:sz w:val="28"/>
          <w:szCs w:val="28"/>
          <w:lang w:eastAsia="nl-NL"/>
        </w:rPr>
        <w:drawing>
          <wp:inline distT="0" distB="0" distL="0" distR="0" wp14:anchorId="6231C628" wp14:editId="5957EB33">
            <wp:extent cx="4209060" cy="2442046"/>
            <wp:effectExtent l="0" t="0" r="1270" b="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220" t="14203" r="12723" b="5287"/>
                    <a:stretch/>
                  </pic:blipFill>
                  <pic:spPr bwMode="auto">
                    <a:xfrm>
                      <a:off x="0" y="0"/>
                      <a:ext cx="4231616" cy="2455133"/>
                    </a:xfrm>
                    <a:prstGeom prst="rect">
                      <a:avLst/>
                    </a:prstGeom>
                    <a:noFill/>
                    <a:ln>
                      <a:noFill/>
                    </a:ln>
                    <a:extLst>
                      <a:ext uri="{53640926-AAD7-44D8-BBD7-CCE9431645EC}">
                        <a14:shadowObscured xmlns:a14="http://schemas.microsoft.com/office/drawing/2010/main"/>
                      </a:ext>
                    </a:extLst>
                  </pic:spPr>
                </pic:pic>
              </a:graphicData>
            </a:graphic>
          </wp:inline>
        </w:drawing>
      </w:r>
    </w:p>
    <w:p w14:paraId="73F1778B" w14:textId="77777777" w:rsidR="00935C89" w:rsidRPr="0067590A" w:rsidRDefault="00935C89" w:rsidP="00935C89">
      <w:pPr>
        <w:pStyle w:val="Lijstalinea"/>
        <w:spacing w:after="0" w:line="240" w:lineRule="auto"/>
        <w:ind w:left="567" w:hanging="567"/>
        <w:jc w:val="center"/>
        <w:rPr>
          <w:rFonts w:cstheme="minorHAnsi"/>
          <w:sz w:val="28"/>
          <w:szCs w:val="28"/>
          <w:lang w:eastAsia="nl-NL"/>
        </w:rPr>
      </w:pPr>
    </w:p>
    <w:p w14:paraId="1183F2B4" w14:textId="77777777" w:rsidR="00935C89" w:rsidRPr="0067590A" w:rsidRDefault="00935C89" w:rsidP="00935C89">
      <w:pPr>
        <w:pStyle w:val="Lijstalinea"/>
        <w:numPr>
          <w:ilvl w:val="1"/>
          <w:numId w:val="19"/>
        </w:numPr>
        <w:spacing w:after="0" w:line="240" w:lineRule="auto"/>
        <w:ind w:left="567" w:hanging="567"/>
        <w:rPr>
          <w:rFonts w:cstheme="minorHAnsi"/>
          <w:sz w:val="28"/>
          <w:szCs w:val="28"/>
          <w:lang w:eastAsia="nl-NL"/>
        </w:rPr>
      </w:pPr>
      <w:r w:rsidRPr="0067590A">
        <w:rPr>
          <w:rFonts w:cstheme="minorHAnsi"/>
          <w:sz w:val="28"/>
          <w:szCs w:val="28"/>
          <w:lang w:eastAsia="nl-NL"/>
        </w:rPr>
        <w:t xml:space="preserve">Ruim 92 % van de overledenen is ouder dan 70 jaar en meer dan 70% is ouder dan 80 jaar. </w:t>
      </w:r>
    </w:p>
    <w:p w14:paraId="0E02A9C0" w14:textId="77777777" w:rsidR="00935C89" w:rsidRPr="0067590A" w:rsidRDefault="00935C89" w:rsidP="00935C89">
      <w:pPr>
        <w:pStyle w:val="Lijstalinea"/>
        <w:spacing w:after="0" w:line="240" w:lineRule="auto"/>
        <w:ind w:left="567" w:hanging="567"/>
        <w:rPr>
          <w:rFonts w:cstheme="minorHAnsi"/>
          <w:sz w:val="28"/>
          <w:szCs w:val="28"/>
          <w:lang w:eastAsia="nl-NL"/>
        </w:rPr>
      </w:pPr>
    </w:p>
    <w:p w14:paraId="1736F3BC" w14:textId="77777777" w:rsidR="00935C89" w:rsidRPr="0067590A" w:rsidRDefault="00935C89" w:rsidP="00935C89">
      <w:pPr>
        <w:pStyle w:val="Lijstalinea"/>
        <w:spacing w:after="0" w:line="240" w:lineRule="auto"/>
        <w:ind w:left="1275" w:firstLine="141"/>
        <w:rPr>
          <w:rFonts w:cstheme="minorHAnsi"/>
          <w:sz w:val="28"/>
          <w:szCs w:val="28"/>
          <w:lang w:eastAsia="nl-NL"/>
        </w:rPr>
      </w:pPr>
      <w:r w:rsidRPr="0067590A">
        <w:rPr>
          <w:rFonts w:cstheme="minorHAnsi"/>
          <w:noProof/>
          <w:sz w:val="28"/>
          <w:szCs w:val="28"/>
        </w:rPr>
        <w:drawing>
          <wp:inline distT="0" distB="0" distL="0" distR="0" wp14:anchorId="4FFB1409" wp14:editId="1CE6E0F7">
            <wp:extent cx="4012627" cy="3138006"/>
            <wp:effectExtent l="0" t="0" r="6985" b="571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9">
                      <a:extLst>
                        <a:ext uri="{28A0092B-C50C-407E-A947-70E740481C1C}">
                          <a14:useLocalDpi xmlns:a14="http://schemas.microsoft.com/office/drawing/2010/main" val="0"/>
                        </a:ext>
                      </a:extLst>
                    </a:blip>
                    <a:srcRect l="24586" t="14021" r="28487" b="20739"/>
                    <a:stretch/>
                  </pic:blipFill>
                  <pic:spPr bwMode="auto">
                    <a:xfrm>
                      <a:off x="0" y="0"/>
                      <a:ext cx="4032830" cy="3153805"/>
                    </a:xfrm>
                    <a:prstGeom prst="rect">
                      <a:avLst/>
                    </a:prstGeom>
                    <a:noFill/>
                    <a:ln>
                      <a:noFill/>
                    </a:ln>
                    <a:extLst>
                      <a:ext uri="{53640926-AAD7-44D8-BBD7-CCE9431645EC}">
                        <a14:shadowObscured xmlns:a14="http://schemas.microsoft.com/office/drawing/2010/main"/>
                      </a:ext>
                    </a:extLst>
                  </pic:spPr>
                </pic:pic>
              </a:graphicData>
            </a:graphic>
          </wp:inline>
        </w:drawing>
      </w:r>
    </w:p>
    <w:p w14:paraId="323123A0" w14:textId="77777777" w:rsidR="00935C89" w:rsidRPr="0067590A" w:rsidRDefault="00935C89" w:rsidP="00935C89">
      <w:pPr>
        <w:pStyle w:val="Lijstalinea"/>
        <w:spacing w:after="0" w:line="240" w:lineRule="auto"/>
        <w:ind w:left="567" w:hanging="567"/>
        <w:rPr>
          <w:rFonts w:cstheme="minorHAnsi"/>
          <w:sz w:val="28"/>
          <w:szCs w:val="28"/>
          <w:lang w:eastAsia="nl-NL"/>
        </w:rPr>
      </w:pPr>
    </w:p>
    <w:p w14:paraId="22309109" w14:textId="77777777" w:rsidR="00935C89" w:rsidRPr="0067590A" w:rsidRDefault="00935C89" w:rsidP="00935C89">
      <w:pPr>
        <w:pStyle w:val="Lijstalinea"/>
        <w:numPr>
          <w:ilvl w:val="1"/>
          <w:numId w:val="19"/>
        </w:numPr>
        <w:shd w:val="clear" w:color="auto" w:fill="FDFDFD"/>
        <w:spacing w:after="0" w:line="240" w:lineRule="auto"/>
        <w:ind w:left="567" w:hanging="567"/>
        <w:jc w:val="both"/>
        <w:rPr>
          <w:rFonts w:cstheme="minorHAnsi"/>
          <w:sz w:val="28"/>
          <w:szCs w:val="28"/>
          <w:lang w:eastAsia="nl-NL"/>
        </w:rPr>
      </w:pPr>
      <w:r w:rsidRPr="0067590A">
        <w:rPr>
          <w:rFonts w:cstheme="minorHAnsi"/>
          <w:sz w:val="28"/>
          <w:szCs w:val="28"/>
          <w:lang w:eastAsia="nl-NL"/>
        </w:rPr>
        <w:lastRenderedPageBreak/>
        <w:t>De sterftecijfers als geheel vertonen gecorrigeerd naar demografische ontwikkeling evenmin bijzonderheden. De leeftijdsgroepen tot 65 jaar vertonen in de statistieken geen oversterfte.</w:t>
      </w:r>
      <w:r>
        <w:rPr>
          <w:rFonts w:cstheme="minorHAnsi"/>
          <w:sz w:val="28"/>
          <w:szCs w:val="28"/>
          <w:lang w:eastAsia="nl-NL"/>
        </w:rPr>
        <w:t xml:space="preserve"> </w:t>
      </w:r>
    </w:p>
    <w:p w14:paraId="3C38CCED" w14:textId="77777777" w:rsidR="00935C89" w:rsidRPr="0067590A" w:rsidRDefault="00935C89" w:rsidP="00935C89">
      <w:pPr>
        <w:pStyle w:val="Lijstalinea"/>
        <w:spacing w:after="0" w:line="240" w:lineRule="auto"/>
        <w:ind w:left="567"/>
        <w:jc w:val="both"/>
        <w:rPr>
          <w:rFonts w:eastAsia="ArialMT" w:cstheme="minorHAnsi"/>
          <w:b/>
          <w:bCs/>
          <w:sz w:val="28"/>
          <w:szCs w:val="28"/>
          <w:u w:val="single"/>
        </w:rPr>
      </w:pPr>
    </w:p>
    <w:p w14:paraId="6A1A84F3" w14:textId="77777777" w:rsidR="00935C89" w:rsidRPr="0067590A" w:rsidRDefault="00935C89" w:rsidP="00935C89">
      <w:pPr>
        <w:pStyle w:val="Lijstalinea"/>
        <w:spacing w:after="0" w:line="240" w:lineRule="auto"/>
        <w:ind w:left="1080"/>
        <w:rPr>
          <w:rFonts w:eastAsia="ArialMT" w:cstheme="minorHAnsi"/>
          <w:b/>
          <w:bCs/>
          <w:sz w:val="28"/>
          <w:szCs w:val="28"/>
          <w:u w:val="single"/>
        </w:rPr>
      </w:pPr>
      <w:r w:rsidRPr="0067590A">
        <w:rPr>
          <w:rFonts w:cstheme="minorHAnsi"/>
          <w:noProof/>
          <w:sz w:val="28"/>
          <w:szCs w:val="28"/>
        </w:rPr>
        <w:drawing>
          <wp:inline distT="0" distB="0" distL="0" distR="0" wp14:anchorId="21F7103B" wp14:editId="60512A9C">
            <wp:extent cx="3516016" cy="2701533"/>
            <wp:effectExtent l="0" t="0" r="8255" b="3810"/>
            <wp:docPr id="13" name="Afbeelding 1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tekst&#10;&#10;Automatisch gegenereerde beschrijvi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549" t="19848" r="39049" b="16770"/>
                    <a:stretch/>
                  </pic:blipFill>
                  <pic:spPr bwMode="auto">
                    <a:xfrm>
                      <a:off x="0" y="0"/>
                      <a:ext cx="3528569" cy="2711178"/>
                    </a:xfrm>
                    <a:prstGeom prst="rect">
                      <a:avLst/>
                    </a:prstGeom>
                    <a:noFill/>
                    <a:ln>
                      <a:noFill/>
                    </a:ln>
                    <a:extLst>
                      <a:ext uri="{53640926-AAD7-44D8-BBD7-CCE9431645EC}">
                        <a14:shadowObscured xmlns:a14="http://schemas.microsoft.com/office/drawing/2010/main"/>
                      </a:ext>
                    </a:extLst>
                  </pic:spPr>
                </pic:pic>
              </a:graphicData>
            </a:graphic>
          </wp:inline>
        </w:drawing>
      </w:r>
    </w:p>
    <w:p w14:paraId="166B4ADA" w14:textId="77777777" w:rsidR="00935C89" w:rsidRPr="0067590A" w:rsidRDefault="00935C89" w:rsidP="00935C89">
      <w:pPr>
        <w:pStyle w:val="Lijstalinea"/>
        <w:spacing w:after="0" w:line="240" w:lineRule="auto"/>
        <w:ind w:left="1080"/>
        <w:jc w:val="center"/>
        <w:rPr>
          <w:rFonts w:eastAsia="ArialMT" w:cstheme="minorHAnsi"/>
          <w:b/>
          <w:bCs/>
          <w:sz w:val="28"/>
          <w:szCs w:val="28"/>
          <w:u w:val="single"/>
        </w:rPr>
      </w:pPr>
    </w:p>
    <w:p w14:paraId="2D23483E" w14:textId="77777777" w:rsidR="00935C89" w:rsidRPr="0067590A" w:rsidRDefault="00935C89" w:rsidP="00935C89">
      <w:pPr>
        <w:pStyle w:val="Lijstalinea"/>
        <w:spacing w:after="0" w:line="240" w:lineRule="auto"/>
        <w:ind w:left="1080"/>
        <w:jc w:val="center"/>
        <w:rPr>
          <w:rFonts w:eastAsia="ArialMT" w:cstheme="minorHAnsi"/>
          <w:b/>
          <w:bCs/>
          <w:noProof/>
          <w:sz w:val="28"/>
          <w:szCs w:val="28"/>
          <w:u w:val="single"/>
        </w:rPr>
      </w:pPr>
    </w:p>
    <w:p w14:paraId="3D972B18" w14:textId="77777777" w:rsidR="00935C89" w:rsidRPr="0067590A" w:rsidRDefault="00935C89" w:rsidP="00935C89">
      <w:pPr>
        <w:pStyle w:val="Lijstalinea"/>
        <w:spacing w:after="0" w:line="240" w:lineRule="auto"/>
        <w:ind w:left="1080"/>
        <w:rPr>
          <w:rFonts w:eastAsia="ArialMT" w:cstheme="minorHAnsi"/>
          <w:b/>
          <w:bCs/>
          <w:sz w:val="28"/>
          <w:szCs w:val="28"/>
          <w:u w:val="single"/>
        </w:rPr>
      </w:pPr>
      <w:r>
        <w:rPr>
          <w:rFonts w:eastAsia="ArialMT" w:cstheme="minorHAnsi"/>
          <w:b/>
          <w:bCs/>
          <w:sz w:val="28"/>
          <w:szCs w:val="28"/>
          <w:u w:val="single"/>
        </w:rPr>
        <w:t xml:space="preserve">   </w:t>
      </w:r>
      <w:r w:rsidRPr="0067590A">
        <w:rPr>
          <w:rFonts w:eastAsia="ArialMT" w:cstheme="minorHAnsi"/>
          <w:b/>
          <w:bCs/>
          <w:noProof/>
          <w:sz w:val="28"/>
          <w:szCs w:val="28"/>
          <w:u w:val="single"/>
        </w:rPr>
        <w:drawing>
          <wp:inline distT="0" distB="0" distL="0" distR="0" wp14:anchorId="2B2FB5EF" wp14:editId="24DC9C6F">
            <wp:extent cx="3468821" cy="2654393"/>
            <wp:effectExtent l="0" t="0" r="0" b="0"/>
            <wp:docPr id="14" name="Afbeelding 1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tekst&#10;&#10;Automatisch gegenereerde beschrijvi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3079" t="27498" r="40449" b="9108"/>
                    <a:stretch/>
                  </pic:blipFill>
                  <pic:spPr bwMode="auto">
                    <a:xfrm>
                      <a:off x="0" y="0"/>
                      <a:ext cx="3479231" cy="2662359"/>
                    </a:xfrm>
                    <a:prstGeom prst="rect">
                      <a:avLst/>
                    </a:prstGeom>
                    <a:noFill/>
                    <a:ln>
                      <a:noFill/>
                    </a:ln>
                    <a:extLst>
                      <a:ext uri="{53640926-AAD7-44D8-BBD7-CCE9431645EC}">
                        <a14:shadowObscured xmlns:a14="http://schemas.microsoft.com/office/drawing/2010/main"/>
                      </a:ext>
                    </a:extLst>
                  </pic:spPr>
                </pic:pic>
              </a:graphicData>
            </a:graphic>
          </wp:inline>
        </w:drawing>
      </w:r>
    </w:p>
    <w:p w14:paraId="6B5D16E0" w14:textId="77777777" w:rsidR="00935C89" w:rsidRPr="0067590A" w:rsidRDefault="00935C89" w:rsidP="00935C89">
      <w:pPr>
        <w:pStyle w:val="Lijstalinea"/>
        <w:spacing w:after="0" w:line="240" w:lineRule="auto"/>
        <w:ind w:left="1080"/>
        <w:jc w:val="both"/>
        <w:rPr>
          <w:rFonts w:eastAsia="ArialMT" w:cstheme="minorHAnsi"/>
          <w:b/>
          <w:bCs/>
          <w:sz w:val="28"/>
          <w:szCs w:val="28"/>
          <w:u w:val="single"/>
        </w:rPr>
      </w:pPr>
    </w:p>
    <w:p w14:paraId="6D438370" w14:textId="77777777" w:rsidR="00935C89" w:rsidRPr="0067590A" w:rsidRDefault="00935C89" w:rsidP="00935C89">
      <w:pPr>
        <w:pStyle w:val="Lijstalinea"/>
        <w:spacing w:after="0" w:line="240" w:lineRule="auto"/>
        <w:ind w:left="1080"/>
        <w:jc w:val="both"/>
        <w:rPr>
          <w:rFonts w:eastAsia="ArialMT" w:cstheme="minorHAnsi"/>
          <w:b/>
          <w:bCs/>
          <w:sz w:val="28"/>
          <w:szCs w:val="28"/>
          <w:u w:val="single"/>
        </w:rPr>
      </w:pPr>
    </w:p>
    <w:p w14:paraId="52164776" w14:textId="77777777" w:rsidR="00935C89" w:rsidRPr="0067590A" w:rsidRDefault="00935C89" w:rsidP="00935C89">
      <w:pPr>
        <w:pStyle w:val="Lijstalinea"/>
        <w:numPr>
          <w:ilvl w:val="1"/>
          <w:numId w:val="19"/>
        </w:numPr>
        <w:spacing w:after="0" w:line="240" w:lineRule="auto"/>
        <w:ind w:left="567" w:hanging="567"/>
        <w:jc w:val="both"/>
        <w:rPr>
          <w:rFonts w:cstheme="minorHAnsi"/>
          <w:sz w:val="28"/>
          <w:szCs w:val="28"/>
        </w:rPr>
      </w:pPr>
      <w:r w:rsidRPr="0067590A">
        <w:rPr>
          <w:rFonts w:cstheme="minorHAnsi"/>
          <w:sz w:val="28"/>
          <w:szCs w:val="28"/>
        </w:rPr>
        <w:t xml:space="preserve">Een geheel onopvallend virusjaar was 2020 echter niet. Zo daalde het aantal griepmeldingen vanaf week 11 van 2020 – het begin van de coronapandemie - tot </w:t>
      </w:r>
      <w:r w:rsidRPr="0067590A">
        <w:rPr>
          <w:rFonts w:cstheme="minorHAnsi"/>
          <w:sz w:val="28"/>
          <w:szCs w:val="28"/>
          <w:u w:val="single"/>
        </w:rPr>
        <w:t>nihil</w:t>
      </w:r>
      <w:r w:rsidRPr="0067590A">
        <w:rPr>
          <w:rFonts w:cstheme="minorHAnsi"/>
          <w:sz w:val="28"/>
          <w:szCs w:val="28"/>
        </w:rPr>
        <w:t xml:space="preserve">. Ook het nieuwe griepseizoen van 2021 kenmerkt zich door de </w:t>
      </w:r>
      <w:r w:rsidRPr="0067590A">
        <w:rPr>
          <w:rFonts w:cstheme="minorHAnsi"/>
          <w:sz w:val="28"/>
          <w:szCs w:val="28"/>
          <w:u w:val="single"/>
        </w:rPr>
        <w:t>afwezigheid van meldingen</w:t>
      </w:r>
      <w:r w:rsidRPr="0067590A">
        <w:rPr>
          <w:rFonts w:cstheme="minorHAnsi"/>
          <w:sz w:val="28"/>
          <w:szCs w:val="28"/>
        </w:rPr>
        <w:t>.</w:t>
      </w:r>
      <w:r>
        <w:rPr>
          <w:rFonts w:cstheme="minorHAnsi"/>
          <w:sz w:val="28"/>
          <w:szCs w:val="28"/>
        </w:rPr>
        <w:t xml:space="preserve"> </w:t>
      </w:r>
      <w:r w:rsidRPr="0067590A">
        <w:rPr>
          <w:rFonts w:cstheme="minorHAnsi"/>
          <w:sz w:val="28"/>
          <w:szCs w:val="28"/>
        </w:rPr>
        <w:t>Het aantal griepdoden beperkte zich in 2020 tot een minimum.</w:t>
      </w:r>
    </w:p>
    <w:p w14:paraId="3BC069BC" w14:textId="77777777" w:rsidR="00935C89" w:rsidRPr="0067590A" w:rsidRDefault="00935C89" w:rsidP="00935C89">
      <w:pPr>
        <w:pStyle w:val="Lijstalinea"/>
        <w:spacing w:after="0" w:line="240" w:lineRule="auto"/>
        <w:ind w:left="567" w:hanging="567"/>
        <w:jc w:val="both"/>
        <w:rPr>
          <w:rFonts w:cstheme="minorHAnsi"/>
          <w:sz w:val="28"/>
          <w:szCs w:val="28"/>
        </w:rPr>
      </w:pPr>
    </w:p>
    <w:p w14:paraId="5FA53267" w14:textId="77777777" w:rsidR="00935C89" w:rsidRPr="0067590A" w:rsidRDefault="00935C89" w:rsidP="00935C89">
      <w:pPr>
        <w:pStyle w:val="Lijstalinea"/>
        <w:spacing w:after="0" w:line="240" w:lineRule="auto"/>
        <w:ind w:left="567" w:hanging="567"/>
        <w:rPr>
          <w:rFonts w:cstheme="minorHAnsi"/>
          <w:noProof/>
          <w:color w:val="000000"/>
          <w:sz w:val="28"/>
          <w:szCs w:val="28"/>
          <w:lang w:eastAsia="nl-NL"/>
        </w:rPr>
      </w:pPr>
    </w:p>
    <w:p w14:paraId="5F8B82D7" w14:textId="77777777" w:rsidR="00935C89" w:rsidRPr="0067590A" w:rsidRDefault="00935C89" w:rsidP="00935C89">
      <w:pPr>
        <w:pStyle w:val="Lijstalinea"/>
        <w:spacing w:after="0" w:line="240" w:lineRule="auto"/>
        <w:ind w:left="567"/>
        <w:rPr>
          <w:rFonts w:cstheme="minorHAnsi"/>
          <w:color w:val="000000"/>
          <w:sz w:val="28"/>
          <w:szCs w:val="28"/>
          <w:lang w:eastAsia="nl-NL"/>
        </w:rPr>
      </w:pPr>
      <w:r w:rsidRPr="0067590A">
        <w:rPr>
          <w:rFonts w:cstheme="minorHAnsi"/>
          <w:noProof/>
          <w:sz w:val="28"/>
          <w:szCs w:val="28"/>
        </w:rPr>
        <w:lastRenderedPageBreak/>
        <w:drawing>
          <wp:inline distT="0" distB="0" distL="0" distR="0" wp14:anchorId="5C46A28E" wp14:editId="3E6A082B">
            <wp:extent cx="5698777" cy="3274911"/>
            <wp:effectExtent l="0" t="0" r="0" b="190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753" t="11835" r="6993" b="8218"/>
                    <a:stretch/>
                  </pic:blipFill>
                  <pic:spPr bwMode="auto">
                    <a:xfrm>
                      <a:off x="0" y="0"/>
                      <a:ext cx="5710509" cy="3281653"/>
                    </a:xfrm>
                    <a:prstGeom prst="rect">
                      <a:avLst/>
                    </a:prstGeom>
                    <a:noFill/>
                    <a:ln>
                      <a:noFill/>
                    </a:ln>
                    <a:extLst>
                      <a:ext uri="{53640926-AAD7-44D8-BBD7-CCE9431645EC}">
                        <a14:shadowObscured xmlns:a14="http://schemas.microsoft.com/office/drawing/2010/main"/>
                      </a:ext>
                    </a:extLst>
                  </pic:spPr>
                </pic:pic>
              </a:graphicData>
            </a:graphic>
          </wp:inline>
        </w:drawing>
      </w:r>
    </w:p>
    <w:p w14:paraId="062761C1" w14:textId="77777777" w:rsidR="00935C89" w:rsidRPr="0067590A" w:rsidRDefault="00935C89" w:rsidP="00935C89">
      <w:pPr>
        <w:pStyle w:val="Lijstalinea"/>
        <w:spacing w:after="0" w:line="240" w:lineRule="auto"/>
        <w:ind w:left="567" w:hanging="567"/>
        <w:rPr>
          <w:rFonts w:cstheme="minorHAnsi"/>
          <w:i/>
          <w:iCs/>
          <w:color w:val="000000"/>
          <w:sz w:val="28"/>
          <w:szCs w:val="28"/>
          <w:lang w:eastAsia="nl-NL"/>
        </w:rPr>
      </w:pPr>
    </w:p>
    <w:p w14:paraId="2FDDCEF4" w14:textId="77777777" w:rsidR="00935C89" w:rsidRPr="0067590A" w:rsidRDefault="00935C89" w:rsidP="00935C89">
      <w:pPr>
        <w:pStyle w:val="Lijstalinea"/>
        <w:spacing w:after="0" w:line="240" w:lineRule="auto"/>
        <w:ind w:left="567" w:hanging="567"/>
        <w:rPr>
          <w:rFonts w:cstheme="minorHAnsi"/>
          <w:i/>
          <w:iCs/>
          <w:color w:val="000000"/>
          <w:sz w:val="28"/>
          <w:szCs w:val="28"/>
          <w:lang w:eastAsia="nl-NL"/>
        </w:rPr>
      </w:pPr>
    </w:p>
    <w:p w14:paraId="6B593610" w14:textId="77777777" w:rsidR="00935C89" w:rsidRPr="0067590A" w:rsidRDefault="00935C89" w:rsidP="00935C89">
      <w:pPr>
        <w:pStyle w:val="Lijstalinea"/>
        <w:spacing w:after="0" w:line="240" w:lineRule="auto"/>
        <w:ind w:left="567"/>
        <w:rPr>
          <w:rFonts w:cstheme="minorHAnsi"/>
          <w:i/>
          <w:iCs/>
          <w:color w:val="000000"/>
          <w:sz w:val="28"/>
          <w:szCs w:val="28"/>
          <w:lang w:eastAsia="nl-NL"/>
        </w:rPr>
      </w:pPr>
      <w:r w:rsidRPr="0067590A">
        <w:rPr>
          <w:rFonts w:cstheme="minorHAnsi"/>
          <w:noProof/>
          <w:color w:val="000000"/>
          <w:sz w:val="28"/>
          <w:szCs w:val="28"/>
          <w:lang w:eastAsia="nl-NL"/>
        </w:rPr>
        <w:drawing>
          <wp:inline distT="0" distB="0" distL="0" distR="0" wp14:anchorId="01F92DED" wp14:editId="04C83C28">
            <wp:extent cx="3415727" cy="2869457"/>
            <wp:effectExtent l="0" t="0" r="0" b="762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623" t="20214" r="39669" b="10031"/>
                    <a:stretch/>
                  </pic:blipFill>
                  <pic:spPr bwMode="auto">
                    <a:xfrm>
                      <a:off x="0" y="0"/>
                      <a:ext cx="3434366" cy="2885115"/>
                    </a:xfrm>
                    <a:prstGeom prst="rect">
                      <a:avLst/>
                    </a:prstGeom>
                    <a:noFill/>
                    <a:ln>
                      <a:noFill/>
                    </a:ln>
                    <a:extLst>
                      <a:ext uri="{53640926-AAD7-44D8-BBD7-CCE9431645EC}">
                        <a14:shadowObscured xmlns:a14="http://schemas.microsoft.com/office/drawing/2010/main"/>
                      </a:ext>
                    </a:extLst>
                  </pic:spPr>
                </pic:pic>
              </a:graphicData>
            </a:graphic>
          </wp:inline>
        </w:drawing>
      </w:r>
    </w:p>
    <w:p w14:paraId="587BF255" w14:textId="77777777" w:rsidR="00935C89" w:rsidRPr="00B41982" w:rsidRDefault="00935C89" w:rsidP="00935C89">
      <w:pPr>
        <w:spacing w:after="0" w:line="240" w:lineRule="auto"/>
        <w:ind w:left="567" w:hanging="567"/>
        <w:rPr>
          <w:rFonts w:eastAsiaTheme="minorHAnsi" w:cstheme="minorHAnsi"/>
          <w:b/>
          <w:bCs/>
          <w:sz w:val="28"/>
          <w:szCs w:val="28"/>
          <w:u w:val="single"/>
        </w:rPr>
      </w:pPr>
    </w:p>
    <w:p w14:paraId="260C7DB9" w14:textId="77777777" w:rsidR="00935C89" w:rsidRDefault="00935C89" w:rsidP="00935C89">
      <w:pPr>
        <w:pStyle w:val="Kop2"/>
        <w:spacing w:before="0" w:line="240" w:lineRule="auto"/>
        <w:ind w:left="567" w:hanging="567"/>
        <w:rPr>
          <w:rFonts w:asciiTheme="minorHAnsi" w:hAnsiTheme="minorHAnsi" w:cstheme="minorHAnsi"/>
          <w:b/>
          <w:bCs/>
          <w:i/>
          <w:iCs/>
          <w:color w:val="auto"/>
          <w:sz w:val="28"/>
          <w:szCs w:val="28"/>
          <w:u w:val="single"/>
          <w:lang w:eastAsia="nl-NL"/>
        </w:rPr>
      </w:pPr>
    </w:p>
    <w:p w14:paraId="483FE9B0" w14:textId="77777777" w:rsidR="00935C89" w:rsidRPr="005D6AA7" w:rsidRDefault="00935C89" w:rsidP="00BF570B">
      <w:pPr>
        <w:pStyle w:val="Kop2"/>
        <w:spacing w:before="0" w:after="120" w:line="240" w:lineRule="auto"/>
        <w:ind w:left="567" w:hanging="567"/>
        <w:rPr>
          <w:rFonts w:asciiTheme="minorHAnsi" w:hAnsiTheme="minorHAnsi" w:cstheme="minorHAnsi"/>
          <w:i/>
          <w:iCs/>
          <w:color w:val="auto"/>
          <w:sz w:val="28"/>
          <w:szCs w:val="28"/>
          <w:u w:val="single"/>
          <w:lang w:eastAsia="nl-NL"/>
        </w:rPr>
      </w:pPr>
      <w:r w:rsidRPr="005D6AA7">
        <w:rPr>
          <w:rFonts w:asciiTheme="minorHAnsi" w:hAnsiTheme="minorHAnsi" w:cstheme="minorHAnsi"/>
          <w:i/>
          <w:iCs/>
          <w:color w:val="auto"/>
          <w:sz w:val="28"/>
          <w:szCs w:val="28"/>
          <w:u w:val="single"/>
          <w:lang w:eastAsia="nl-NL"/>
        </w:rPr>
        <w:t>De actuele situatie</w:t>
      </w:r>
    </w:p>
    <w:p w14:paraId="56F4E9B7" w14:textId="77777777" w:rsidR="00935C89" w:rsidRDefault="00935C89" w:rsidP="00082B34">
      <w:pPr>
        <w:pStyle w:val="Lijstalinea"/>
        <w:numPr>
          <w:ilvl w:val="1"/>
          <w:numId w:val="19"/>
        </w:numPr>
        <w:spacing w:after="0" w:line="240" w:lineRule="auto"/>
        <w:ind w:left="567" w:hanging="567"/>
        <w:jc w:val="both"/>
        <w:rPr>
          <w:rFonts w:cstheme="minorHAnsi"/>
          <w:color w:val="000000"/>
          <w:sz w:val="28"/>
          <w:szCs w:val="28"/>
          <w:lang w:eastAsia="nl-NL"/>
        </w:rPr>
      </w:pPr>
      <w:r w:rsidRPr="0067590A">
        <w:rPr>
          <w:rFonts w:cstheme="minorHAnsi"/>
          <w:color w:val="000000"/>
          <w:sz w:val="28"/>
          <w:szCs w:val="28"/>
          <w:lang w:eastAsia="nl-NL"/>
        </w:rPr>
        <w:t xml:space="preserve">Alvorens gekeken wordt naar de besluitvorming </w:t>
      </w:r>
      <w:r>
        <w:rPr>
          <w:rFonts w:cstheme="minorHAnsi"/>
          <w:color w:val="000000"/>
          <w:sz w:val="28"/>
          <w:szCs w:val="28"/>
          <w:lang w:eastAsia="nl-NL"/>
        </w:rPr>
        <w:t>die leidde tot de avondklok</w:t>
      </w:r>
      <w:r w:rsidRPr="0067590A">
        <w:rPr>
          <w:rFonts w:cstheme="minorHAnsi"/>
          <w:color w:val="000000"/>
          <w:sz w:val="28"/>
          <w:szCs w:val="28"/>
          <w:lang w:eastAsia="nl-NL"/>
        </w:rPr>
        <w:t xml:space="preserve">, volgt hier eerst een situatieschets van de </w:t>
      </w:r>
      <w:r>
        <w:rPr>
          <w:rFonts w:cstheme="minorHAnsi"/>
          <w:color w:val="000000"/>
          <w:sz w:val="28"/>
          <w:szCs w:val="28"/>
          <w:lang w:eastAsia="nl-NL"/>
        </w:rPr>
        <w:t xml:space="preserve">actuele </w:t>
      </w:r>
      <w:r w:rsidRPr="0067590A">
        <w:rPr>
          <w:rFonts w:cstheme="minorHAnsi"/>
          <w:color w:val="000000"/>
          <w:sz w:val="28"/>
          <w:szCs w:val="28"/>
          <w:lang w:eastAsia="nl-NL"/>
        </w:rPr>
        <w:t xml:space="preserve">epidemiologische situatie. </w:t>
      </w:r>
    </w:p>
    <w:p w14:paraId="03D0E4B6" w14:textId="1107640E" w:rsidR="00075F3B" w:rsidRDefault="00075F3B">
      <w:pPr>
        <w:spacing w:after="160" w:line="259" w:lineRule="auto"/>
        <w:rPr>
          <w:rFonts w:eastAsiaTheme="majorEastAsia" w:cstheme="minorHAnsi"/>
          <w:i/>
          <w:iCs/>
          <w:sz w:val="28"/>
          <w:szCs w:val="28"/>
          <w:u w:val="single"/>
          <w:lang w:eastAsia="nl-NL"/>
        </w:rPr>
      </w:pPr>
      <w:r>
        <w:rPr>
          <w:rFonts w:cstheme="minorHAnsi"/>
          <w:i/>
          <w:iCs/>
          <w:sz w:val="28"/>
          <w:szCs w:val="28"/>
          <w:u w:val="single"/>
          <w:lang w:eastAsia="nl-NL"/>
        </w:rPr>
        <w:br w:type="page"/>
      </w:r>
    </w:p>
    <w:p w14:paraId="1DF6B518" w14:textId="1C8E0FF8" w:rsidR="00075F3B" w:rsidRPr="00BF570B" w:rsidRDefault="00075F3B" w:rsidP="00BF570B">
      <w:pPr>
        <w:pStyle w:val="Kop2"/>
        <w:spacing w:before="0" w:after="120" w:line="240" w:lineRule="auto"/>
        <w:ind w:left="567" w:hanging="567"/>
        <w:rPr>
          <w:rFonts w:asciiTheme="minorHAnsi" w:hAnsiTheme="minorHAnsi" w:cstheme="minorHAnsi"/>
          <w:i/>
          <w:iCs/>
          <w:color w:val="auto"/>
          <w:sz w:val="28"/>
          <w:szCs w:val="28"/>
          <w:u w:val="single"/>
          <w:lang w:eastAsia="nl-NL"/>
        </w:rPr>
      </w:pPr>
      <w:r w:rsidRPr="00BF570B">
        <w:rPr>
          <w:rFonts w:asciiTheme="minorHAnsi" w:hAnsiTheme="minorHAnsi" w:cstheme="minorHAnsi"/>
          <w:i/>
          <w:iCs/>
          <w:color w:val="auto"/>
          <w:sz w:val="28"/>
          <w:szCs w:val="28"/>
          <w:u w:val="single"/>
          <w:lang w:eastAsia="nl-NL"/>
        </w:rPr>
        <w:lastRenderedPageBreak/>
        <w:t>Het laatste OMT-advies</w:t>
      </w:r>
    </w:p>
    <w:p w14:paraId="55D1A2FC" w14:textId="5B0584DB" w:rsidR="005623CC" w:rsidRDefault="00100208" w:rsidP="00BF570B">
      <w:pPr>
        <w:pStyle w:val="Lijstalinea"/>
        <w:numPr>
          <w:ilvl w:val="1"/>
          <w:numId w:val="19"/>
        </w:numPr>
        <w:spacing w:after="0" w:line="240" w:lineRule="auto"/>
        <w:ind w:left="567" w:hanging="567"/>
        <w:jc w:val="both"/>
        <w:rPr>
          <w:rFonts w:cstheme="minorHAnsi"/>
          <w:color w:val="000000"/>
          <w:sz w:val="28"/>
          <w:szCs w:val="28"/>
          <w:lang w:eastAsia="nl-NL"/>
        </w:rPr>
      </w:pPr>
      <w:r>
        <w:rPr>
          <w:rFonts w:cstheme="minorHAnsi"/>
          <w:color w:val="000000"/>
          <w:sz w:val="28"/>
          <w:szCs w:val="28"/>
          <w:lang w:eastAsia="nl-NL"/>
        </w:rPr>
        <w:t xml:space="preserve">De adviezen van het </w:t>
      </w:r>
      <w:r w:rsidR="000C4D9E">
        <w:rPr>
          <w:rFonts w:cstheme="minorHAnsi"/>
          <w:color w:val="000000"/>
          <w:sz w:val="28"/>
          <w:szCs w:val="28"/>
          <w:lang w:eastAsia="nl-NL"/>
        </w:rPr>
        <w:t>Outbreak Management Team (</w:t>
      </w:r>
      <w:r>
        <w:rPr>
          <w:rFonts w:cstheme="minorHAnsi"/>
          <w:color w:val="000000"/>
          <w:sz w:val="28"/>
          <w:szCs w:val="28"/>
          <w:lang w:eastAsia="nl-NL"/>
        </w:rPr>
        <w:t>OMT</w:t>
      </w:r>
      <w:r w:rsidR="000C4D9E">
        <w:rPr>
          <w:rFonts w:cstheme="minorHAnsi"/>
          <w:color w:val="000000"/>
          <w:sz w:val="28"/>
          <w:szCs w:val="28"/>
          <w:lang w:eastAsia="nl-NL"/>
        </w:rPr>
        <w:t>)</w:t>
      </w:r>
      <w:r>
        <w:rPr>
          <w:rFonts w:cstheme="minorHAnsi"/>
          <w:color w:val="000000"/>
          <w:sz w:val="28"/>
          <w:szCs w:val="28"/>
          <w:lang w:eastAsia="nl-NL"/>
        </w:rPr>
        <w:t xml:space="preserve"> vormen de grondslag voor het in</w:t>
      </w:r>
      <w:r w:rsidR="00850DE2">
        <w:rPr>
          <w:rFonts w:cstheme="minorHAnsi"/>
          <w:color w:val="000000"/>
          <w:sz w:val="28"/>
          <w:szCs w:val="28"/>
          <w:lang w:eastAsia="nl-NL"/>
        </w:rPr>
        <w:t xml:space="preserve"> </w:t>
      </w:r>
      <w:r>
        <w:rPr>
          <w:rFonts w:cstheme="minorHAnsi"/>
          <w:color w:val="000000"/>
          <w:sz w:val="28"/>
          <w:szCs w:val="28"/>
          <w:lang w:eastAsia="nl-NL"/>
        </w:rPr>
        <w:t>stand</w:t>
      </w:r>
      <w:r w:rsidR="00850DE2">
        <w:rPr>
          <w:rFonts w:cstheme="minorHAnsi"/>
          <w:color w:val="000000"/>
          <w:sz w:val="28"/>
          <w:szCs w:val="28"/>
          <w:lang w:eastAsia="nl-NL"/>
        </w:rPr>
        <w:t xml:space="preserve"> </w:t>
      </w:r>
      <w:r>
        <w:rPr>
          <w:rFonts w:cstheme="minorHAnsi"/>
          <w:color w:val="000000"/>
          <w:sz w:val="28"/>
          <w:szCs w:val="28"/>
          <w:lang w:eastAsia="nl-NL"/>
        </w:rPr>
        <w:t xml:space="preserve">houden van maatregelen. Het advies van het OMT van </w:t>
      </w:r>
      <w:r w:rsidR="0007397A">
        <w:rPr>
          <w:rFonts w:cstheme="minorHAnsi"/>
          <w:color w:val="000000"/>
          <w:sz w:val="28"/>
          <w:szCs w:val="28"/>
          <w:lang w:eastAsia="nl-NL"/>
        </w:rPr>
        <w:t>22</w:t>
      </w:r>
      <w:r>
        <w:rPr>
          <w:rFonts w:cstheme="minorHAnsi"/>
          <w:color w:val="000000"/>
          <w:sz w:val="28"/>
          <w:szCs w:val="28"/>
          <w:lang w:eastAsia="nl-NL"/>
        </w:rPr>
        <w:t xml:space="preserve"> maart 2021 naar aanleiding van het 10</w:t>
      </w:r>
      <w:r w:rsidR="0007397A">
        <w:rPr>
          <w:rFonts w:cstheme="minorHAnsi"/>
          <w:color w:val="000000"/>
          <w:sz w:val="28"/>
          <w:szCs w:val="28"/>
          <w:lang w:eastAsia="nl-NL"/>
        </w:rPr>
        <w:t>5</w:t>
      </w:r>
      <w:r w:rsidRPr="00100208">
        <w:rPr>
          <w:rFonts w:cstheme="minorHAnsi"/>
          <w:color w:val="000000"/>
          <w:sz w:val="28"/>
          <w:szCs w:val="28"/>
          <w:vertAlign w:val="superscript"/>
          <w:lang w:eastAsia="nl-NL"/>
        </w:rPr>
        <w:t>e</w:t>
      </w:r>
      <w:r>
        <w:rPr>
          <w:rFonts w:cstheme="minorHAnsi"/>
          <w:color w:val="000000"/>
          <w:sz w:val="28"/>
          <w:szCs w:val="28"/>
          <w:lang w:eastAsia="nl-NL"/>
        </w:rPr>
        <w:t xml:space="preserve">-overleg schetst zoals gebruikelijk een doemscenario. </w:t>
      </w:r>
    </w:p>
    <w:p w14:paraId="10ACEFF0" w14:textId="77777777" w:rsidR="00A10564" w:rsidRDefault="00A10564" w:rsidP="00BF570B">
      <w:pPr>
        <w:pStyle w:val="Lijstalinea"/>
        <w:spacing w:after="0" w:line="240" w:lineRule="auto"/>
        <w:ind w:left="567" w:hanging="567"/>
        <w:jc w:val="both"/>
        <w:rPr>
          <w:rFonts w:cstheme="minorHAnsi"/>
          <w:color w:val="000000"/>
          <w:sz w:val="28"/>
          <w:szCs w:val="28"/>
          <w:lang w:eastAsia="nl-NL"/>
        </w:rPr>
      </w:pPr>
    </w:p>
    <w:p w14:paraId="5E99E57F" w14:textId="2C03F182" w:rsidR="003D32ED" w:rsidRPr="003D32ED" w:rsidRDefault="003D32ED" w:rsidP="003D32ED">
      <w:pPr>
        <w:pStyle w:val="Lijstalinea"/>
        <w:numPr>
          <w:ilvl w:val="1"/>
          <w:numId w:val="19"/>
        </w:numPr>
        <w:spacing w:after="0" w:line="240" w:lineRule="auto"/>
        <w:ind w:left="567" w:hanging="567"/>
        <w:jc w:val="both"/>
        <w:rPr>
          <w:rFonts w:cstheme="minorHAnsi"/>
          <w:color w:val="000000"/>
          <w:sz w:val="28"/>
          <w:szCs w:val="28"/>
          <w:lang w:eastAsia="nl-NL"/>
        </w:rPr>
      </w:pPr>
      <w:r w:rsidRPr="003D32ED">
        <w:rPr>
          <w:rFonts w:cstheme="minorHAnsi"/>
          <w:color w:val="000000"/>
          <w:sz w:val="28"/>
          <w:szCs w:val="28"/>
          <w:lang w:eastAsia="nl-NL"/>
        </w:rPr>
        <w:t>De lezer van dit advies blijft achter met een knagend gevoel. Wat staat hier nu eigenlijk? Er is volgens het advies geen sprake is van oversterfte en het aantal “besmettingen”</w:t>
      </w:r>
      <w:r w:rsidR="00353680">
        <w:rPr>
          <w:rFonts w:cstheme="minorHAnsi"/>
          <w:color w:val="000000"/>
          <w:sz w:val="28"/>
          <w:szCs w:val="28"/>
          <w:lang w:eastAsia="nl-NL"/>
        </w:rPr>
        <w:t xml:space="preserve"> neemt</w:t>
      </w:r>
      <w:r w:rsidRPr="003D32ED">
        <w:rPr>
          <w:rFonts w:cstheme="minorHAnsi"/>
          <w:color w:val="000000"/>
          <w:sz w:val="28"/>
          <w:szCs w:val="28"/>
          <w:lang w:eastAsia="nl-NL"/>
        </w:rPr>
        <w:t xml:space="preserve"> niet toe. Het aantal ziekenhuisopnames blijft gelijk. Ook de ic-bezetting blijft constant en is met 40 opnames per dag op een bevolking van 17,5 miljoen mensen niet zorgwekkend te noemen. Toch wil het OMT de lockdown niet opheffen. De indruk ontstaat dat het OMT Nederland in een lockdown wil houden totdat de ziekenhuizen wegens gebrek aan patiënten gesloten kunnen worden. Uit geen van deze gegevens is enige urgentie te distilleren. </w:t>
      </w:r>
    </w:p>
    <w:p w14:paraId="0D9D8A9A" w14:textId="77777777" w:rsidR="00B41982" w:rsidRPr="00B41982" w:rsidRDefault="00B41982" w:rsidP="00423E71">
      <w:pPr>
        <w:pStyle w:val="Lijstalinea"/>
        <w:spacing w:after="0" w:line="240" w:lineRule="auto"/>
        <w:ind w:left="567" w:hanging="567"/>
        <w:rPr>
          <w:rFonts w:cstheme="minorHAnsi"/>
          <w:color w:val="000000"/>
          <w:sz w:val="28"/>
          <w:szCs w:val="28"/>
          <w:lang w:eastAsia="nl-NL"/>
        </w:rPr>
      </w:pPr>
    </w:p>
    <w:p w14:paraId="73770DDA" w14:textId="7BDF9533" w:rsidR="00A10564" w:rsidRPr="00B41982" w:rsidRDefault="00B41982" w:rsidP="00423E71">
      <w:pPr>
        <w:pStyle w:val="Lijstalinea"/>
        <w:numPr>
          <w:ilvl w:val="1"/>
          <w:numId w:val="19"/>
        </w:numPr>
        <w:spacing w:after="0" w:line="240" w:lineRule="auto"/>
        <w:ind w:left="567" w:hanging="567"/>
        <w:jc w:val="both"/>
        <w:rPr>
          <w:rFonts w:cstheme="minorHAnsi"/>
          <w:color w:val="000000"/>
          <w:sz w:val="28"/>
          <w:szCs w:val="28"/>
          <w:lang w:eastAsia="nl-NL"/>
        </w:rPr>
      </w:pPr>
      <w:r>
        <w:rPr>
          <w:rFonts w:cstheme="minorHAnsi"/>
          <w:color w:val="000000"/>
          <w:sz w:val="28"/>
          <w:szCs w:val="28"/>
          <w:lang w:eastAsia="nl-NL"/>
        </w:rPr>
        <w:t>D</w:t>
      </w:r>
      <w:r w:rsidR="00A10564" w:rsidRPr="00B41982">
        <w:rPr>
          <w:rFonts w:cstheme="minorHAnsi"/>
          <w:color w:val="000000"/>
          <w:sz w:val="28"/>
          <w:szCs w:val="28"/>
          <w:lang w:eastAsia="nl-NL"/>
        </w:rPr>
        <w:t>e urgentie moet volgen uit voorspellingen</w:t>
      </w:r>
      <w:r w:rsidR="002A4DBF">
        <w:rPr>
          <w:rFonts w:cstheme="minorHAnsi"/>
          <w:color w:val="000000"/>
          <w:sz w:val="28"/>
          <w:szCs w:val="28"/>
          <w:lang w:eastAsia="nl-NL"/>
        </w:rPr>
        <w:t xml:space="preserve"> </w:t>
      </w:r>
      <w:r w:rsidR="002A4DBF" w:rsidRPr="00B41982">
        <w:rPr>
          <w:rFonts w:cstheme="minorHAnsi"/>
          <w:color w:val="000000"/>
          <w:sz w:val="28"/>
          <w:szCs w:val="28"/>
          <w:lang w:eastAsia="nl-NL"/>
        </w:rPr>
        <w:t>over mutanten, R-waarden en andere theoretische exercities</w:t>
      </w:r>
      <w:r w:rsidR="00A10564" w:rsidRPr="00B41982">
        <w:rPr>
          <w:rFonts w:cstheme="minorHAnsi"/>
          <w:color w:val="000000"/>
          <w:sz w:val="28"/>
          <w:szCs w:val="28"/>
          <w:lang w:eastAsia="nl-NL"/>
        </w:rPr>
        <w:t xml:space="preserve">, die </w:t>
      </w:r>
      <w:r w:rsidR="002A4DBF">
        <w:rPr>
          <w:rFonts w:cstheme="minorHAnsi"/>
          <w:color w:val="000000"/>
          <w:sz w:val="28"/>
          <w:szCs w:val="28"/>
          <w:lang w:eastAsia="nl-NL"/>
        </w:rPr>
        <w:t>volgens</w:t>
      </w:r>
      <w:r w:rsidR="00C27641">
        <w:rPr>
          <w:rFonts w:cstheme="minorHAnsi"/>
          <w:color w:val="000000"/>
          <w:sz w:val="28"/>
          <w:szCs w:val="28"/>
          <w:lang w:eastAsia="nl-NL"/>
        </w:rPr>
        <w:t xml:space="preserve"> </w:t>
      </w:r>
      <w:r w:rsidR="00A10564" w:rsidRPr="00B41982">
        <w:rPr>
          <w:rFonts w:cstheme="minorHAnsi"/>
          <w:color w:val="000000"/>
          <w:sz w:val="28"/>
          <w:szCs w:val="28"/>
          <w:lang w:eastAsia="nl-NL"/>
        </w:rPr>
        <w:t xml:space="preserve">het OMT een enorme onzekerheid in zich dragen. </w:t>
      </w:r>
      <w:r w:rsidR="00111BB6" w:rsidRPr="00B41982">
        <w:rPr>
          <w:rFonts w:cstheme="minorHAnsi"/>
          <w:color w:val="000000"/>
          <w:sz w:val="28"/>
          <w:szCs w:val="28"/>
          <w:lang w:eastAsia="nl-NL"/>
        </w:rPr>
        <w:t xml:space="preserve">De alarmerende conclusie op basis van </w:t>
      </w:r>
      <w:r w:rsidR="002A4DBF">
        <w:rPr>
          <w:rFonts w:cstheme="minorHAnsi"/>
          <w:color w:val="000000"/>
          <w:sz w:val="28"/>
          <w:szCs w:val="28"/>
          <w:lang w:eastAsia="nl-NL"/>
        </w:rPr>
        <w:t>deze</w:t>
      </w:r>
      <w:r w:rsidR="002A4DBF" w:rsidRPr="00B41982">
        <w:rPr>
          <w:rFonts w:cstheme="minorHAnsi"/>
          <w:color w:val="000000"/>
          <w:sz w:val="28"/>
          <w:szCs w:val="28"/>
          <w:lang w:eastAsia="nl-NL"/>
        </w:rPr>
        <w:t xml:space="preserve"> </w:t>
      </w:r>
      <w:r w:rsidR="00111BB6" w:rsidRPr="00B41982">
        <w:rPr>
          <w:rFonts w:cstheme="minorHAnsi"/>
          <w:color w:val="000000"/>
          <w:sz w:val="28"/>
          <w:szCs w:val="28"/>
          <w:lang w:eastAsia="nl-NL"/>
        </w:rPr>
        <w:t>onzeker</w:t>
      </w:r>
      <w:r w:rsidR="002A4DBF">
        <w:rPr>
          <w:rFonts w:cstheme="minorHAnsi"/>
          <w:color w:val="000000"/>
          <w:sz w:val="28"/>
          <w:szCs w:val="28"/>
          <w:lang w:eastAsia="nl-NL"/>
        </w:rPr>
        <w:t>e</w:t>
      </w:r>
      <w:r w:rsidR="00111BB6" w:rsidRPr="00B41982">
        <w:rPr>
          <w:rFonts w:cstheme="minorHAnsi"/>
          <w:color w:val="000000"/>
          <w:sz w:val="28"/>
          <w:szCs w:val="28"/>
          <w:lang w:eastAsia="nl-NL"/>
        </w:rPr>
        <w:t xml:space="preserve"> voorspellingen is </w:t>
      </w:r>
      <w:r w:rsidR="00BF570B">
        <w:rPr>
          <w:rFonts w:cstheme="minorHAnsi"/>
          <w:color w:val="000000"/>
          <w:sz w:val="28"/>
          <w:szCs w:val="28"/>
          <w:lang w:eastAsia="nl-NL"/>
        </w:rPr>
        <w:t>niet</w:t>
      </w:r>
      <w:r w:rsidR="00423E71">
        <w:rPr>
          <w:rFonts w:cstheme="minorHAnsi"/>
          <w:color w:val="000000"/>
          <w:sz w:val="28"/>
          <w:szCs w:val="28"/>
          <w:lang w:eastAsia="nl-NL"/>
        </w:rPr>
        <w:t>t</w:t>
      </w:r>
      <w:r w:rsidR="00BF570B">
        <w:rPr>
          <w:rFonts w:cstheme="minorHAnsi"/>
          <w:color w:val="000000"/>
          <w:sz w:val="28"/>
          <w:szCs w:val="28"/>
          <w:lang w:eastAsia="nl-NL"/>
        </w:rPr>
        <w:t xml:space="preserve">emin </w:t>
      </w:r>
      <w:r w:rsidR="002A4DBF">
        <w:rPr>
          <w:rFonts w:cstheme="minorHAnsi"/>
          <w:color w:val="000000"/>
          <w:sz w:val="28"/>
          <w:szCs w:val="28"/>
          <w:lang w:eastAsia="nl-NL"/>
        </w:rPr>
        <w:t xml:space="preserve">- </w:t>
      </w:r>
      <w:r w:rsidR="00111BB6" w:rsidRPr="00B41982">
        <w:rPr>
          <w:rFonts w:cstheme="minorHAnsi"/>
          <w:color w:val="000000"/>
          <w:sz w:val="28"/>
          <w:szCs w:val="28"/>
          <w:lang w:eastAsia="nl-NL"/>
        </w:rPr>
        <w:t xml:space="preserve">zoals gebruikelijk </w:t>
      </w:r>
      <w:r w:rsidR="002A4DBF">
        <w:rPr>
          <w:rFonts w:cstheme="minorHAnsi"/>
          <w:color w:val="000000"/>
          <w:sz w:val="28"/>
          <w:szCs w:val="28"/>
          <w:lang w:eastAsia="nl-NL"/>
        </w:rPr>
        <w:t xml:space="preserve">- </w:t>
      </w:r>
      <w:r w:rsidR="00111BB6" w:rsidRPr="00B41982">
        <w:rPr>
          <w:rFonts w:cstheme="minorHAnsi"/>
          <w:color w:val="000000"/>
          <w:sz w:val="28"/>
          <w:szCs w:val="28"/>
          <w:lang w:eastAsia="nl-NL"/>
        </w:rPr>
        <w:t xml:space="preserve">alarmerend. De maatregelen dienen vanzelfsprekend gehandhaafd te blijven of verscherpt te worden. De voorspellingen </w:t>
      </w:r>
      <w:r w:rsidR="002A4DBF">
        <w:rPr>
          <w:rFonts w:cstheme="minorHAnsi"/>
          <w:color w:val="000000"/>
          <w:sz w:val="28"/>
          <w:szCs w:val="28"/>
          <w:lang w:eastAsia="nl-NL"/>
        </w:rPr>
        <w:t xml:space="preserve">van het OMT </w:t>
      </w:r>
      <w:r w:rsidR="00111BB6" w:rsidRPr="00B41982">
        <w:rPr>
          <w:rFonts w:cstheme="minorHAnsi"/>
          <w:color w:val="000000"/>
          <w:sz w:val="28"/>
          <w:szCs w:val="28"/>
          <w:lang w:eastAsia="nl-NL"/>
        </w:rPr>
        <w:t xml:space="preserve">zijn tot nu toe </w:t>
      </w:r>
      <w:r w:rsidR="002A4DBF">
        <w:rPr>
          <w:rFonts w:cstheme="minorHAnsi"/>
          <w:color w:val="000000"/>
          <w:sz w:val="28"/>
          <w:szCs w:val="28"/>
          <w:lang w:eastAsia="nl-NL"/>
        </w:rPr>
        <w:t xml:space="preserve">echter </w:t>
      </w:r>
      <w:r w:rsidR="00111BB6" w:rsidRPr="00B41982">
        <w:rPr>
          <w:rFonts w:cstheme="minorHAnsi"/>
          <w:color w:val="000000"/>
          <w:sz w:val="28"/>
          <w:szCs w:val="28"/>
          <w:lang w:eastAsia="nl-NL"/>
        </w:rPr>
        <w:t>nooit</w:t>
      </w:r>
      <w:r w:rsidR="002A4DBF">
        <w:rPr>
          <w:rFonts w:cstheme="minorHAnsi"/>
          <w:color w:val="000000"/>
          <w:sz w:val="28"/>
          <w:szCs w:val="28"/>
          <w:lang w:eastAsia="nl-NL"/>
        </w:rPr>
        <w:t xml:space="preserve"> </w:t>
      </w:r>
      <w:r w:rsidR="00111BB6" w:rsidRPr="00B41982">
        <w:rPr>
          <w:rFonts w:cstheme="minorHAnsi"/>
          <w:color w:val="000000"/>
          <w:sz w:val="28"/>
          <w:szCs w:val="28"/>
          <w:lang w:eastAsia="nl-NL"/>
        </w:rPr>
        <w:t xml:space="preserve">uitgekomen. Wie de feitelijke situatie bekijkt, herkent niets van het door het OMT geschetste beeld. </w:t>
      </w:r>
    </w:p>
    <w:p w14:paraId="4DDA36F6" w14:textId="77777777" w:rsidR="00111BB6" w:rsidRPr="00B41982" w:rsidRDefault="00111BB6" w:rsidP="00BF570B">
      <w:pPr>
        <w:pStyle w:val="Kop2"/>
        <w:spacing w:before="0" w:line="240" w:lineRule="auto"/>
        <w:ind w:left="567" w:hanging="567"/>
        <w:rPr>
          <w:rFonts w:asciiTheme="minorHAnsi" w:hAnsiTheme="minorHAnsi" w:cstheme="minorHAnsi"/>
          <w:b/>
          <w:bCs/>
          <w:color w:val="auto"/>
          <w:u w:val="single"/>
          <w:lang w:eastAsia="nl-NL"/>
        </w:rPr>
      </w:pPr>
    </w:p>
    <w:p w14:paraId="6932685A" w14:textId="42BEDE4E" w:rsidR="00111BB6" w:rsidRPr="00BF570B" w:rsidRDefault="00111BB6" w:rsidP="00BF570B">
      <w:pPr>
        <w:pStyle w:val="Kop2"/>
        <w:spacing w:before="0" w:after="120" w:line="240" w:lineRule="auto"/>
        <w:ind w:left="567" w:hanging="567"/>
        <w:rPr>
          <w:rFonts w:asciiTheme="minorHAnsi" w:hAnsiTheme="minorHAnsi" w:cstheme="minorHAnsi"/>
          <w:i/>
          <w:iCs/>
          <w:color w:val="auto"/>
          <w:sz w:val="28"/>
          <w:szCs w:val="28"/>
          <w:u w:val="single"/>
          <w:lang w:eastAsia="nl-NL"/>
        </w:rPr>
      </w:pPr>
      <w:bookmarkStart w:id="3" w:name="_Toc68117455"/>
      <w:r w:rsidRPr="00BF570B">
        <w:rPr>
          <w:rFonts w:asciiTheme="minorHAnsi" w:hAnsiTheme="minorHAnsi" w:cstheme="minorHAnsi"/>
          <w:i/>
          <w:iCs/>
          <w:color w:val="auto"/>
          <w:sz w:val="28"/>
          <w:szCs w:val="28"/>
          <w:u w:val="single"/>
          <w:lang w:eastAsia="nl-NL"/>
        </w:rPr>
        <w:t>De feitelijke situatie</w:t>
      </w:r>
      <w:bookmarkEnd w:id="3"/>
    </w:p>
    <w:p w14:paraId="445275DA" w14:textId="24370F19" w:rsidR="00AE551E" w:rsidRDefault="008815B9" w:rsidP="00BF570B">
      <w:pPr>
        <w:pStyle w:val="Lijstalinea"/>
        <w:numPr>
          <w:ilvl w:val="1"/>
          <w:numId w:val="19"/>
        </w:numPr>
        <w:spacing w:after="0" w:line="240" w:lineRule="auto"/>
        <w:ind w:left="567" w:hanging="567"/>
        <w:jc w:val="both"/>
        <w:rPr>
          <w:rFonts w:cstheme="minorHAnsi"/>
          <w:color w:val="000000"/>
          <w:sz w:val="28"/>
          <w:szCs w:val="28"/>
          <w:lang w:eastAsia="nl-NL"/>
        </w:rPr>
      </w:pPr>
      <w:r w:rsidRPr="0067590A">
        <w:rPr>
          <w:rFonts w:cstheme="minorHAnsi"/>
          <w:color w:val="000000"/>
          <w:sz w:val="28"/>
          <w:szCs w:val="28"/>
          <w:lang w:eastAsia="nl-NL"/>
        </w:rPr>
        <w:t xml:space="preserve">De afgelopen </w:t>
      </w:r>
      <w:r w:rsidR="00995E0D">
        <w:rPr>
          <w:rFonts w:cstheme="minorHAnsi"/>
          <w:color w:val="000000"/>
          <w:sz w:val="28"/>
          <w:szCs w:val="28"/>
          <w:lang w:eastAsia="nl-NL"/>
        </w:rPr>
        <w:t>maanden</w:t>
      </w:r>
      <w:r w:rsidRPr="0067590A">
        <w:rPr>
          <w:rFonts w:cstheme="minorHAnsi"/>
          <w:color w:val="000000"/>
          <w:sz w:val="28"/>
          <w:szCs w:val="28"/>
          <w:lang w:eastAsia="nl-NL"/>
        </w:rPr>
        <w:t xml:space="preserve"> neemt de GGD </w:t>
      </w:r>
      <w:r>
        <w:rPr>
          <w:rFonts w:cstheme="minorHAnsi"/>
          <w:color w:val="000000"/>
          <w:sz w:val="28"/>
          <w:szCs w:val="28"/>
          <w:lang w:eastAsia="nl-NL"/>
        </w:rPr>
        <w:t>een stijgend aantal</w:t>
      </w:r>
      <w:r w:rsidRPr="0067590A">
        <w:rPr>
          <w:rFonts w:cstheme="minorHAnsi"/>
          <w:color w:val="000000"/>
          <w:sz w:val="28"/>
          <w:szCs w:val="28"/>
          <w:lang w:eastAsia="nl-NL"/>
        </w:rPr>
        <w:t xml:space="preserve"> PCR-testen af.</w:t>
      </w:r>
      <w:r>
        <w:rPr>
          <w:rFonts w:cstheme="minorHAnsi"/>
          <w:color w:val="000000"/>
          <w:sz w:val="28"/>
          <w:szCs w:val="28"/>
          <w:lang w:eastAsia="nl-NL"/>
        </w:rPr>
        <w:t xml:space="preserve"> In de week van </w:t>
      </w:r>
      <w:r w:rsidR="0044319E">
        <w:rPr>
          <w:rFonts w:cstheme="minorHAnsi"/>
          <w:color w:val="000000"/>
          <w:sz w:val="28"/>
          <w:szCs w:val="28"/>
          <w:lang w:eastAsia="nl-NL"/>
        </w:rPr>
        <w:t>22 maart</w:t>
      </w:r>
      <w:r w:rsidR="00995E0D">
        <w:rPr>
          <w:rFonts w:cstheme="minorHAnsi"/>
          <w:color w:val="000000"/>
          <w:sz w:val="28"/>
          <w:szCs w:val="28"/>
          <w:lang w:eastAsia="nl-NL"/>
        </w:rPr>
        <w:t xml:space="preserve"> 2021</w:t>
      </w:r>
      <w:r>
        <w:rPr>
          <w:rFonts w:cstheme="minorHAnsi"/>
          <w:color w:val="000000"/>
          <w:sz w:val="28"/>
          <w:szCs w:val="28"/>
          <w:lang w:eastAsia="nl-NL"/>
        </w:rPr>
        <w:t xml:space="preserve"> wa</w:t>
      </w:r>
      <w:r w:rsidR="00901759">
        <w:rPr>
          <w:rFonts w:cstheme="minorHAnsi"/>
          <w:color w:val="000000"/>
          <w:sz w:val="28"/>
          <w:szCs w:val="28"/>
          <w:lang w:eastAsia="nl-NL"/>
        </w:rPr>
        <w:t>ren het er</w:t>
      </w:r>
      <w:r>
        <w:rPr>
          <w:rFonts w:cstheme="minorHAnsi"/>
          <w:color w:val="000000"/>
          <w:sz w:val="28"/>
          <w:szCs w:val="28"/>
          <w:lang w:eastAsia="nl-NL"/>
        </w:rPr>
        <w:t xml:space="preserve"> </w:t>
      </w:r>
      <w:r w:rsidR="00742E7D">
        <w:rPr>
          <w:rFonts w:cstheme="minorHAnsi"/>
          <w:color w:val="000000"/>
          <w:sz w:val="28"/>
          <w:szCs w:val="28"/>
          <w:lang w:eastAsia="nl-NL"/>
        </w:rPr>
        <w:t>232.000</w:t>
      </w:r>
      <w:r>
        <w:rPr>
          <w:rFonts w:cstheme="minorHAnsi"/>
          <w:color w:val="000000"/>
          <w:sz w:val="28"/>
          <w:szCs w:val="28"/>
          <w:lang w:eastAsia="nl-NL"/>
        </w:rPr>
        <w:t>.</w:t>
      </w:r>
      <w:r w:rsidRPr="0067590A">
        <w:rPr>
          <w:rFonts w:cstheme="minorHAnsi"/>
          <w:color w:val="000000"/>
          <w:sz w:val="28"/>
          <w:szCs w:val="28"/>
          <w:lang w:eastAsia="nl-NL"/>
        </w:rPr>
        <w:t xml:space="preserve"> Aan de hand van de aantallen positieve testresultaten maakt het OMT inschattingen van de verspreiding van het virus. Hier zij opgemerkt dat een positieve test </w:t>
      </w:r>
      <w:r w:rsidRPr="0067590A">
        <w:rPr>
          <w:rFonts w:cstheme="minorHAnsi"/>
          <w:color w:val="000000"/>
          <w:sz w:val="28"/>
          <w:szCs w:val="28"/>
          <w:u w:val="single"/>
          <w:lang w:eastAsia="nl-NL"/>
        </w:rPr>
        <w:t>niet</w:t>
      </w:r>
      <w:r w:rsidRPr="0067590A">
        <w:rPr>
          <w:rFonts w:cstheme="minorHAnsi"/>
          <w:color w:val="000000"/>
          <w:sz w:val="28"/>
          <w:szCs w:val="28"/>
          <w:lang w:eastAsia="nl-NL"/>
        </w:rPr>
        <w:t xml:space="preserve"> gelijkstaat aan een diagnose en de meerderheid </w:t>
      </w:r>
      <w:r w:rsidR="00901759">
        <w:rPr>
          <w:rFonts w:cstheme="minorHAnsi"/>
          <w:color w:val="000000"/>
          <w:sz w:val="28"/>
          <w:szCs w:val="28"/>
          <w:lang w:eastAsia="nl-NL"/>
        </w:rPr>
        <w:t xml:space="preserve">van de positief geteste personen </w:t>
      </w:r>
      <w:r w:rsidRPr="0067590A">
        <w:rPr>
          <w:rFonts w:cstheme="minorHAnsi"/>
          <w:color w:val="000000"/>
          <w:sz w:val="28"/>
          <w:szCs w:val="28"/>
          <w:lang w:eastAsia="nl-NL"/>
        </w:rPr>
        <w:t xml:space="preserve">geen symptomen heeft. </w:t>
      </w:r>
    </w:p>
    <w:p w14:paraId="0C157D36" w14:textId="77777777" w:rsidR="00AE551E" w:rsidRDefault="00AE551E" w:rsidP="00BF570B">
      <w:pPr>
        <w:pStyle w:val="Lijstalinea"/>
        <w:spacing w:after="0" w:line="240" w:lineRule="auto"/>
        <w:ind w:left="567" w:hanging="567"/>
        <w:jc w:val="both"/>
        <w:rPr>
          <w:rFonts w:cstheme="minorHAnsi"/>
          <w:color w:val="000000"/>
          <w:sz w:val="28"/>
          <w:szCs w:val="28"/>
          <w:lang w:eastAsia="nl-NL"/>
        </w:rPr>
      </w:pPr>
    </w:p>
    <w:p w14:paraId="6F34D2FB" w14:textId="68092CB8" w:rsidR="00AE551E" w:rsidRPr="00AE551E" w:rsidRDefault="00111BB6" w:rsidP="00BF570B">
      <w:pPr>
        <w:pStyle w:val="Lijstalinea"/>
        <w:numPr>
          <w:ilvl w:val="1"/>
          <w:numId w:val="19"/>
        </w:numPr>
        <w:spacing w:after="0" w:line="240" w:lineRule="auto"/>
        <w:ind w:left="567" w:hanging="567"/>
        <w:jc w:val="both"/>
        <w:rPr>
          <w:rFonts w:cstheme="minorHAnsi"/>
          <w:color w:val="000000"/>
          <w:sz w:val="28"/>
          <w:szCs w:val="28"/>
          <w:lang w:eastAsia="nl-NL"/>
        </w:rPr>
      </w:pPr>
      <w:r>
        <w:rPr>
          <w:rFonts w:cstheme="minorHAnsi"/>
          <w:color w:val="000000"/>
          <w:sz w:val="28"/>
          <w:szCs w:val="28"/>
          <w:lang w:eastAsia="nl-NL"/>
        </w:rPr>
        <w:t xml:space="preserve">Het OMT doet aan een ernstige vorm van misleiding door in de adviezen te spreken over “gediagnosticeerde gevallen”. In het vonnis van </w:t>
      </w:r>
      <w:r w:rsidR="00AE551E">
        <w:rPr>
          <w:rFonts w:cstheme="minorHAnsi"/>
          <w:color w:val="000000"/>
          <w:sz w:val="28"/>
          <w:szCs w:val="28"/>
          <w:lang w:eastAsia="nl-NL"/>
        </w:rPr>
        <w:t>9</w:t>
      </w:r>
      <w:r>
        <w:rPr>
          <w:rFonts w:cstheme="minorHAnsi"/>
          <w:color w:val="000000"/>
          <w:sz w:val="28"/>
          <w:szCs w:val="28"/>
          <w:lang w:eastAsia="nl-NL"/>
        </w:rPr>
        <w:t xml:space="preserve"> december 2020 </w:t>
      </w:r>
      <w:r w:rsidR="00AE551E">
        <w:rPr>
          <w:rFonts w:cstheme="minorHAnsi"/>
          <w:color w:val="000000"/>
          <w:sz w:val="28"/>
          <w:szCs w:val="28"/>
          <w:lang w:eastAsia="nl-NL"/>
        </w:rPr>
        <w:t>(</w:t>
      </w:r>
      <w:r w:rsidR="00AE551E" w:rsidRPr="00AE551E">
        <w:rPr>
          <w:sz w:val="28"/>
          <w:szCs w:val="28"/>
        </w:rPr>
        <w:t>C/091602 130 / KG ZA 20-106</w:t>
      </w:r>
      <w:r w:rsidR="00AE551E">
        <w:rPr>
          <w:sz w:val="28"/>
          <w:szCs w:val="28"/>
        </w:rPr>
        <w:t>) is volgende overwogen:</w:t>
      </w:r>
    </w:p>
    <w:p w14:paraId="7944C144" w14:textId="77777777" w:rsidR="00AE551E" w:rsidRPr="00AE551E" w:rsidRDefault="00AE551E" w:rsidP="00BF570B">
      <w:pPr>
        <w:pStyle w:val="Lijstalinea"/>
        <w:spacing w:after="0" w:line="240" w:lineRule="auto"/>
        <w:ind w:left="567" w:hanging="567"/>
        <w:jc w:val="both"/>
        <w:rPr>
          <w:rFonts w:cstheme="minorHAnsi"/>
          <w:color w:val="000000"/>
          <w:sz w:val="24"/>
          <w:szCs w:val="24"/>
          <w:lang w:eastAsia="nl-NL"/>
        </w:rPr>
      </w:pPr>
    </w:p>
    <w:p w14:paraId="67CF3978" w14:textId="6B1F0082" w:rsidR="008815B9" w:rsidRPr="00AE551E" w:rsidRDefault="00AE551E" w:rsidP="00BF570B">
      <w:pPr>
        <w:pStyle w:val="Lijstalinea"/>
        <w:spacing w:after="0" w:line="240" w:lineRule="auto"/>
        <w:ind w:left="1418" w:hanging="2"/>
        <w:jc w:val="both"/>
        <w:rPr>
          <w:rFonts w:cstheme="minorHAnsi"/>
          <w:i/>
          <w:iCs/>
          <w:color w:val="000000"/>
          <w:sz w:val="24"/>
          <w:szCs w:val="24"/>
          <w:lang w:eastAsia="nl-NL"/>
        </w:rPr>
      </w:pPr>
      <w:r>
        <w:rPr>
          <w:i/>
          <w:iCs/>
          <w:sz w:val="24"/>
          <w:szCs w:val="24"/>
        </w:rPr>
        <w:t>“</w:t>
      </w:r>
      <w:r w:rsidRPr="00AE551E">
        <w:rPr>
          <w:i/>
          <w:iCs/>
          <w:sz w:val="24"/>
          <w:szCs w:val="24"/>
        </w:rPr>
        <w:t xml:space="preserve">Zoals Viruswaarheid c.s. terecht stellen wordt op de website van het RIVM, op de pagina met actuele informatie over het nieuwe coronavirus bij de weergave van het aantal Covid-19 meldingen per gemeenten gesproken over “COVID-19 patiënten”. De cijfers die hier worden weergegeven zijn klaarblijkelijk slechts </w:t>
      </w:r>
      <w:r w:rsidRPr="00AE551E">
        <w:rPr>
          <w:i/>
          <w:iCs/>
          <w:sz w:val="24"/>
          <w:szCs w:val="24"/>
        </w:rPr>
        <w:lastRenderedPageBreak/>
        <w:t>gebaseerd op positieve testuitslagen, terwijl het gebruik van het woord “patiënt” de suggestie wekt dat er bij de betrokkenen diagnoses zijn gesteld.</w:t>
      </w:r>
      <w:r>
        <w:rPr>
          <w:i/>
          <w:iCs/>
          <w:sz w:val="24"/>
          <w:szCs w:val="24"/>
        </w:rPr>
        <w:t>”</w:t>
      </w:r>
    </w:p>
    <w:p w14:paraId="13DCAB2E" w14:textId="77777777" w:rsidR="008815B9" w:rsidRPr="0067590A" w:rsidRDefault="008815B9" w:rsidP="00BF570B">
      <w:pPr>
        <w:pStyle w:val="Lijstalinea"/>
        <w:spacing w:after="0" w:line="240" w:lineRule="auto"/>
        <w:ind w:left="567" w:hanging="567"/>
        <w:jc w:val="both"/>
        <w:rPr>
          <w:rFonts w:cstheme="minorHAnsi"/>
          <w:color w:val="000000"/>
          <w:sz w:val="28"/>
          <w:szCs w:val="28"/>
          <w:lang w:eastAsia="nl-NL"/>
        </w:rPr>
      </w:pPr>
    </w:p>
    <w:p w14:paraId="139FC8F3" w14:textId="251C2A5B" w:rsidR="008815B9" w:rsidRDefault="008815B9" w:rsidP="00BF570B">
      <w:pPr>
        <w:pStyle w:val="Lijstalinea"/>
        <w:numPr>
          <w:ilvl w:val="1"/>
          <w:numId w:val="19"/>
        </w:numPr>
        <w:spacing w:after="0" w:line="240" w:lineRule="auto"/>
        <w:ind w:left="567" w:hanging="567"/>
        <w:jc w:val="both"/>
        <w:rPr>
          <w:rFonts w:cstheme="minorHAnsi"/>
          <w:color w:val="000000"/>
          <w:sz w:val="28"/>
          <w:szCs w:val="28"/>
          <w:lang w:eastAsia="nl-NL"/>
        </w:rPr>
      </w:pPr>
      <w:r>
        <w:rPr>
          <w:rFonts w:cstheme="minorHAnsi"/>
          <w:color w:val="000000"/>
          <w:sz w:val="28"/>
          <w:szCs w:val="28"/>
          <w:lang w:eastAsia="nl-NL"/>
        </w:rPr>
        <w:t>In de week</w:t>
      </w:r>
      <w:r w:rsidR="0096147D">
        <w:rPr>
          <w:rFonts w:cstheme="minorHAnsi"/>
          <w:color w:val="000000"/>
          <w:sz w:val="28"/>
          <w:szCs w:val="28"/>
          <w:lang w:eastAsia="nl-NL"/>
        </w:rPr>
        <w:t xml:space="preserve"> van 8 t/m 14 maart 2021</w:t>
      </w:r>
      <w:r w:rsidR="00901759">
        <w:rPr>
          <w:rFonts w:cstheme="minorHAnsi"/>
          <w:color w:val="000000"/>
          <w:sz w:val="28"/>
          <w:szCs w:val="28"/>
          <w:lang w:eastAsia="nl-NL"/>
        </w:rPr>
        <w:t xml:space="preserve"> </w:t>
      </w:r>
      <w:r>
        <w:rPr>
          <w:rFonts w:cstheme="minorHAnsi"/>
          <w:color w:val="000000"/>
          <w:sz w:val="28"/>
          <w:szCs w:val="28"/>
          <w:lang w:eastAsia="nl-NL"/>
        </w:rPr>
        <w:t>bedroeg het percentage positieve testen 7,6%</w:t>
      </w:r>
      <w:r w:rsidRPr="0067590A">
        <w:rPr>
          <w:rFonts w:cstheme="minorHAnsi"/>
          <w:color w:val="000000"/>
          <w:sz w:val="28"/>
          <w:szCs w:val="28"/>
          <w:lang w:eastAsia="nl-NL"/>
        </w:rPr>
        <w:t xml:space="preserve"> In oktober </w:t>
      </w:r>
      <w:r w:rsidR="009F33DE">
        <w:rPr>
          <w:rFonts w:cstheme="minorHAnsi"/>
          <w:color w:val="000000"/>
          <w:sz w:val="28"/>
          <w:szCs w:val="28"/>
          <w:lang w:eastAsia="nl-NL"/>
        </w:rPr>
        <w:t xml:space="preserve">2020 </w:t>
      </w:r>
      <w:r w:rsidRPr="0067590A">
        <w:rPr>
          <w:rFonts w:cstheme="minorHAnsi"/>
          <w:color w:val="000000"/>
          <w:sz w:val="28"/>
          <w:szCs w:val="28"/>
          <w:lang w:eastAsia="nl-NL"/>
        </w:rPr>
        <w:t xml:space="preserve">lag dit percentage op </w:t>
      </w:r>
      <w:r>
        <w:rPr>
          <w:rFonts w:cstheme="minorHAnsi"/>
          <w:color w:val="000000"/>
          <w:sz w:val="28"/>
          <w:szCs w:val="28"/>
          <w:lang w:eastAsia="nl-NL"/>
        </w:rPr>
        <w:t xml:space="preserve">bijna het drievoudige, namelijk </w:t>
      </w:r>
      <w:r w:rsidRPr="0067590A">
        <w:rPr>
          <w:rFonts w:cstheme="minorHAnsi"/>
          <w:color w:val="000000"/>
          <w:sz w:val="28"/>
          <w:szCs w:val="28"/>
          <w:lang w:eastAsia="nl-NL"/>
        </w:rPr>
        <w:t xml:space="preserve">18,4%. Tijdens het hoogtepunt in april </w:t>
      </w:r>
      <w:r w:rsidR="00901759">
        <w:rPr>
          <w:rFonts w:cstheme="minorHAnsi"/>
          <w:color w:val="000000"/>
          <w:sz w:val="28"/>
          <w:szCs w:val="28"/>
          <w:lang w:eastAsia="nl-NL"/>
        </w:rPr>
        <w:t>bedroeg</w:t>
      </w:r>
      <w:r w:rsidR="00901759" w:rsidRPr="0067590A">
        <w:rPr>
          <w:rFonts w:cstheme="minorHAnsi"/>
          <w:color w:val="000000"/>
          <w:sz w:val="28"/>
          <w:szCs w:val="28"/>
          <w:lang w:eastAsia="nl-NL"/>
        </w:rPr>
        <w:t xml:space="preserve"> </w:t>
      </w:r>
      <w:r w:rsidRPr="0067590A">
        <w:rPr>
          <w:rFonts w:cstheme="minorHAnsi"/>
          <w:color w:val="000000"/>
          <w:sz w:val="28"/>
          <w:szCs w:val="28"/>
          <w:lang w:eastAsia="nl-NL"/>
        </w:rPr>
        <w:t>dit</w:t>
      </w:r>
      <w:r w:rsidR="00901759">
        <w:rPr>
          <w:rFonts w:cstheme="minorHAnsi"/>
          <w:color w:val="000000"/>
          <w:sz w:val="28"/>
          <w:szCs w:val="28"/>
          <w:lang w:eastAsia="nl-NL"/>
        </w:rPr>
        <w:t xml:space="preserve"> percentage</w:t>
      </w:r>
      <w:r w:rsidRPr="0067590A">
        <w:rPr>
          <w:rFonts w:cstheme="minorHAnsi"/>
          <w:color w:val="000000"/>
          <w:sz w:val="28"/>
          <w:szCs w:val="28"/>
          <w:lang w:eastAsia="nl-NL"/>
        </w:rPr>
        <w:t xml:space="preserve"> 30%</w:t>
      </w:r>
      <w:r w:rsidR="00901759">
        <w:rPr>
          <w:rFonts w:cstheme="minorHAnsi"/>
          <w:color w:val="000000"/>
          <w:sz w:val="28"/>
          <w:szCs w:val="28"/>
          <w:lang w:eastAsia="nl-NL"/>
        </w:rPr>
        <w:t>,</w:t>
      </w:r>
      <w:r w:rsidRPr="0067590A">
        <w:rPr>
          <w:rFonts w:cstheme="minorHAnsi"/>
          <w:color w:val="000000"/>
          <w:sz w:val="28"/>
          <w:szCs w:val="28"/>
          <w:lang w:eastAsia="nl-NL"/>
        </w:rPr>
        <w:t xml:space="preserve"> </w:t>
      </w:r>
      <w:r>
        <w:rPr>
          <w:rFonts w:cstheme="minorHAnsi"/>
          <w:color w:val="000000"/>
          <w:sz w:val="28"/>
          <w:szCs w:val="28"/>
          <w:lang w:eastAsia="nl-NL"/>
        </w:rPr>
        <w:t xml:space="preserve">bijna 400% </w:t>
      </w:r>
      <w:r w:rsidR="00901759">
        <w:rPr>
          <w:rFonts w:cstheme="minorHAnsi"/>
          <w:color w:val="000000"/>
          <w:sz w:val="28"/>
          <w:szCs w:val="28"/>
          <w:lang w:eastAsia="nl-NL"/>
        </w:rPr>
        <w:t>meer</w:t>
      </w:r>
      <w:r>
        <w:rPr>
          <w:rFonts w:cstheme="minorHAnsi"/>
          <w:color w:val="000000"/>
          <w:sz w:val="28"/>
          <w:szCs w:val="28"/>
          <w:lang w:eastAsia="nl-NL"/>
        </w:rPr>
        <w:t>.</w:t>
      </w:r>
    </w:p>
    <w:p w14:paraId="5283E955" w14:textId="77777777" w:rsidR="003D32ED" w:rsidRPr="0067590A" w:rsidRDefault="003D32ED" w:rsidP="003D32ED">
      <w:pPr>
        <w:pStyle w:val="Lijstalinea"/>
        <w:spacing w:after="0" w:line="240" w:lineRule="auto"/>
        <w:ind w:left="567"/>
        <w:jc w:val="both"/>
        <w:rPr>
          <w:rFonts w:cstheme="minorHAnsi"/>
          <w:color w:val="000000"/>
          <w:sz w:val="28"/>
          <w:szCs w:val="28"/>
          <w:lang w:eastAsia="nl-NL"/>
        </w:rPr>
      </w:pPr>
    </w:p>
    <w:p w14:paraId="64B4B658" w14:textId="1AF3711B" w:rsidR="008815B9" w:rsidRDefault="003D32ED" w:rsidP="003D32ED">
      <w:pPr>
        <w:spacing w:after="0" w:line="240" w:lineRule="auto"/>
        <w:ind w:left="1275" w:firstLine="141"/>
        <w:rPr>
          <w:rFonts w:eastAsiaTheme="minorHAnsi" w:cstheme="minorHAnsi"/>
          <w:b/>
          <w:bCs/>
          <w:sz w:val="28"/>
          <w:szCs w:val="28"/>
          <w:u w:val="single"/>
        </w:rPr>
      </w:pPr>
      <w:r w:rsidRPr="003D32ED">
        <w:rPr>
          <w:rFonts w:eastAsiaTheme="minorHAnsi" w:cstheme="minorHAnsi"/>
          <w:b/>
          <w:bCs/>
          <w:noProof/>
          <w:sz w:val="28"/>
          <w:szCs w:val="28"/>
          <w:u w:val="single"/>
        </w:rPr>
        <w:drawing>
          <wp:inline distT="0" distB="0" distL="0" distR="0" wp14:anchorId="50D91129" wp14:editId="7860E031">
            <wp:extent cx="4245996" cy="2880742"/>
            <wp:effectExtent l="0" t="0" r="0" b="2540"/>
            <wp:docPr id="7" name="Afbeelding 7"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afel&#10;&#10;Automatisch gegenereerde beschrijving"/>
                    <pic:cNvPicPr/>
                  </pic:nvPicPr>
                  <pic:blipFill>
                    <a:blip r:embed="rId14"/>
                    <a:stretch>
                      <a:fillRect/>
                    </a:stretch>
                  </pic:blipFill>
                  <pic:spPr>
                    <a:xfrm>
                      <a:off x="0" y="0"/>
                      <a:ext cx="4255905" cy="2887465"/>
                    </a:xfrm>
                    <a:prstGeom prst="rect">
                      <a:avLst/>
                    </a:prstGeom>
                  </pic:spPr>
                </pic:pic>
              </a:graphicData>
            </a:graphic>
          </wp:inline>
        </w:drawing>
      </w:r>
    </w:p>
    <w:p w14:paraId="0846DAD3" w14:textId="77777777" w:rsidR="003D32ED" w:rsidRDefault="003D32ED" w:rsidP="003636D3">
      <w:pPr>
        <w:spacing w:after="0" w:line="240" w:lineRule="auto"/>
        <w:ind w:left="567" w:hanging="567"/>
        <w:rPr>
          <w:rFonts w:eastAsiaTheme="minorHAnsi" w:cstheme="minorHAnsi"/>
          <w:b/>
          <w:bCs/>
          <w:sz w:val="28"/>
          <w:szCs w:val="28"/>
          <w:u w:val="single"/>
        </w:rPr>
      </w:pPr>
    </w:p>
    <w:p w14:paraId="461B3C44" w14:textId="33A2661B" w:rsidR="008815B9" w:rsidRDefault="008815B9" w:rsidP="00935C89">
      <w:pPr>
        <w:spacing w:after="0" w:line="240" w:lineRule="auto"/>
        <w:ind w:left="567"/>
        <w:rPr>
          <w:rFonts w:eastAsiaTheme="minorHAnsi" w:cstheme="minorHAnsi"/>
          <w:b/>
          <w:bCs/>
          <w:sz w:val="28"/>
          <w:szCs w:val="28"/>
          <w:u w:val="single"/>
        </w:rPr>
      </w:pPr>
      <w:r>
        <w:rPr>
          <w:noProof/>
        </w:rPr>
        <w:drawing>
          <wp:inline distT="0" distB="0" distL="0" distR="0" wp14:anchorId="002C5F86" wp14:editId="160FAC2B">
            <wp:extent cx="5548277" cy="265682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6830" t="27582" r="12877" b="12578"/>
                    <a:stretch/>
                  </pic:blipFill>
                  <pic:spPr bwMode="auto">
                    <a:xfrm>
                      <a:off x="0" y="0"/>
                      <a:ext cx="5568799" cy="2666647"/>
                    </a:xfrm>
                    <a:prstGeom prst="rect">
                      <a:avLst/>
                    </a:prstGeom>
                    <a:noFill/>
                    <a:ln>
                      <a:noFill/>
                    </a:ln>
                    <a:extLst>
                      <a:ext uri="{53640926-AAD7-44D8-BBD7-CCE9431645EC}">
                        <a14:shadowObscured xmlns:a14="http://schemas.microsoft.com/office/drawing/2010/main"/>
                      </a:ext>
                    </a:extLst>
                  </pic:spPr>
                </pic:pic>
              </a:graphicData>
            </a:graphic>
          </wp:inline>
        </w:drawing>
      </w:r>
    </w:p>
    <w:p w14:paraId="7833E0EA" w14:textId="77777777" w:rsidR="00093D9D" w:rsidRDefault="00093D9D" w:rsidP="003636D3">
      <w:pPr>
        <w:spacing w:after="0" w:line="240" w:lineRule="auto"/>
        <w:ind w:left="567"/>
        <w:rPr>
          <w:rFonts w:eastAsiaTheme="minorHAnsi" w:cstheme="minorHAnsi"/>
          <w:b/>
          <w:bCs/>
          <w:sz w:val="28"/>
          <w:szCs w:val="28"/>
          <w:u w:val="single"/>
        </w:rPr>
      </w:pPr>
    </w:p>
    <w:p w14:paraId="135A6711" w14:textId="67252369" w:rsidR="004B079C" w:rsidRDefault="00AE551E" w:rsidP="003636D3">
      <w:pPr>
        <w:pStyle w:val="Lijstalinea"/>
        <w:numPr>
          <w:ilvl w:val="1"/>
          <w:numId w:val="19"/>
        </w:numPr>
        <w:spacing w:after="0" w:line="240" w:lineRule="auto"/>
        <w:ind w:left="567" w:hanging="567"/>
        <w:jc w:val="both"/>
        <w:rPr>
          <w:rFonts w:eastAsiaTheme="minorHAnsi" w:cstheme="minorHAnsi"/>
          <w:sz w:val="28"/>
          <w:szCs w:val="28"/>
        </w:rPr>
      </w:pPr>
      <w:r>
        <w:rPr>
          <w:rFonts w:eastAsiaTheme="minorHAnsi" w:cstheme="minorHAnsi"/>
          <w:sz w:val="28"/>
          <w:szCs w:val="28"/>
        </w:rPr>
        <w:t xml:space="preserve">Om te beoordelen of er sprake is van een uitzonderlijke situatie zou de ziekenhuisbezetting vergeleken moeten worden met voorgaande jaren. De ziekenhuisopnames verschillen waarschijnlijk niet van eerdere jaren. Deze gegevens werden echter verwijderd van de website van NICE zodat een </w:t>
      </w:r>
      <w:r>
        <w:rPr>
          <w:rFonts w:eastAsiaTheme="minorHAnsi" w:cstheme="minorHAnsi"/>
          <w:sz w:val="28"/>
          <w:szCs w:val="28"/>
        </w:rPr>
        <w:lastRenderedPageBreak/>
        <w:t>vergelijking niet mogelijk is. Herhaalde verzoeken tot verstrekking van deze data bleven onbeantwoord</w:t>
      </w:r>
      <w:r w:rsidR="004B079C">
        <w:rPr>
          <w:rFonts w:eastAsiaTheme="minorHAnsi" w:cstheme="minorHAnsi"/>
          <w:sz w:val="28"/>
          <w:szCs w:val="28"/>
        </w:rPr>
        <w:t>.</w:t>
      </w:r>
    </w:p>
    <w:p w14:paraId="2AF72F41" w14:textId="67DC9146" w:rsidR="004B079C" w:rsidRDefault="004B079C" w:rsidP="003636D3">
      <w:pPr>
        <w:pStyle w:val="Lijstalinea"/>
        <w:spacing w:after="0" w:line="240" w:lineRule="auto"/>
        <w:ind w:left="567" w:hanging="567"/>
        <w:jc w:val="both"/>
        <w:rPr>
          <w:rFonts w:eastAsiaTheme="minorHAnsi" w:cstheme="minorHAnsi"/>
          <w:sz w:val="28"/>
          <w:szCs w:val="28"/>
        </w:rPr>
      </w:pPr>
    </w:p>
    <w:p w14:paraId="193CF67B" w14:textId="77777777" w:rsidR="004B079C" w:rsidRDefault="004B079C" w:rsidP="003636D3">
      <w:pPr>
        <w:pStyle w:val="Lijstalinea"/>
        <w:spacing w:after="0" w:line="240" w:lineRule="auto"/>
        <w:ind w:left="567" w:hanging="567"/>
        <w:jc w:val="both"/>
        <w:rPr>
          <w:rFonts w:eastAsiaTheme="minorHAnsi" w:cstheme="minorHAnsi"/>
          <w:noProof/>
          <w:sz w:val="28"/>
          <w:szCs w:val="28"/>
        </w:rPr>
      </w:pPr>
    </w:p>
    <w:p w14:paraId="13BE2145" w14:textId="3BB13B4E" w:rsidR="004B079C" w:rsidRDefault="004B079C" w:rsidP="003636D3">
      <w:pPr>
        <w:pStyle w:val="Lijstalinea"/>
        <w:spacing w:after="0" w:line="240" w:lineRule="auto"/>
        <w:ind w:left="567"/>
        <w:jc w:val="both"/>
        <w:rPr>
          <w:rFonts w:eastAsiaTheme="minorHAnsi" w:cstheme="minorHAnsi"/>
          <w:sz w:val="28"/>
          <w:szCs w:val="28"/>
        </w:rPr>
      </w:pPr>
      <w:r w:rsidRPr="004B079C">
        <w:rPr>
          <w:rFonts w:eastAsiaTheme="minorHAnsi" w:cstheme="minorHAnsi"/>
          <w:noProof/>
          <w:sz w:val="28"/>
          <w:szCs w:val="28"/>
        </w:rPr>
        <w:drawing>
          <wp:inline distT="0" distB="0" distL="0" distR="0" wp14:anchorId="6975776B" wp14:editId="02545BB6">
            <wp:extent cx="5080764" cy="2686464"/>
            <wp:effectExtent l="0" t="0" r="5715"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l="29374" t="30341" r="7865" b="10664"/>
                    <a:stretch/>
                  </pic:blipFill>
                  <pic:spPr bwMode="auto">
                    <a:xfrm>
                      <a:off x="0" y="0"/>
                      <a:ext cx="5099880" cy="2696572"/>
                    </a:xfrm>
                    <a:prstGeom prst="rect">
                      <a:avLst/>
                    </a:prstGeom>
                    <a:noFill/>
                    <a:ln>
                      <a:noFill/>
                    </a:ln>
                    <a:extLst>
                      <a:ext uri="{53640926-AAD7-44D8-BBD7-CCE9431645EC}">
                        <a14:shadowObscured xmlns:a14="http://schemas.microsoft.com/office/drawing/2010/main"/>
                      </a:ext>
                    </a:extLst>
                  </pic:spPr>
                </pic:pic>
              </a:graphicData>
            </a:graphic>
          </wp:inline>
        </w:drawing>
      </w:r>
    </w:p>
    <w:p w14:paraId="48479E95" w14:textId="77777777" w:rsidR="004B079C" w:rsidRDefault="004B079C" w:rsidP="003636D3">
      <w:pPr>
        <w:pStyle w:val="Lijstalinea"/>
        <w:spacing w:after="0" w:line="240" w:lineRule="auto"/>
        <w:ind w:left="567" w:hanging="567"/>
        <w:jc w:val="both"/>
        <w:rPr>
          <w:rFonts w:eastAsiaTheme="minorHAnsi" w:cstheme="minorHAnsi"/>
          <w:noProof/>
          <w:sz w:val="28"/>
          <w:szCs w:val="28"/>
        </w:rPr>
      </w:pPr>
    </w:p>
    <w:p w14:paraId="7EA1DCB8" w14:textId="47594A2C" w:rsidR="004B079C" w:rsidRDefault="00884AF3" w:rsidP="003636D3">
      <w:pPr>
        <w:pStyle w:val="Lijstalinea"/>
        <w:spacing w:after="0" w:line="240" w:lineRule="auto"/>
        <w:ind w:left="567"/>
        <w:jc w:val="both"/>
        <w:rPr>
          <w:rFonts w:eastAsiaTheme="minorHAnsi" w:cstheme="minorHAnsi"/>
          <w:sz w:val="28"/>
          <w:szCs w:val="28"/>
        </w:rPr>
      </w:pPr>
      <w:r>
        <w:rPr>
          <w:rFonts w:eastAsiaTheme="minorHAnsi" w:cstheme="minorHAnsi"/>
          <w:sz w:val="28"/>
          <w:szCs w:val="28"/>
        </w:rPr>
        <w:t xml:space="preserve">    </w:t>
      </w:r>
      <w:r w:rsidR="004B079C" w:rsidRPr="004B079C">
        <w:rPr>
          <w:rFonts w:eastAsiaTheme="minorHAnsi" w:cstheme="minorHAnsi"/>
          <w:noProof/>
          <w:sz w:val="28"/>
          <w:szCs w:val="28"/>
        </w:rPr>
        <w:drawing>
          <wp:inline distT="0" distB="0" distL="0" distR="0" wp14:anchorId="18B3C1F6" wp14:editId="12BE14B8">
            <wp:extent cx="5113538" cy="2969381"/>
            <wp:effectExtent l="0" t="0" r="5080" b="254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l="32585" t="29492" r="8223" b="9403"/>
                    <a:stretch/>
                  </pic:blipFill>
                  <pic:spPr bwMode="auto">
                    <a:xfrm>
                      <a:off x="0" y="0"/>
                      <a:ext cx="5137000" cy="2983005"/>
                    </a:xfrm>
                    <a:prstGeom prst="rect">
                      <a:avLst/>
                    </a:prstGeom>
                    <a:noFill/>
                    <a:ln>
                      <a:noFill/>
                    </a:ln>
                    <a:extLst>
                      <a:ext uri="{53640926-AAD7-44D8-BBD7-CCE9431645EC}">
                        <a14:shadowObscured xmlns:a14="http://schemas.microsoft.com/office/drawing/2010/main"/>
                      </a:ext>
                    </a:extLst>
                  </pic:spPr>
                </pic:pic>
              </a:graphicData>
            </a:graphic>
          </wp:inline>
        </w:drawing>
      </w:r>
    </w:p>
    <w:p w14:paraId="6E66FB9C" w14:textId="77777777" w:rsidR="00884AF3" w:rsidRDefault="00884AF3" w:rsidP="003636D3">
      <w:pPr>
        <w:pStyle w:val="Lijstalinea"/>
        <w:spacing w:after="0" w:line="240" w:lineRule="auto"/>
        <w:ind w:left="567" w:hanging="567"/>
        <w:jc w:val="both"/>
        <w:rPr>
          <w:rFonts w:eastAsiaTheme="minorHAnsi" w:cstheme="minorHAnsi"/>
          <w:sz w:val="28"/>
          <w:szCs w:val="28"/>
        </w:rPr>
      </w:pPr>
    </w:p>
    <w:p w14:paraId="7F603BDE" w14:textId="044B6897" w:rsidR="004B079C" w:rsidRDefault="004B079C" w:rsidP="00353680">
      <w:pPr>
        <w:pStyle w:val="Lijstalinea"/>
        <w:numPr>
          <w:ilvl w:val="1"/>
          <w:numId w:val="19"/>
        </w:numPr>
        <w:autoSpaceDE w:val="0"/>
        <w:autoSpaceDN w:val="0"/>
        <w:adjustRightInd w:val="0"/>
        <w:spacing w:after="0" w:line="240" w:lineRule="auto"/>
        <w:ind w:left="567" w:hanging="567"/>
        <w:jc w:val="both"/>
        <w:rPr>
          <w:rFonts w:cstheme="minorHAnsi"/>
          <w:sz w:val="28"/>
          <w:szCs w:val="28"/>
        </w:rPr>
      </w:pPr>
      <w:r w:rsidRPr="00353680">
        <w:rPr>
          <w:rFonts w:eastAsiaTheme="minorHAnsi" w:cstheme="minorHAnsi"/>
          <w:sz w:val="28"/>
          <w:szCs w:val="28"/>
        </w:rPr>
        <w:t xml:space="preserve"> Op 22 maart 2021 </w:t>
      </w:r>
      <w:r w:rsidRPr="00353680">
        <w:rPr>
          <w:rFonts w:cstheme="minorHAnsi"/>
          <w:sz w:val="28"/>
          <w:szCs w:val="28"/>
        </w:rPr>
        <w:t xml:space="preserve">verbleven 611 positief geteste personen op </w:t>
      </w:r>
      <w:r w:rsidR="00E6719C" w:rsidRPr="00353680">
        <w:rPr>
          <w:rFonts w:cstheme="minorHAnsi"/>
          <w:sz w:val="28"/>
          <w:szCs w:val="28"/>
        </w:rPr>
        <w:t>intensive care</w:t>
      </w:r>
      <w:r w:rsidRPr="00353680">
        <w:rPr>
          <w:rFonts w:cstheme="minorHAnsi"/>
          <w:sz w:val="28"/>
          <w:szCs w:val="28"/>
        </w:rPr>
        <w:t xml:space="preserve">-afdelingen. De totale bezetting op de </w:t>
      </w:r>
      <w:r w:rsidR="00E6719C" w:rsidRPr="00353680">
        <w:rPr>
          <w:rFonts w:cstheme="minorHAnsi"/>
          <w:sz w:val="28"/>
          <w:szCs w:val="28"/>
        </w:rPr>
        <w:t>intensive care (</w:t>
      </w:r>
      <w:r w:rsidR="00901759" w:rsidRPr="00353680">
        <w:rPr>
          <w:rFonts w:cstheme="minorHAnsi"/>
          <w:sz w:val="28"/>
          <w:szCs w:val="28"/>
        </w:rPr>
        <w:t>ic</w:t>
      </w:r>
      <w:r w:rsidR="00E6719C" w:rsidRPr="00353680">
        <w:rPr>
          <w:rFonts w:cstheme="minorHAnsi"/>
          <w:sz w:val="28"/>
          <w:szCs w:val="28"/>
        </w:rPr>
        <w:t>)</w:t>
      </w:r>
      <w:r w:rsidRPr="00353680">
        <w:rPr>
          <w:rFonts w:cstheme="minorHAnsi"/>
          <w:sz w:val="28"/>
          <w:szCs w:val="28"/>
        </w:rPr>
        <w:t xml:space="preserve"> zou op 1.080 liggen. Volgens de Kamerbrief van 31 maart 2020 bedraagt de </w:t>
      </w:r>
      <w:r w:rsidR="00901759" w:rsidRPr="00353680">
        <w:rPr>
          <w:rFonts w:cstheme="minorHAnsi"/>
          <w:sz w:val="28"/>
          <w:szCs w:val="28"/>
        </w:rPr>
        <w:t>ic</w:t>
      </w:r>
      <w:r w:rsidRPr="00353680">
        <w:rPr>
          <w:rFonts w:cstheme="minorHAnsi"/>
          <w:sz w:val="28"/>
          <w:szCs w:val="28"/>
        </w:rPr>
        <w:t xml:space="preserve">-capaciteit echter 2.400 bedden. De maximumcapaciteit werd ook tijdens de piek in april nimmer overschreden. Voor zover er een probleem bestaat met de ic-capaciteit is dat geen gevolg van een epidemie doch van wanbeleid. </w:t>
      </w:r>
    </w:p>
    <w:p w14:paraId="5BF82386" w14:textId="77777777" w:rsidR="00353680" w:rsidRPr="00353680" w:rsidRDefault="00353680" w:rsidP="00353680">
      <w:pPr>
        <w:pStyle w:val="Lijstalinea"/>
        <w:autoSpaceDE w:val="0"/>
        <w:autoSpaceDN w:val="0"/>
        <w:adjustRightInd w:val="0"/>
        <w:spacing w:after="0" w:line="240" w:lineRule="auto"/>
        <w:ind w:left="567"/>
        <w:jc w:val="both"/>
        <w:rPr>
          <w:rFonts w:cstheme="minorHAnsi"/>
          <w:sz w:val="28"/>
          <w:szCs w:val="28"/>
        </w:rPr>
      </w:pPr>
    </w:p>
    <w:p w14:paraId="29E5ABAF" w14:textId="538B1C94" w:rsidR="004B079C" w:rsidRPr="0067590A" w:rsidRDefault="004B079C" w:rsidP="003636D3">
      <w:pPr>
        <w:pStyle w:val="Lijstalinea"/>
        <w:autoSpaceDE w:val="0"/>
        <w:autoSpaceDN w:val="0"/>
        <w:adjustRightInd w:val="0"/>
        <w:spacing w:after="0" w:line="240" w:lineRule="auto"/>
        <w:ind w:left="567"/>
        <w:rPr>
          <w:rFonts w:cstheme="minorHAnsi"/>
          <w:sz w:val="28"/>
          <w:szCs w:val="28"/>
        </w:rPr>
      </w:pPr>
      <w:r w:rsidRPr="0067590A">
        <w:rPr>
          <w:rFonts w:cstheme="minorHAnsi"/>
          <w:b/>
          <w:bCs/>
          <w:sz w:val="28"/>
          <w:szCs w:val="28"/>
        </w:rPr>
        <w:t xml:space="preserve">Productie </w:t>
      </w:r>
      <w:r w:rsidR="00226FC6">
        <w:rPr>
          <w:rFonts w:cstheme="minorHAnsi"/>
          <w:b/>
          <w:bCs/>
          <w:sz w:val="28"/>
          <w:szCs w:val="28"/>
        </w:rPr>
        <w:t>1</w:t>
      </w:r>
      <w:r w:rsidRPr="0067590A">
        <w:rPr>
          <w:rFonts w:cstheme="minorHAnsi"/>
          <w:b/>
          <w:bCs/>
          <w:sz w:val="28"/>
          <w:szCs w:val="28"/>
        </w:rPr>
        <w:t xml:space="preserve">: </w:t>
      </w:r>
      <w:r w:rsidR="0091543F">
        <w:rPr>
          <w:rFonts w:cstheme="minorHAnsi"/>
          <w:b/>
          <w:bCs/>
          <w:sz w:val="28"/>
          <w:szCs w:val="28"/>
        </w:rPr>
        <w:t xml:space="preserve"> </w:t>
      </w:r>
      <w:r w:rsidRPr="0067590A">
        <w:rPr>
          <w:rFonts w:cstheme="minorHAnsi"/>
          <w:sz w:val="28"/>
          <w:szCs w:val="28"/>
        </w:rPr>
        <w:t>Kamerbrief minister VWS 31 maart 2020</w:t>
      </w:r>
    </w:p>
    <w:p w14:paraId="57F9B0BB" w14:textId="6AF8321C" w:rsidR="004B079C" w:rsidRDefault="004B079C" w:rsidP="003636D3">
      <w:pPr>
        <w:pStyle w:val="Lijstalinea"/>
        <w:spacing w:after="0" w:line="240" w:lineRule="auto"/>
        <w:ind w:left="567" w:hanging="567"/>
        <w:jc w:val="both"/>
        <w:rPr>
          <w:rFonts w:eastAsiaTheme="minorHAnsi" w:cstheme="minorHAnsi"/>
          <w:sz w:val="28"/>
          <w:szCs w:val="28"/>
        </w:rPr>
      </w:pPr>
    </w:p>
    <w:p w14:paraId="0129099F" w14:textId="32CDC557" w:rsidR="008815B9" w:rsidRDefault="004B079C" w:rsidP="003636D3">
      <w:pPr>
        <w:pStyle w:val="Lijstalinea"/>
        <w:numPr>
          <w:ilvl w:val="1"/>
          <w:numId w:val="19"/>
        </w:numPr>
        <w:spacing w:after="0" w:line="240" w:lineRule="auto"/>
        <w:ind w:left="567" w:hanging="567"/>
        <w:jc w:val="both"/>
        <w:rPr>
          <w:rFonts w:eastAsiaTheme="minorHAnsi" w:cstheme="minorHAnsi"/>
          <w:sz w:val="28"/>
          <w:szCs w:val="28"/>
        </w:rPr>
      </w:pPr>
      <w:r>
        <w:rPr>
          <w:rFonts w:eastAsiaTheme="minorHAnsi" w:cstheme="minorHAnsi"/>
          <w:sz w:val="28"/>
          <w:szCs w:val="28"/>
        </w:rPr>
        <w:t>Uit de beschikbare gegevens over</w:t>
      </w:r>
      <w:r w:rsidR="008815B9">
        <w:rPr>
          <w:rFonts w:eastAsiaTheme="minorHAnsi" w:cstheme="minorHAnsi"/>
          <w:sz w:val="28"/>
          <w:szCs w:val="28"/>
        </w:rPr>
        <w:t xml:space="preserve"> de ziekenhuis- en ic-opnames is geen bijzondere situatie af te leiden.</w:t>
      </w:r>
      <w:r w:rsidR="005623CC">
        <w:rPr>
          <w:rFonts w:eastAsiaTheme="minorHAnsi" w:cstheme="minorHAnsi"/>
          <w:sz w:val="28"/>
          <w:szCs w:val="28"/>
        </w:rPr>
        <w:t xml:space="preserve"> Het aantal wekelijks ziekenhuisopnames schommelde in maart 2020 boven de 10 per 100.000 inwoners. De afgelopen weken lag dat rond de 1,5 per 100.000. </w:t>
      </w:r>
      <w:r w:rsidR="00A10564">
        <w:rPr>
          <w:rFonts w:eastAsiaTheme="minorHAnsi" w:cstheme="minorHAnsi"/>
          <w:sz w:val="28"/>
          <w:szCs w:val="28"/>
        </w:rPr>
        <w:t xml:space="preserve">Saillant is dat het OMT een incidentie van 176 besmettingen per 100.000 inwoners noemt. </w:t>
      </w:r>
      <w:r w:rsidR="00AE551E">
        <w:rPr>
          <w:rFonts w:eastAsiaTheme="minorHAnsi" w:cstheme="minorHAnsi"/>
          <w:sz w:val="28"/>
          <w:szCs w:val="28"/>
        </w:rPr>
        <w:t>Uit een overzicht van dagelijkse ziekenhuis- en ic-opnames komt evenmin een zorgwekkend beeld naar voren.</w:t>
      </w:r>
    </w:p>
    <w:p w14:paraId="51872740" w14:textId="77777777" w:rsidR="004B079C" w:rsidRDefault="004B079C" w:rsidP="003636D3">
      <w:pPr>
        <w:pStyle w:val="Lijstalinea"/>
        <w:spacing w:after="0" w:line="240" w:lineRule="auto"/>
        <w:ind w:left="567" w:hanging="567"/>
        <w:jc w:val="both"/>
        <w:rPr>
          <w:rFonts w:eastAsiaTheme="minorHAnsi" w:cstheme="minorHAnsi"/>
          <w:b/>
          <w:bCs/>
          <w:sz w:val="28"/>
          <w:szCs w:val="28"/>
        </w:rPr>
      </w:pPr>
    </w:p>
    <w:p w14:paraId="7D0A8EFD" w14:textId="13D48E32" w:rsidR="00AE551E" w:rsidRPr="00AE551E" w:rsidRDefault="00AE551E" w:rsidP="003636D3">
      <w:pPr>
        <w:pStyle w:val="Lijstalinea"/>
        <w:spacing w:after="0" w:line="240" w:lineRule="auto"/>
        <w:ind w:left="567"/>
        <w:jc w:val="both"/>
        <w:rPr>
          <w:rFonts w:eastAsiaTheme="minorHAnsi" w:cstheme="minorHAnsi"/>
          <w:sz w:val="28"/>
          <w:szCs w:val="28"/>
        </w:rPr>
      </w:pPr>
      <w:r>
        <w:rPr>
          <w:rFonts w:eastAsiaTheme="minorHAnsi" w:cstheme="minorHAnsi"/>
          <w:b/>
          <w:bCs/>
          <w:sz w:val="28"/>
          <w:szCs w:val="28"/>
        </w:rPr>
        <w:t>Productie</w:t>
      </w:r>
      <w:r w:rsidR="00226FC6">
        <w:rPr>
          <w:rFonts w:eastAsiaTheme="minorHAnsi" w:cstheme="minorHAnsi"/>
          <w:b/>
          <w:bCs/>
          <w:sz w:val="28"/>
          <w:szCs w:val="28"/>
        </w:rPr>
        <w:t xml:space="preserve"> 2</w:t>
      </w:r>
      <w:r w:rsidR="0091543F" w:rsidRPr="003636D3">
        <w:rPr>
          <w:rFonts w:eastAsiaTheme="minorHAnsi" w:cstheme="minorHAnsi"/>
          <w:b/>
          <w:bCs/>
          <w:color w:val="000000" w:themeColor="text1"/>
          <w:sz w:val="28"/>
          <w:szCs w:val="28"/>
        </w:rPr>
        <w:t>:</w:t>
      </w:r>
      <w:r>
        <w:rPr>
          <w:rFonts w:eastAsiaTheme="minorHAnsi" w:cstheme="minorHAnsi"/>
          <w:b/>
          <w:bCs/>
          <w:sz w:val="28"/>
          <w:szCs w:val="28"/>
        </w:rPr>
        <w:t xml:space="preserve"> </w:t>
      </w:r>
      <w:r w:rsidR="0091543F">
        <w:rPr>
          <w:rFonts w:eastAsiaTheme="minorHAnsi" w:cstheme="minorHAnsi"/>
          <w:b/>
          <w:bCs/>
          <w:sz w:val="28"/>
          <w:szCs w:val="28"/>
        </w:rPr>
        <w:t xml:space="preserve"> </w:t>
      </w:r>
      <w:r w:rsidR="0091543F">
        <w:rPr>
          <w:rFonts w:eastAsiaTheme="minorHAnsi" w:cstheme="minorHAnsi"/>
          <w:sz w:val="28"/>
          <w:szCs w:val="28"/>
        </w:rPr>
        <w:t>O</w:t>
      </w:r>
      <w:r>
        <w:rPr>
          <w:rFonts w:eastAsiaTheme="minorHAnsi" w:cstheme="minorHAnsi"/>
          <w:sz w:val="28"/>
          <w:szCs w:val="28"/>
        </w:rPr>
        <w:t>verzichten ic-en ziekenhuisopnames 2020-</w:t>
      </w:r>
      <w:r w:rsidR="00884AF3">
        <w:rPr>
          <w:rFonts w:eastAsiaTheme="minorHAnsi" w:cstheme="minorHAnsi"/>
          <w:sz w:val="28"/>
          <w:szCs w:val="28"/>
        </w:rPr>
        <w:t>‘</w:t>
      </w:r>
      <w:r>
        <w:rPr>
          <w:rFonts w:eastAsiaTheme="minorHAnsi" w:cstheme="minorHAnsi"/>
          <w:sz w:val="28"/>
          <w:szCs w:val="28"/>
        </w:rPr>
        <w:t>21</w:t>
      </w:r>
    </w:p>
    <w:p w14:paraId="666FD145" w14:textId="77777777" w:rsidR="005623CC" w:rsidRDefault="005623CC" w:rsidP="003636D3">
      <w:pPr>
        <w:pStyle w:val="Lijstalinea"/>
        <w:spacing w:after="0" w:line="240" w:lineRule="auto"/>
        <w:ind w:left="567" w:hanging="567"/>
        <w:jc w:val="both"/>
        <w:rPr>
          <w:rFonts w:eastAsiaTheme="minorHAnsi" w:cstheme="minorHAnsi"/>
          <w:sz w:val="28"/>
          <w:szCs w:val="28"/>
        </w:rPr>
      </w:pPr>
    </w:p>
    <w:p w14:paraId="47008701" w14:textId="1BEF2E82" w:rsidR="00AE551E" w:rsidRDefault="000A46D7" w:rsidP="003636D3">
      <w:pPr>
        <w:pStyle w:val="Lijstalinea"/>
        <w:numPr>
          <w:ilvl w:val="1"/>
          <w:numId w:val="19"/>
        </w:numPr>
        <w:spacing w:after="0" w:line="240" w:lineRule="auto"/>
        <w:ind w:left="567" w:hanging="567"/>
        <w:jc w:val="both"/>
        <w:rPr>
          <w:rFonts w:eastAsiaTheme="minorHAnsi" w:cstheme="minorHAnsi"/>
          <w:sz w:val="28"/>
          <w:szCs w:val="28"/>
        </w:rPr>
      </w:pPr>
      <w:r>
        <w:rPr>
          <w:rFonts w:eastAsiaTheme="minorHAnsi" w:cstheme="minorHAnsi"/>
          <w:sz w:val="28"/>
          <w:szCs w:val="28"/>
        </w:rPr>
        <w:t>De conclusie is evident</w:t>
      </w:r>
      <w:r w:rsidR="00884AF3">
        <w:rPr>
          <w:rFonts w:eastAsiaTheme="minorHAnsi" w:cstheme="minorHAnsi"/>
          <w:sz w:val="28"/>
          <w:szCs w:val="28"/>
        </w:rPr>
        <w:t>: e</w:t>
      </w:r>
      <w:r>
        <w:rPr>
          <w:rFonts w:eastAsiaTheme="minorHAnsi" w:cstheme="minorHAnsi"/>
          <w:sz w:val="28"/>
          <w:szCs w:val="28"/>
        </w:rPr>
        <w:t xml:space="preserve">r zijn </w:t>
      </w:r>
      <w:r w:rsidRPr="00D2426E">
        <w:rPr>
          <w:rFonts w:eastAsiaTheme="minorHAnsi" w:cstheme="minorHAnsi"/>
          <w:sz w:val="28"/>
          <w:szCs w:val="28"/>
          <w:u w:val="single"/>
        </w:rPr>
        <w:t>geen</w:t>
      </w:r>
      <w:r>
        <w:rPr>
          <w:rFonts w:eastAsiaTheme="minorHAnsi" w:cstheme="minorHAnsi"/>
          <w:sz w:val="28"/>
          <w:szCs w:val="28"/>
        </w:rPr>
        <w:t xml:space="preserve"> aanwijzingen voor het bestaan van een uitzonderingstoestand met betrekking tot de uitbraak van een virusziekte.</w:t>
      </w:r>
      <w:r w:rsidR="00591FE5">
        <w:rPr>
          <w:rFonts w:eastAsiaTheme="minorHAnsi" w:cstheme="minorHAnsi"/>
          <w:sz w:val="28"/>
          <w:szCs w:val="28"/>
        </w:rPr>
        <w:t xml:space="preserve"> </w:t>
      </w:r>
    </w:p>
    <w:p w14:paraId="0A0142B0" w14:textId="12AAF10A" w:rsidR="00884AF3" w:rsidRDefault="00884AF3" w:rsidP="00082B34">
      <w:pPr>
        <w:spacing w:after="0" w:line="240" w:lineRule="auto"/>
        <w:jc w:val="both"/>
        <w:rPr>
          <w:rFonts w:eastAsiaTheme="minorHAnsi" w:cstheme="minorHAnsi"/>
          <w:sz w:val="28"/>
          <w:szCs w:val="28"/>
        </w:rPr>
      </w:pPr>
    </w:p>
    <w:p w14:paraId="42EDC55B" w14:textId="77777777" w:rsidR="00A47F49" w:rsidRPr="003636D3" w:rsidRDefault="00A47F49" w:rsidP="003636D3">
      <w:pPr>
        <w:spacing w:after="0" w:line="240" w:lineRule="auto"/>
        <w:jc w:val="both"/>
        <w:rPr>
          <w:rFonts w:eastAsiaTheme="minorHAnsi" w:cstheme="minorHAnsi"/>
          <w:sz w:val="28"/>
          <w:szCs w:val="28"/>
        </w:rPr>
      </w:pPr>
    </w:p>
    <w:p w14:paraId="55685802" w14:textId="49D155C8" w:rsidR="004B079C" w:rsidRPr="003636D3" w:rsidRDefault="004B079C" w:rsidP="003636D3">
      <w:pPr>
        <w:pStyle w:val="Kop4"/>
        <w:numPr>
          <w:ilvl w:val="0"/>
          <w:numId w:val="20"/>
        </w:numPr>
        <w:spacing w:before="0" w:line="240" w:lineRule="auto"/>
        <w:ind w:left="567" w:hanging="567"/>
        <w:contextualSpacing/>
        <w:rPr>
          <w:rFonts w:asciiTheme="minorHAnsi" w:hAnsiTheme="minorHAnsi" w:cstheme="minorHAnsi"/>
          <w:i w:val="0"/>
          <w:iCs w:val="0"/>
          <w:color w:val="auto"/>
          <w:sz w:val="28"/>
          <w:szCs w:val="28"/>
        </w:rPr>
      </w:pPr>
      <w:bookmarkStart w:id="4" w:name="_De_avondklok:_van"/>
      <w:bookmarkEnd w:id="4"/>
      <w:r w:rsidRPr="003636D3">
        <w:rPr>
          <w:rFonts w:asciiTheme="minorHAnsi" w:hAnsiTheme="minorHAnsi" w:cstheme="minorHAnsi"/>
          <w:i w:val="0"/>
          <w:iCs w:val="0"/>
          <w:color w:val="auto"/>
          <w:sz w:val="28"/>
          <w:szCs w:val="28"/>
        </w:rPr>
        <w:t xml:space="preserve">De avondklok: van buitengewone bevoegdheid </w:t>
      </w:r>
      <w:r w:rsidR="00CF04D7" w:rsidRPr="003636D3">
        <w:rPr>
          <w:rFonts w:asciiTheme="minorHAnsi" w:hAnsiTheme="minorHAnsi" w:cstheme="minorHAnsi"/>
          <w:i w:val="0"/>
          <w:iCs w:val="0"/>
          <w:color w:val="auto"/>
          <w:sz w:val="28"/>
          <w:szCs w:val="28"/>
        </w:rPr>
        <w:t>naar Hoofdstuk Va</w:t>
      </w:r>
    </w:p>
    <w:p w14:paraId="1F051FC4" w14:textId="77777777" w:rsidR="004B079C" w:rsidRPr="0067590A" w:rsidRDefault="004B079C" w:rsidP="003636D3">
      <w:pPr>
        <w:pStyle w:val="Lijstalinea"/>
        <w:autoSpaceDE w:val="0"/>
        <w:autoSpaceDN w:val="0"/>
        <w:adjustRightInd w:val="0"/>
        <w:spacing w:after="0" w:line="240" w:lineRule="auto"/>
        <w:ind w:left="567"/>
        <w:rPr>
          <w:rFonts w:cstheme="minorHAnsi"/>
          <w:sz w:val="28"/>
          <w:szCs w:val="28"/>
        </w:rPr>
      </w:pPr>
    </w:p>
    <w:p w14:paraId="22A07048" w14:textId="5D48760D" w:rsidR="004B079C" w:rsidRDefault="00CF04D7" w:rsidP="003636D3">
      <w:pPr>
        <w:pStyle w:val="Lijstalinea"/>
        <w:numPr>
          <w:ilvl w:val="1"/>
          <w:numId w:val="22"/>
        </w:numPr>
        <w:autoSpaceDE w:val="0"/>
        <w:autoSpaceDN w:val="0"/>
        <w:adjustRightInd w:val="0"/>
        <w:spacing w:after="0" w:line="240" w:lineRule="auto"/>
        <w:ind w:left="567" w:hanging="567"/>
        <w:jc w:val="both"/>
        <w:rPr>
          <w:rFonts w:cstheme="minorHAnsi"/>
          <w:sz w:val="28"/>
          <w:szCs w:val="28"/>
        </w:rPr>
      </w:pPr>
      <w:r w:rsidRPr="004D15D8">
        <w:rPr>
          <w:rFonts w:cstheme="minorHAnsi"/>
          <w:sz w:val="28"/>
          <w:szCs w:val="28"/>
        </w:rPr>
        <w:t>Het kabinet liet al in november doorschemeren dat men graag een avondklok wilde invoeren. Uiteindelijk gebeurde dit b</w:t>
      </w:r>
      <w:r w:rsidR="004B079C" w:rsidRPr="004D15D8">
        <w:rPr>
          <w:rFonts w:cstheme="minorHAnsi"/>
          <w:sz w:val="28"/>
          <w:szCs w:val="28"/>
        </w:rPr>
        <w:t xml:space="preserve">ij koninklijk besluit van 22 januari 2021 activeerde de minister-president artikel 8, eerste en derde lid van de </w:t>
      </w:r>
      <w:r w:rsidR="0091543F" w:rsidRPr="004D15D8">
        <w:rPr>
          <w:rFonts w:cstheme="minorHAnsi"/>
          <w:sz w:val="28"/>
          <w:szCs w:val="28"/>
        </w:rPr>
        <w:t>W</w:t>
      </w:r>
      <w:r w:rsidR="0091543F">
        <w:rPr>
          <w:rFonts w:cstheme="minorHAnsi"/>
          <w:sz w:val="28"/>
          <w:szCs w:val="28"/>
        </w:rPr>
        <w:t>bbbg</w:t>
      </w:r>
      <w:r w:rsidR="004B079C" w:rsidRPr="004D15D8">
        <w:rPr>
          <w:rFonts w:cstheme="minorHAnsi"/>
          <w:sz w:val="28"/>
          <w:szCs w:val="28"/>
        </w:rPr>
        <w:t>. Hierin is volgende bepaald:</w:t>
      </w:r>
    </w:p>
    <w:p w14:paraId="4940B689" w14:textId="52A77591" w:rsidR="004D15D8" w:rsidRDefault="004D15D8" w:rsidP="003636D3">
      <w:pPr>
        <w:pStyle w:val="Lijstalinea"/>
        <w:autoSpaceDE w:val="0"/>
        <w:autoSpaceDN w:val="0"/>
        <w:adjustRightInd w:val="0"/>
        <w:spacing w:after="0" w:line="240" w:lineRule="auto"/>
        <w:ind w:left="567" w:hanging="567"/>
        <w:jc w:val="both"/>
        <w:rPr>
          <w:rFonts w:cstheme="minorHAnsi"/>
          <w:sz w:val="28"/>
          <w:szCs w:val="28"/>
        </w:rPr>
      </w:pPr>
    </w:p>
    <w:p w14:paraId="2D322344" w14:textId="4711F417" w:rsidR="004D15D8" w:rsidRDefault="00F66A57" w:rsidP="003636D3">
      <w:pPr>
        <w:pStyle w:val="lid"/>
        <w:shd w:val="clear" w:color="auto" w:fill="FFFFFF"/>
        <w:spacing w:before="0" w:beforeAutospacing="0" w:after="0" w:afterAutospacing="0"/>
        <w:ind w:left="1418"/>
        <w:contextualSpacing/>
        <w:rPr>
          <w:rFonts w:asciiTheme="minorHAnsi" w:hAnsiTheme="minorHAnsi" w:cstheme="minorHAnsi"/>
          <w:i/>
          <w:iCs/>
          <w:color w:val="333333"/>
          <w:sz w:val="28"/>
          <w:szCs w:val="28"/>
        </w:rPr>
      </w:pPr>
      <w:r>
        <w:rPr>
          <w:rFonts w:asciiTheme="minorHAnsi" w:hAnsiTheme="minorHAnsi" w:cstheme="minorHAnsi"/>
          <w:i/>
          <w:iCs/>
          <w:color w:val="333333"/>
          <w:sz w:val="28"/>
          <w:szCs w:val="28"/>
        </w:rPr>
        <w:t xml:space="preserve">1. </w:t>
      </w:r>
      <w:r w:rsidR="004D15D8" w:rsidRPr="0067590A">
        <w:rPr>
          <w:rFonts w:asciiTheme="minorHAnsi" w:hAnsiTheme="minorHAnsi" w:cstheme="minorHAnsi"/>
          <w:i/>
          <w:iCs/>
          <w:color w:val="333333"/>
          <w:sz w:val="28"/>
          <w:szCs w:val="28"/>
        </w:rPr>
        <w:t>Onze Minister van Veiligheid en Justitie en de commissaris van de Koning zijn bevoegd het vertoeven in de open lucht te beperken.</w:t>
      </w:r>
    </w:p>
    <w:p w14:paraId="4FB1A146" w14:textId="77777777" w:rsidR="00884AF3" w:rsidRPr="0067590A" w:rsidRDefault="00884AF3" w:rsidP="003636D3">
      <w:pPr>
        <w:pStyle w:val="lid"/>
        <w:shd w:val="clear" w:color="auto" w:fill="FFFFFF"/>
        <w:spacing w:before="0" w:beforeAutospacing="0" w:after="0" w:afterAutospacing="0"/>
        <w:ind w:left="1418"/>
        <w:contextualSpacing/>
        <w:rPr>
          <w:rFonts w:asciiTheme="minorHAnsi" w:hAnsiTheme="minorHAnsi" w:cstheme="minorHAnsi"/>
          <w:i/>
          <w:iCs/>
          <w:color w:val="333333"/>
          <w:sz w:val="28"/>
          <w:szCs w:val="28"/>
        </w:rPr>
      </w:pPr>
    </w:p>
    <w:p w14:paraId="777FBE9E" w14:textId="12BF264C" w:rsidR="004D15D8" w:rsidRDefault="00F66A57" w:rsidP="00935C89">
      <w:pPr>
        <w:pStyle w:val="lid"/>
        <w:shd w:val="clear" w:color="auto" w:fill="FFFFFF"/>
        <w:spacing w:before="0" w:beforeAutospacing="0" w:after="0" w:afterAutospacing="0"/>
        <w:ind w:left="1418"/>
        <w:contextualSpacing/>
        <w:rPr>
          <w:rFonts w:asciiTheme="minorHAnsi" w:hAnsiTheme="minorHAnsi" w:cstheme="minorHAnsi"/>
          <w:i/>
          <w:iCs/>
          <w:color w:val="333333"/>
          <w:sz w:val="28"/>
          <w:szCs w:val="28"/>
        </w:rPr>
      </w:pPr>
      <w:r>
        <w:rPr>
          <w:rFonts w:asciiTheme="minorHAnsi" w:hAnsiTheme="minorHAnsi" w:cstheme="minorHAnsi"/>
          <w:i/>
          <w:iCs/>
          <w:color w:val="333333"/>
          <w:sz w:val="28"/>
          <w:szCs w:val="28"/>
        </w:rPr>
        <w:t xml:space="preserve">2. </w:t>
      </w:r>
      <w:r w:rsidR="004D15D8" w:rsidRPr="0067590A">
        <w:rPr>
          <w:rFonts w:asciiTheme="minorHAnsi" w:hAnsiTheme="minorHAnsi" w:cstheme="minorHAnsi"/>
          <w:i/>
          <w:iCs/>
          <w:color w:val="333333"/>
          <w:sz w:val="28"/>
          <w:szCs w:val="28"/>
        </w:rPr>
        <w:t>Bij algemene maatregel van bestuur worden nadere regels gegeven met betrekking tot de uitoefening van de bevoegdheid, bedoeld in het eerste lid.</w:t>
      </w:r>
    </w:p>
    <w:p w14:paraId="4A2CF93E" w14:textId="77777777" w:rsidR="00733D63" w:rsidRPr="0067590A" w:rsidRDefault="00733D63" w:rsidP="003636D3">
      <w:pPr>
        <w:pStyle w:val="lid"/>
        <w:shd w:val="clear" w:color="auto" w:fill="FFFFFF"/>
        <w:spacing w:before="0" w:beforeAutospacing="0" w:after="0" w:afterAutospacing="0"/>
        <w:ind w:left="1418"/>
        <w:contextualSpacing/>
        <w:rPr>
          <w:rFonts w:asciiTheme="minorHAnsi" w:hAnsiTheme="minorHAnsi" w:cstheme="minorHAnsi"/>
          <w:i/>
          <w:iCs/>
          <w:color w:val="333333"/>
          <w:sz w:val="28"/>
          <w:szCs w:val="28"/>
        </w:rPr>
      </w:pPr>
    </w:p>
    <w:p w14:paraId="12C69E8E" w14:textId="2759E7DB" w:rsidR="004D15D8" w:rsidRDefault="00F66A57" w:rsidP="003636D3">
      <w:pPr>
        <w:pStyle w:val="Lijstalinea"/>
        <w:autoSpaceDE w:val="0"/>
        <w:autoSpaceDN w:val="0"/>
        <w:adjustRightInd w:val="0"/>
        <w:spacing w:after="0" w:line="240" w:lineRule="auto"/>
        <w:ind w:left="1418"/>
        <w:jc w:val="both"/>
        <w:rPr>
          <w:rFonts w:cstheme="minorHAnsi"/>
          <w:sz w:val="28"/>
          <w:szCs w:val="28"/>
        </w:rPr>
      </w:pPr>
      <w:r>
        <w:rPr>
          <w:rFonts w:cstheme="minorHAnsi"/>
          <w:i/>
          <w:iCs/>
          <w:color w:val="333333"/>
          <w:sz w:val="28"/>
          <w:szCs w:val="28"/>
        </w:rPr>
        <w:t xml:space="preserve">3. </w:t>
      </w:r>
      <w:r w:rsidR="004D15D8" w:rsidRPr="0067590A">
        <w:rPr>
          <w:rFonts w:cstheme="minorHAnsi"/>
          <w:i/>
          <w:iCs/>
          <w:color w:val="333333"/>
          <w:sz w:val="28"/>
          <w:szCs w:val="28"/>
        </w:rPr>
        <w:t>Onze Minister van Veiligheid en Justitie is bevoegd in spoedeisende gevallen regels te geven waarbij wordt afgeweken van de regels, bedoeld in het tweede lid, of deze buiten werking worden gesteld. De door Onze voornoemde Minister gegeven regels worden op een door hem te bepalen wijze bekendgemaakt en treden na deze bekendmaking terstond in werking. Deze regels worden in ieder geval geplaatst in de Staatscourant</w:t>
      </w:r>
    </w:p>
    <w:p w14:paraId="5BC76D14" w14:textId="77777777" w:rsidR="004D15D8" w:rsidRPr="003636D3" w:rsidRDefault="004D15D8" w:rsidP="003636D3">
      <w:pPr>
        <w:autoSpaceDE w:val="0"/>
        <w:autoSpaceDN w:val="0"/>
        <w:adjustRightInd w:val="0"/>
        <w:spacing w:after="0" w:line="240" w:lineRule="auto"/>
        <w:jc w:val="both"/>
        <w:rPr>
          <w:rFonts w:cstheme="minorHAnsi"/>
          <w:sz w:val="28"/>
          <w:szCs w:val="28"/>
        </w:rPr>
      </w:pPr>
    </w:p>
    <w:p w14:paraId="7CDABF14" w14:textId="6CE15166" w:rsidR="004B079C" w:rsidRPr="004D15D8" w:rsidRDefault="004B079C" w:rsidP="003636D3">
      <w:pPr>
        <w:pStyle w:val="Lijstalinea"/>
        <w:numPr>
          <w:ilvl w:val="1"/>
          <w:numId w:val="22"/>
        </w:numPr>
        <w:shd w:val="clear" w:color="auto" w:fill="FFFFFF"/>
        <w:autoSpaceDE w:val="0"/>
        <w:autoSpaceDN w:val="0"/>
        <w:adjustRightInd w:val="0"/>
        <w:spacing w:after="0" w:line="240" w:lineRule="auto"/>
        <w:ind w:left="567" w:hanging="567"/>
        <w:jc w:val="both"/>
        <w:rPr>
          <w:rFonts w:cstheme="minorHAnsi"/>
          <w:sz w:val="28"/>
          <w:szCs w:val="28"/>
        </w:rPr>
      </w:pPr>
      <w:r w:rsidRPr="004D15D8">
        <w:rPr>
          <w:rFonts w:cstheme="minorHAnsi"/>
          <w:sz w:val="28"/>
          <w:szCs w:val="28"/>
        </w:rPr>
        <w:t>Hiermee kr</w:t>
      </w:r>
      <w:r w:rsidR="00CF04D7" w:rsidRPr="004D15D8">
        <w:rPr>
          <w:rFonts w:cstheme="minorHAnsi"/>
          <w:sz w:val="28"/>
          <w:szCs w:val="28"/>
        </w:rPr>
        <w:t>eeg</w:t>
      </w:r>
      <w:r w:rsidRPr="004D15D8">
        <w:rPr>
          <w:rFonts w:cstheme="minorHAnsi"/>
          <w:sz w:val="28"/>
          <w:szCs w:val="28"/>
        </w:rPr>
        <w:t xml:space="preserve"> de minister van J&amp;V de bevoegdheid het vertoeven in de openlucht te beperken. Op 22 januari 2021 publiceerde de minister van J&amp;V de Tijdelijke regeling landelijke avondklok </w:t>
      </w:r>
      <w:r w:rsidR="004E0B98">
        <w:rPr>
          <w:rFonts w:cstheme="minorHAnsi"/>
          <w:sz w:val="28"/>
          <w:szCs w:val="28"/>
        </w:rPr>
        <w:t>C</w:t>
      </w:r>
      <w:r w:rsidRPr="004D15D8">
        <w:rPr>
          <w:rFonts w:cstheme="minorHAnsi"/>
          <w:sz w:val="28"/>
          <w:szCs w:val="28"/>
        </w:rPr>
        <w:t xml:space="preserve">ovid-19 (hierna: “de tijdelijke </w:t>
      </w:r>
      <w:r w:rsidRPr="004D15D8">
        <w:rPr>
          <w:rFonts w:cstheme="minorHAnsi"/>
          <w:sz w:val="28"/>
          <w:szCs w:val="28"/>
        </w:rPr>
        <w:lastRenderedPageBreak/>
        <w:t xml:space="preserve">regeling”). Dit </w:t>
      </w:r>
      <w:r w:rsidR="0091543F" w:rsidRPr="004D15D8">
        <w:rPr>
          <w:rFonts w:cstheme="minorHAnsi"/>
          <w:sz w:val="28"/>
          <w:szCs w:val="28"/>
        </w:rPr>
        <w:t>beteken</w:t>
      </w:r>
      <w:r w:rsidR="0091543F">
        <w:rPr>
          <w:rFonts w:cstheme="minorHAnsi"/>
          <w:sz w:val="28"/>
          <w:szCs w:val="28"/>
        </w:rPr>
        <w:t>de</w:t>
      </w:r>
      <w:r w:rsidR="0091543F" w:rsidRPr="004D15D8">
        <w:rPr>
          <w:rFonts w:cstheme="minorHAnsi"/>
          <w:sz w:val="28"/>
          <w:szCs w:val="28"/>
        </w:rPr>
        <w:t xml:space="preserve"> </w:t>
      </w:r>
      <w:r w:rsidRPr="004D15D8">
        <w:rPr>
          <w:rFonts w:cstheme="minorHAnsi"/>
          <w:sz w:val="28"/>
          <w:szCs w:val="28"/>
        </w:rPr>
        <w:t xml:space="preserve">dat het voor de bevolking verboden </w:t>
      </w:r>
      <w:r w:rsidR="0091543F">
        <w:rPr>
          <w:rFonts w:cstheme="minorHAnsi"/>
          <w:sz w:val="28"/>
          <w:szCs w:val="28"/>
        </w:rPr>
        <w:t>werd</w:t>
      </w:r>
      <w:r w:rsidR="0091543F" w:rsidRPr="004D15D8">
        <w:rPr>
          <w:rFonts w:cstheme="minorHAnsi"/>
          <w:sz w:val="28"/>
          <w:szCs w:val="28"/>
        </w:rPr>
        <w:t xml:space="preserve"> </w:t>
      </w:r>
      <w:r w:rsidRPr="004D15D8">
        <w:rPr>
          <w:rFonts w:cstheme="minorHAnsi"/>
          <w:sz w:val="28"/>
          <w:szCs w:val="28"/>
        </w:rPr>
        <w:t xml:space="preserve">om tussen 21.00 en 4.30 uur naar buiten te gaan. </w:t>
      </w:r>
    </w:p>
    <w:p w14:paraId="6EE15906" w14:textId="77777777" w:rsidR="004B079C" w:rsidRPr="0067590A" w:rsidRDefault="004B079C" w:rsidP="003636D3">
      <w:pPr>
        <w:pStyle w:val="Lijstalinea"/>
        <w:autoSpaceDE w:val="0"/>
        <w:autoSpaceDN w:val="0"/>
        <w:adjustRightInd w:val="0"/>
        <w:spacing w:after="0" w:line="240" w:lineRule="auto"/>
        <w:ind w:left="567" w:hanging="567"/>
        <w:jc w:val="both"/>
        <w:rPr>
          <w:rFonts w:cstheme="minorHAnsi"/>
          <w:sz w:val="28"/>
          <w:szCs w:val="28"/>
        </w:rPr>
      </w:pPr>
    </w:p>
    <w:p w14:paraId="562137A2" w14:textId="4FD0B1E5" w:rsidR="004B079C" w:rsidRDefault="004B079C" w:rsidP="003636D3">
      <w:pPr>
        <w:pStyle w:val="Lijstalinea"/>
        <w:numPr>
          <w:ilvl w:val="1"/>
          <w:numId w:val="22"/>
        </w:numPr>
        <w:autoSpaceDE w:val="0"/>
        <w:autoSpaceDN w:val="0"/>
        <w:adjustRightInd w:val="0"/>
        <w:spacing w:after="0" w:line="240" w:lineRule="auto"/>
        <w:ind w:left="567" w:hanging="567"/>
        <w:jc w:val="both"/>
        <w:rPr>
          <w:rFonts w:cstheme="minorHAnsi"/>
          <w:sz w:val="28"/>
          <w:szCs w:val="28"/>
        </w:rPr>
      </w:pPr>
      <w:r w:rsidRPr="0067590A">
        <w:rPr>
          <w:rFonts w:cstheme="minorHAnsi"/>
          <w:sz w:val="28"/>
          <w:szCs w:val="28"/>
        </w:rPr>
        <w:t xml:space="preserve">De Wbbbg is een noodwet met bijzondere bevoegdheden bedoeld om ingezet te worden wanneer buitengewone omstandigheden dit noodzakelijk maken. Artikel 1 Wbbbg bepaalt dat een aantal bevoegdheden afzonderlijk in werking gesteld kunnen worden. </w:t>
      </w:r>
    </w:p>
    <w:p w14:paraId="58062084" w14:textId="77777777" w:rsidR="00CF04D7" w:rsidRPr="00CF04D7" w:rsidRDefault="00CF04D7" w:rsidP="003636D3">
      <w:pPr>
        <w:pStyle w:val="Lijstalinea"/>
        <w:spacing w:after="0" w:line="240" w:lineRule="auto"/>
        <w:ind w:left="567" w:hanging="567"/>
        <w:rPr>
          <w:rFonts w:cstheme="minorHAnsi"/>
          <w:sz w:val="28"/>
          <w:szCs w:val="28"/>
        </w:rPr>
      </w:pPr>
    </w:p>
    <w:p w14:paraId="4E316540" w14:textId="2D29875C" w:rsidR="00CF04D7" w:rsidRPr="0067590A" w:rsidRDefault="00CF04D7" w:rsidP="003636D3">
      <w:pPr>
        <w:pStyle w:val="Lijstalinea"/>
        <w:numPr>
          <w:ilvl w:val="1"/>
          <w:numId w:val="22"/>
        </w:numPr>
        <w:autoSpaceDE w:val="0"/>
        <w:autoSpaceDN w:val="0"/>
        <w:adjustRightInd w:val="0"/>
        <w:spacing w:after="0" w:line="240" w:lineRule="auto"/>
        <w:ind w:left="567" w:hanging="567"/>
        <w:jc w:val="both"/>
        <w:rPr>
          <w:rFonts w:cstheme="minorHAnsi"/>
          <w:sz w:val="28"/>
          <w:szCs w:val="28"/>
        </w:rPr>
      </w:pPr>
      <w:r>
        <w:rPr>
          <w:rFonts w:cstheme="minorHAnsi"/>
          <w:sz w:val="28"/>
          <w:szCs w:val="28"/>
        </w:rPr>
        <w:t xml:space="preserve">Bij vonnis van 16 februari </w:t>
      </w:r>
      <w:r w:rsidRPr="00CF04D7">
        <w:rPr>
          <w:rFonts w:cstheme="minorHAnsi"/>
          <w:sz w:val="28"/>
          <w:szCs w:val="28"/>
        </w:rPr>
        <w:t xml:space="preserve">2021 </w:t>
      </w:r>
      <w:r>
        <w:rPr>
          <w:rFonts w:cstheme="minorHAnsi"/>
          <w:sz w:val="28"/>
          <w:szCs w:val="28"/>
        </w:rPr>
        <w:t xml:space="preserve">met kenmerk </w:t>
      </w:r>
      <w:r w:rsidRPr="00CF04D7">
        <w:rPr>
          <w:sz w:val="28"/>
          <w:szCs w:val="28"/>
        </w:rPr>
        <w:t>C/09/607056 / KG ZA 21-11</w:t>
      </w:r>
      <w:r>
        <w:rPr>
          <w:sz w:val="28"/>
          <w:szCs w:val="28"/>
        </w:rPr>
        <w:t xml:space="preserve"> </w:t>
      </w:r>
      <w:r w:rsidRPr="00CF04D7">
        <w:rPr>
          <w:sz w:val="28"/>
          <w:szCs w:val="28"/>
        </w:rPr>
        <w:t>veroordeelde</w:t>
      </w:r>
      <w:r>
        <w:rPr>
          <w:sz w:val="28"/>
          <w:szCs w:val="28"/>
        </w:rPr>
        <w:t xml:space="preserve"> de voorzieningenrechter de Staat </w:t>
      </w:r>
      <w:r w:rsidRPr="00CF04D7">
        <w:rPr>
          <w:sz w:val="28"/>
          <w:szCs w:val="28"/>
        </w:rPr>
        <w:t>artikel 8 lid 1 en 3 Wbbbg per omgaande buiten werking te stellen, waardoor de Tijdelijke regeling vervalt</w:t>
      </w:r>
      <w:r>
        <w:rPr>
          <w:sz w:val="28"/>
          <w:szCs w:val="28"/>
        </w:rPr>
        <w:t>. Het vonnis beschouwt de avondklok als</w:t>
      </w:r>
      <w:r w:rsidRPr="00060DF1">
        <w:rPr>
          <w:rFonts w:eastAsiaTheme="minorHAnsi" w:cstheme="minorHAnsi"/>
          <w:sz w:val="28"/>
          <w:szCs w:val="28"/>
        </w:rPr>
        <w:t xml:space="preserve"> een zeer vergaande beperking van de bewegingsvrijheid van burgers, die noopt tot een zeer zorgvuldig besluitvormingsproces.</w:t>
      </w:r>
    </w:p>
    <w:p w14:paraId="536036D0" w14:textId="77777777" w:rsidR="004B079C" w:rsidRPr="0067590A" w:rsidRDefault="004B079C" w:rsidP="003636D3">
      <w:pPr>
        <w:pStyle w:val="Lijstalinea"/>
        <w:spacing w:after="0" w:line="240" w:lineRule="auto"/>
        <w:ind w:left="567" w:hanging="567"/>
        <w:jc w:val="both"/>
        <w:rPr>
          <w:rFonts w:cstheme="minorHAnsi"/>
          <w:sz w:val="28"/>
          <w:szCs w:val="28"/>
        </w:rPr>
      </w:pPr>
    </w:p>
    <w:p w14:paraId="557C7775" w14:textId="09081948" w:rsidR="004B079C" w:rsidRPr="0067590A" w:rsidRDefault="004B079C" w:rsidP="003636D3">
      <w:pPr>
        <w:pStyle w:val="Lijstalinea"/>
        <w:autoSpaceDE w:val="0"/>
        <w:autoSpaceDN w:val="0"/>
        <w:adjustRightInd w:val="0"/>
        <w:spacing w:after="0" w:line="240" w:lineRule="auto"/>
        <w:ind w:left="567"/>
        <w:jc w:val="both"/>
        <w:rPr>
          <w:rFonts w:cstheme="minorHAnsi"/>
          <w:sz w:val="28"/>
          <w:szCs w:val="28"/>
        </w:rPr>
      </w:pPr>
      <w:r w:rsidRPr="0067590A">
        <w:rPr>
          <w:rFonts w:cstheme="minorHAnsi"/>
          <w:b/>
          <w:bCs/>
          <w:sz w:val="28"/>
          <w:szCs w:val="28"/>
        </w:rPr>
        <w:t xml:space="preserve">Productie 3: </w:t>
      </w:r>
      <w:r w:rsidR="0091543F">
        <w:rPr>
          <w:rFonts w:cstheme="minorHAnsi"/>
          <w:b/>
          <w:bCs/>
          <w:sz w:val="28"/>
          <w:szCs w:val="28"/>
        </w:rPr>
        <w:t xml:space="preserve"> </w:t>
      </w:r>
      <w:r w:rsidRPr="0067590A">
        <w:rPr>
          <w:rFonts w:cstheme="minorHAnsi"/>
          <w:sz w:val="28"/>
          <w:szCs w:val="28"/>
        </w:rPr>
        <w:t>Koninklijk besluit 22 januari 2021</w:t>
      </w:r>
    </w:p>
    <w:p w14:paraId="22FFACC8" w14:textId="16BE8838" w:rsidR="004B079C" w:rsidRDefault="004B079C" w:rsidP="003636D3">
      <w:pPr>
        <w:pStyle w:val="Lijstalinea"/>
        <w:autoSpaceDE w:val="0"/>
        <w:autoSpaceDN w:val="0"/>
        <w:adjustRightInd w:val="0"/>
        <w:spacing w:after="0" w:line="240" w:lineRule="auto"/>
        <w:ind w:left="567"/>
        <w:jc w:val="both"/>
        <w:rPr>
          <w:rFonts w:cstheme="minorHAnsi"/>
          <w:sz w:val="28"/>
          <w:szCs w:val="28"/>
        </w:rPr>
      </w:pPr>
      <w:r w:rsidRPr="0067590A">
        <w:rPr>
          <w:rFonts w:cstheme="minorHAnsi"/>
          <w:b/>
          <w:bCs/>
          <w:sz w:val="28"/>
          <w:szCs w:val="28"/>
        </w:rPr>
        <w:t>Productie 4:</w:t>
      </w:r>
      <w:r w:rsidRPr="0067590A">
        <w:rPr>
          <w:rFonts w:cstheme="minorHAnsi"/>
          <w:sz w:val="28"/>
          <w:szCs w:val="28"/>
        </w:rPr>
        <w:t xml:space="preserve"> </w:t>
      </w:r>
      <w:r w:rsidR="0091543F">
        <w:rPr>
          <w:rFonts w:cstheme="minorHAnsi"/>
          <w:sz w:val="28"/>
          <w:szCs w:val="28"/>
        </w:rPr>
        <w:t xml:space="preserve"> </w:t>
      </w:r>
      <w:r w:rsidRPr="0067590A">
        <w:rPr>
          <w:rFonts w:cstheme="minorHAnsi"/>
          <w:sz w:val="28"/>
          <w:szCs w:val="28"/>
        </w:rPr>
        <w:t>Tijdelijke regeling</w:t>
      </w:r>
    </w:p>
    <w:p w14:paraId="6CC70DD3" w14:textId="470F5AAF" w:rsidR="00CF04D7" w:rsidRDefault="00CF04D7" w:rsidP="003636D3">
      <w:pPr>
        <w:pStyle w:val="Lijstalinea"/>
        <w:autoSpaceDE w:val="0"/>
        <w:autoSpaceDN w:val="0"/>
        <w:adjustRightInd w:val="0"/>
        <w:spacing w:after="0" w:line="240" w:lineRule="auto"/>
        <w:ind w:left="567"/>
        <w:jc w:val="both"/>
        <w:rPr>
          <w:rFonts w:cstheme="minorHAnsi"/>
          <w:sz w:val="28"/>
          <w:szCs w:val="28"/>
        </w:rPr>
      </w:pPr>
      <w:r>
        <w:rPr>
          <w:rFonts w:cstheme="minorHAnsi"/>
          <w:b/>
          <w:bCs/>
          <w:sz w:val="28"/>
          <w:szCs w:val="28"/>
        </w:rPr>
        <w:t>Productie 5:</w:t>
      </w:r>
      <w:r>
        <w:rPr>
          <w:rFonts w:cstheme="minorHAnsi"/>
          <w:sz w:val="28"/>
          <w:szCs w:val="28"/>
        </w:rPr>
        <w:t xml:space="preserve"> </w:t>
      </w:r>
      <w:r w:rsidR="0091543F">
        <w:rPr>
          <w:rFonts w:cstheme="minorHAnsi"/>
          <w:sz w:val="28"/>
          <w:szCs w:val="28"/>
        </w:rPr>
        <w:t xml:space="preserve"> V</w:t>
      </w:r>
      <w:r>
        <w:rPr>
          <w:rFonts w:cstheme="minorHAnsi"/>
          <w:sz w:val="28"/>
          <w:szCs w:val="28"/>
        </w:rPr>
        <w:t>onnis 16 februari 2021</w:t>
      </w:r>
    </w:p>
    <w:p w14:paraId="2C1B65F8" w14:textId="3223A0DA" w:rsidR="00CF04D7" w:rsidRDefault="00CF04D7" w:rsidP="003636D3">
      <w:pPr>
        <w:pStyle w:val="Lijstalinea"/>
        <w:autoSpaceDE w:val="0"/>
        <w:autoSpaceDN w:val="0"/>
        <w:adjustRightInd w:val="0"/>
        <w:spacing w:after="0" w:line="240" w:lineRule="auto"/>
        <w:ind w:left="567" w:hanging="567"/>
        <w:jc w:val="both"/>
        <w:rPr>
          <w:rFonts w:cstheme="minorHAnsi"/>
          <w:sz w:val="28"/>
          <w:szCs w:val="28"/>
        </w:rPr>
      </w:pPr>
    </w:p>
    <w:p w14:paraId="1BDEA928" w14:textId="2370C318" w:rsidR="00CF04D7" w:rsidRDefault="00F47774" w:rsidP="003636D3">
      <w:pPr>
        <w:pStyle w:val="Lijstalinea"/>
        <w:numPr>
          <w:ilvl w:val="1"/>
          <w:numId w:val="22"/>
        </w:numPr>
        <w:autoSpaceDE w:val="0"/>
        <w:autoSpaceDN w:val="0"/>
        <w:adjustRightInd w:val="0"/>
        <w:spacing w:after="0" w:line="240" w:lineRule="auto"/>
        <w:ind w:left="567" w:hanging="567"/>
        <w:jc w:val="both"/>
        <w:rPr>
          <w:rFonts w:cstheme="minorHAnsi"/>
          <w:sz w:val="28"/>
          <w:szCs w:val="28"/>
        </w:rPr>
      </w:pPr>
      <w:r>
        <w:rPr>
          <w:rFonts w:cstheme="minorHAnsi"/>
          <w:sz w:val="28"/>
          <w:szCs w:val="28"/>
        </w:rPr>
        <w:t xml:space="preserve">Een dag na het gewezen vonnis </w:t>
      </w:r>
      <w:r w:rsidR="00EF09D5">
        <w:rPr>
          <w:rFonts w:cstheme="minorHAnsi"/>
          <w:sz w:val="28"/>
          <w:szCs w:val="28"/>
        </w:rPr>
        <w:t xml:space="preserve">op 17 februari 2021 diende de minister van justitie een wetsvoorstel in om de avondklok op te nemen in Hoofdstuk Va onder artikel 58j Wpg. </w:t>
      </w:r>
      <w:r w:rsidR="005D40AB">
        <w:rPr>
          <w:rFonts w:cstheme="minorHAnsi"/>
          <w:sz w:val="28"/>
          <w:szCs w:val="28"/>
        </w:rPr>
        <w:t>Nog e</w:t>
      </w:r>
      <w:r w:rsidR="00EF09D5">
        <w:rPr>
          <w:rFonts w:cstheme="minorHAnsi"/>
          <w:sz w:val="28"/>
          <w:szCs w:val="28"/>
        </w:rPr>
        <w:t xml:space="preserve">en dag later werd het voorstel aangenomen door de Tweede Kamer. Op 22 februari 2021 werd de wetswijziging gepubliceerd in de Staatscourant en trad deze in werking. Vijf dagen na het vonnis was de avondklok in de wet vastgelegd. Een record. De vraag is </w:t>
      </w:r>
      <w:r w:rsidR="005D40AB">
        <w:rPr>
          <w:rFonts w:cstheme="minorHAnsi"/>
          <w:sz w:val="28"/>
          <w:szCs w:val="28"/>
        </w:rPr>
        <w:t xml:space="preserve">of </w:t>
      </w:r>
      <w:r w:rsidR="00EF09D5">
        <w:rPr>
          <w:rFonts w:cstheme="minorHAnsi"/>
          <w:sz w:val="28"/>
          <w:szCs w:val="28"/>
        </w:rPr>
        <w:t xml:space="preserve">in het wetgevingsproces de noodzakelijke vragen gesteld en beantwoord werden. </w:t>
      </w:r>
      <w:r w:rsidR="005D40AB">
        <w:rPr>
          <w:rFonts w:cstheme="minorHAnsi"/>
          <w:sz w:val="28"/>
          <w:szCs w:val="28"/>
        </w:rPr>
        <w:t xml:space="preserve">Dat is </w:t>
      </w:r>
      <w:r w:rsidR="00EF09D5">
        <w:rPr>
          <w:rFonts w:cstheme="minorHAnsi"/>
          <w:sz w:val="28"/>
          <w:szCs w:val="28"/>
        </w:rPr>
        <w:t>niet het geval</w:t>
      </w:r>
      <w:r w:rsidR="005D40AB">
        <w:rPr>
          <w:rFonts w:cstheme="minorHAnsi"/>
          <w:sz w:val="28"/>
          <w:szCs w:val="28"/>
        </w:rPr>
        <w:t>.</w:t>
      </w:r>
    </w:p>
    <w:p w14:paraId="085FEDC3" w14:textId="77777777" w:rsidR="008751B2" w:rsidRPr="0067590A" w:rsidRDefault="008751B2" w:rsidP="003636D3">
      <w:pPr>
        <w:pStyle w:val="Lijstalinea"/>
        <w:autoSpaceDE w:val="0"/>
        <w:autoSpaceDN w:val="0"/>
        <w:adjustRightInd w:val="0"/>
        <w:spacing w:after="0" w:line="240" w:lineRule="auto"/>
        <w:ind w:left="567" w:hanging="567"/>
        <w:jc w:val="both"/>
        <w:rPr>
          <w:rFonts w:cstheme="minorHAnsi"/>
          <w:sz w:val="28"/>
          <w:szCs w:val="28"/>
        </w:rPr>
      </w:pPr>
    </w:p>
    <w:p w14:paraId="0A14D81D" w14:textId="5A7D42DE" w:rsidR="00060DF1" w:rsidRDefault="00EF09D5" w:rsidP="003636D3">
      <w:pPr>
        <w:spacing w:after="0" w:line="240" w:lineRule="auto"/>
        <w:ind w:left="567"/>
        <w:contextualSpacing/>
        <w:rPr>
          <w:rFonts w:eastAsiaTheme="minorHAnsi" w:cstheme="minorHAnsi"/>
          <w:sz w:val="28"/>
          <w:szCs w:val="28"/>
        </w:rPr>
      </w:pPr>
      <w:r>
        <w:rPr>
          <w:rFonts w:eastAsiaTheme="minorHAnsi" w:cstheme="minorHAnsi"/>
          <w:b/>
          <w:bCs/>
          <w:sz w:val="28"/>
          <w:szCs w:val="28"/>
        </w:rPr>
        <w:t xml:space="preserve">Productie 6: </w:t>
      </w:r>
      <w:r w:rsidR="0091543F">
        <w:rPr>
          <w:rFonts w:eastAsiaTheme="minorHAnsi" w:cstheme="minorHAnsi"/>
          <w:b/>
          <w:bCs/>
          <w:sz w:val="28"/>
          <w:szCs w:val="28"/>
        </w:rPr>
        <w:t xml:space="preserve"> </w:t>
      </w:r>
      <w:r>
        <w:rPr>
          <w:rFonts w:eastAsiaTheme="minorHAnsi" w:cstheme="minorHAnsi"/>
          <w:sz w:val="28"/>
          <w:szCs w:val="28"/>
        </w:rPr>
        <w:t>Wetsvoorstel</w:t>
      </w:r>
    </w:p>
    <w:p w14:paraId="510821D8" w14:textId="2D73923A" w:rsidR="00EF09D5" w:rsidRDefault="00EF09D5" w:rsidP="003636D3">
      <w:pPr>
        <w:spacing w:after="0" w:line="240" w:lineRule="auto"/>
        <w:ind w:left="567"/>
        <w:contextualSpacing/>
        <w:rPr>
          <w:rFonts w:eastAsiaTheme="minorHAnsi" w:cstheme="minorHAnsi"/>
          <w:sz w:val="28"/>
          <w:szCs w:val="28"/>
        </w:rPr>
      </w:pPr>
      <w:r>
        <w:rPr>
          <w:rFonts w:eastAsiaTheme="minorHAnsi" w:cstheme="minorHAnsi"/>
          <w:b/>
          <w:bCs/>
          <w:sz w:val="28"/>
          <w:szCs w:val="28"/>
        </w:rPr>
        <w:t>Productie 7:</w:t>
      </w:r>
      <w:r>
        <w:rPr>
          <w:rFonts w:eastAsiaTheme="minorHAnsi" w:cstheme="minorHAnsi"/>
          <w:sz w:val="28"/>
          <w:szCs w:val="28"/>
        </w:rPr>
        <w:t xml:space="preserve"> </w:t>
      </w:r>
      <w:r w:rsidR="0091543F">
        <w:rPr>
          <w:rFonts w:eastAsiaTheme="minorHAnsi" w:cstheme="minorHAnsi"/>
          <w:sz w:val="28"/>
          <w:szCs w:val="28"/>
        </w:rPr>
        <w:t xml:space="preserve"> M</w:t>
      </w:r>
      <w:r>
        <w:rPr>
          <w:rFonts w:eastAsiaTheme="minorHAnsi" w:cstheme="minorHAnsi"/>
          <w:sz w:val="28"/>
          <w:szCs w:val="28"/>
        </w:rPr>
        <w:t>emorie van toelichting</w:t>
      </w:r>
    </w:p>
    <w:p w14:paraId="1AB2436E" w14:textId="211EDA74" w:rsidR="00A47F49" w:rsidRDefault="000549E9" w:rsidP="003636D3">
      <w:pPr>
        <w:spacing w:after="0" w:line="240" w:lineRule="auto"/>
        <w:ind w:left="567"/>
        <w:contextualSpacing/>
        <w:rPr>
          <w:rFonts w:eastAsiaTheme="minorHAnsi" w:cstheme="minorHAnsi"/>
          <w:sz w:val="28"/>
          <w:szCs w:val="28"/>
        </w:rPr>
      </w:pPr>
      <w:r>
        <w:rPr>
          <w:rFonts w:eastAsiaTheme="minorHAnsi" w:cstheme="minorHAnsi"/>
          <w:b/>
          <w:bCs/>
          <w:sz w:val="28"/>
          <w:szCs w:val="28"/>
        </w:rPr>
        <w:t>Productie 8:</w:t>
      </w:r>
      <w:r>
        <w:rPr>
          <w:rFonts w:eastAsiaTheme="minorHAnsi" w:cstheme="minorHAnsi"/>
          <w:sz w:val="28"/>
          <w:szCs w:val="28"/>
        </w:rPr>
        <w:t xml:space="preserve"> </w:t>
      </w:r>
      <w:r w:rsidR="0091543F">
        <w:rPr>
          <w:rFonts w:eastAsiaTheme="minorHAnsi" w:cstheme="minorHAnsi"/>
          <w:sz w:val="28"/>
          <w:szCs w:val="28"/>
        </w:rPr>
        <w:t xml:space="preserve"> A</w:t>
      </w:r>
      <w:r>
        <w:rPr>
          <w:rFonts w:eastAsiaTheme="minorHAnsi" w:cstheme="minorHAnsi"/>
          <w:sz w:val="28"/>
          <w:szCs w:val="28"/>
        </w:rPr>
        <w:t>dvies Raad van State</w:t>
      </w:r>
    </w:p>
    <w:p w14:paraId="5CD6920B" w14:textId="77777777" w:rsidR="00A47F49" w:rsidRDefault="00A47F49" w:rsidP="003636D3">
      <w:pPr>
        <w:spacing w:after="0" w:line="240" w:lineRule="auto"/>
        <w:ind w:left="567"/>
        <w:contextualSpacing/>
        <w:rPr>
          <w:rFonts w:eastAsiaTheme="minorHAnsi" w:cstheme="minorHAnsi"/>
          <w:sz w:val="28"/>
          <w:szCs w:val="28"/>
        </w:rPr>
      </w:pPr>
    </w:p>
    <w:p w14:paraId="51CFF0F3" w14:textId="11802515" w:rsidR="00075F3B" w:rsidRDefault="00075F3B">
      <w:pPr>
        <w:spacing w:after="160" w:line="259" w:lineRule="auto"/>
        <w:rPr>
          <w:rFonts w:eastAsiaTheme="minorHAnsi" w:cstheme="minorHAnsi"/>
          <w:sz w:val="28"/>
          <w:szCs w:val="28"/>
        </w:rPr>
      </w:pPr>
      <w:r>
        <w:rPr>
          <w:rFonts w:eastAsiaTheme="minorHAnsi" w:cstheme="minorHAnsi"/>
          <w:sz w:val="28"/>
          <w:szCs w:val="28"/>
        </w:rPr>
        <w:br w:type="page"/>
      </w:r>
    </w:p>
    <w:p w14:paraId="2B7F21CE" w14:textId="48F851A3" w:rsidR="00037CC0" w:rsidRPr="003636D3" w:rsidRDefault="00037CC0" w:rsidP="003636D3">
      <w:pPr>
        <w:pStyle w:val="Kop1"/>
        <w:numPr>
          <w:ilvl w:val="0"/>
          <w:numId w:val="20"/>
        </w:numPr>
        <w:spacing w:before="0" w:line="240" w:lineRule="auto"/>
        <w:ind w:left="567" w:hanging="567"/>
        <w:rPr>
          <w:rFonts w:asciiTheme="minorHAnsi" w:hAnsiTheme="minorHAnsi" w:cstheme="minorHAnsi"/>
          <w:b/>
          <w:bCs/>
          <w:color w:val="auto"/>
          <w:sz w:val="28"/>
          <w:szCs w:val="28"/>
        </w:rPr>
      </w:pPr>
      <w:bookmarkStart w:id="5" w:name="_Toc68117456"/>
      <w:r w:rsidRPr="003636D3">
        <w:rPr>
          <w:rFonts w:asciiTheme="minorHAnsi" w:hAnsiTheme="minorHAnsi" w:cstheme="minorHAnsi"/>
          <w:b/>
          <w:bCs/>
          <w:color w:val="auto"/>
          <w:sz w:val="28"/>
          <w:szCs w:val="28"/>
        </w:rPr>
        <w:lastRenderedPageBreak/>
        <w:t>Vordering</w:t>
      </w:r>
      <w:bookmarkEnd w:id="5"/>
    </w:p>
    <w:p w14:paraId="2CDD60C2" w14:textId="77777777" w:rsidR="00D37A5E" w:rsidRDefault="00D37A5E" w:rsidP="003636D3">
      <w:pPr>
        <w:pStyle w:val="Lijstalinea"/>
        <w:spacing w:after="0" w:line="240" w:lineRule="auto"/>
        <w:ind w:left="567"/>
        <w:jc w:val="both"/>
        <w:rPr>
          <w:rFonts w:cstheme="minorHAnsi"/>
          <w:sz w:val="28"/>
          <w:szCs w:val="28"/>
        </w:rPr>
      </w:pPr>
    </w:p>
    <w:p w14:paraId="474094A2" w14:textId="1D914CB0" w:rsidR="00037CC0" w:rsidRDefault="00037CC0" w:rsidP="003636D3">
      <w:pPr>
        <w:pStyle w:val="Lijstalinea"/>
        <w:numPr>
          <w:ilvl w:val="1"/>
          <w:numId w:val="23"/>
        </w:numPr>
        <w:spacing w:after="0" w:line="240" w:lineRule="auto"/>
        <w:ind w:left="567" w:hanging="567"/>
        <w:jc w:val="both"/>
        <w:rPr>
          <w:rFonts w:cstheme="minorHAnsi"/>
          <w:sz w:val="28"/>
          <w:szCs w:val="28"/>
        </w:rPr>
      </w:pPr>
      <w:r w:rsidRPr="008751B2">
        <w:rPr>
          <w:rFonts w:cstheme="minorHAnsi"/>
          <w:sz w:val="28"/>
          <w:szCs w:val="28"/>
        </w:rPr>
        <w:t>Eisers vorderen de buitenwerkingstelling van artikel 58j sub f Wpg en</w:t>
      </w:r>
      <w:r w:rsidR="007306E9">
        <w:rPr>
          <w:rFonts w:cstheme="minorHAnsi"/>
          <w:sz w:val="28"/>
          <w:szCs w:val="28"/>
        </w:rPr>
        <w:t>/of</w:t>
      </w:r>
      <w:r w:rsidR="0091543F">
        <w:rPr>
          <w:rFonts w:cstheme="minorHAnsi"/>
          <w:sz w:val="28"/>
          <w:szCs w:val="28"/>
        </w:rPr>
        <w:t xml:space="preserve"> </w:t>
      </w:r>
      <w:r w:rsidR="007306E9">
        <w:rPr>
          <w:rFonts w:cstheme="minorHAnsi"/>
          <w:color w:val="000000"/>
          <w:sz w:val="28"/>
          <w:szCs w:val="28"/>
          <w:lang w:eastAsia="de-DE"/>
        </w:rPr>
        <w:t xml:space="preserve">artikel 15 Tijdelijke regeling maatregelen </w:t>
      </w:r>
      <w:r w:rsidR="004E0B98">
        <w:rPr>
          <w:rFonts w:cstheme="minorHAnsi"/>
          <w:color w:val="000000"/>
          <w:sz w:val="28"/>
          <w:szCs w:val="28"/>
          <w:lang w:eastAsia="de-DE"/>
        </w:rPr>
        <w:t>C</w:t>
      </w:r>
      <w:r w:rsidR="007306E9">
        <w:rPr>
          <w:rFonts w:cstheme="minorHAnsi"/>
          <w:color w:val="000000"/>
          <w:sz w:val="28"/>
          <w:szCs w:val="28"/>
          <w:lang w:eastAsia="de-DE"/>
        </w:rPr>
        <w:t>ovid-19</w:t>
      </w:r>
      <w:r w:rsidRPr="008751B2">
        <w:rPr>
          <w:rFonts w:cstheme="minorHAnsi"/>
          <w:sz w:val="28"/>
          <w:szCs w:val="28"/>
        </w:rPr>
        <w:t>. De avondklok is naar haar aard een buitengewone bevoegdheid</w:t>
      </w:r>
      <w:r w:rsidR="000A46D7" w:rsidRPr="008751B2">
        <w:rPr>
          <w:rFonts w:cstheme="minorHAnsi"/>
          <w:sz w:val="28"/>
          <w:szCs w:val="28"/>
        </w:rPr>
        <w:t xml:space="preserve"> die geen plaats heeft in een vrije samenleving. </w:t>
      </w:r>
      <w:r w:rsidR="00BE3B72" w:rsidRPr="00BE3B72">
        <w:rPr>
          <w:rFonts w:cstheme="minorHAnsi"/>
          <w:sz w:val="28"/>
          <w:szCs w:val="28"/>
        </w:rPr>
        <w:t>Om met noodregelgeving grondrechten in te mogen perken, dienen partijen die aangesloten zijn bij internationale mensenrechtenverdragen aan strikte voorwaarden te voldoen</w:t>
      </w:r>
      <w:r w:rsidRPr="008751B2">
        <w:rPr>
          <w:rFonts w:cstheme="minorHAnsi"/>
          <w:sz w:val="28"/>
          <w:szCs w:val="28"/>
        </w:rPr>
        <w:t xml:space="preserve">. </w:t>
      </w:r>
      <w:r w:rsidR="00BE3B72" w:rsidRPr="00BE3B72">
        <w:rPr>
          <w:rFonts w:cstheme="minorHAnsi"/>
          <w:sz w:val="28"/>
          <w:szCs w:val="28"/>
        </w:rPr>
        <w:t>Ook artikel 103 Grondwet stelt hieraan duidelijke eisen</w:t>
      </w:r>
      <w:r w:rsidRPr="008751B2">
        <w:rPr>
          <w:rFonts w:cstheme="minorHAnsi"/>
          <w:sz w:val="28"/>
          <w:szCs w:val="28"/>
        </w:rPr>
        <w:t xml:space="preserve">. </w:t>
      </w:r>
      <w:r w:rsidR="00BE3B72">
        <w:rPr>
          <w:rFonts w:cstheme="minorHAnsi"/>
          <w:sz w:val="28"/>
          <w:szCs w:val="28"/>
        </w:rPr>
        <w:t xml:space="preserve">In Nederland doet zich geen situatie voor die aan deze criteria beantwoordt. </w:t>
      </w:r>
      <w:r w:rsidRPr="008751B2">
        <w:rPr>
          <w:rFonts w:cstheme="minorHAnsi"/>
          <w:sz w:val="28"/>
          <w:szCs w:val="28"/>
        </w:rPr>
        <w:t>De inzet van noodbevoegdheden en in het bijzonder de avondklok vorm</w:t>
      </w:r>
      <w:r w:rsidR="001E71A1">
        <w:rPr>
          <w:rFonts w:cstheme="minorHAnsi"/>
          <w:sz w:val="28"/>
          <w:szCs w:val="28"/>
        </w:rPr>
        <w:t>en</w:t>
      </w:r>
      <w:r w:rsidRPr="008751B2">
        <w:rPr>
          <w:rFonts w:cstheme="minorHAnsi"/>
          <w:sz w:val="28"/>
          <w:szCs w:val="28"/>
        </w:rPr>
        <w:t xml:space="preserve"> daarmee een onrechtmatige inperking van fundamentele mensenrechten</w:t>
      </w:r>
      <w:r w:rsidR="001E71A1">
        <w:rPr>
          <w:rFonts w:cstheme="minorHAnsi"/>
          <w:sz w:val="28"/>
          <w:szCs w:val="28"/>
        </w:rPr>
        <w:t xml:space="preserve"> en vrijheden</w:t>
      </w:r>
      <w:r w:rsidRPr="008751B2">
        <w:rPr>
          <w:rFonts w:cstheme="minorHAnsi"/>
          <w:sz w:val="28"/>
          <w:szCs w:val="28"/>
        </w:rPr>
        <w:t>. Zoals hierna toegelicht, handelt de Staat onrechtmatig.</w:t>
      </w:r>
      <w:r w:rsidR="00591FE5">
        <w:rPr>
          <w:rFonts w:cstheme="minorHAnsi"/>
          <w:sz w:val="28"/>
          <w:szCs w:val="28"/>
        </w:rPr>
        <w:t xml:space="preserve"> </w:t>
      </w:r>
    </w:p>
    <w:p w14:paraId="4D71C069" w14:textId="141D6AF6" w:rsidR="00D37A5E" w:rsidRDefault="00D37A5E" w:rsidP="00082B34">
      <w:pPr>
        <w:pStyle w:val="Lijstalinea"/>
        <w:spacing w:after="0" w:line="240" w:lineRule="auto"/>
        <w:ind w:left="567"/>
        <w:jc w:val="both"/>
        <w:rPr>
          <w:rFonts w:cstheme="minorHAnsi"/>
          <w:sz w:val="28"/>
          <w:szCs w:val="28"/>
        </w:rPr>
      </w:pPr>
    </w:p>
    <w:p w14:paraId="479D1372" w14:textId="77777777" w:rsidR="007F17A2" w:rsidRPr="008751B2" w:rsidRDefault="007F17A2" w:rsidP="003636D3">
      <w:pPr>
        <w:pStyle w:val="Lijstalinea"/>
        <w:spacing w:after="0" w:line="240" w:lineRule="auto"/>
        <w:ind w:left="567"/>
        <w:jc w:val="both"/>
        <w:rPr>
          <w:rFonts w:cstheme="minorHAnsi"/>
          <w:sz w:val="28"/>
          <w:szCs w:val="28"/>
        </w:rPr>
      </w:pPr>
    </w:p>
    <w:p w14:paraId="5CB38F53" w14:textId="0467E8D1" w:rsidR="00060DF1" w:rsidRPr="00D37A5E" w:rsidRDefault="00060DF1" w:rsidP="003636D3">
      <w:pPr>
        <w:pStyle w:val="Kop1"/>
        <w:numPr>
          <w:ilvl w:val="0"/>
          <w:numId w:val="20"/>
        </w:numPr>
        <w:spacing w:before="0" w:line="240" w:lineRule="auto"/>
        <w:ind w:left="567" w:hanging="567"/>
        <w:rPr>
          <w:rFonts w:asciiTheme="minorHAnsi" w:eastAsiaTheme="minorHAnsi" w:hAnsiTheme="minorHAnsi" w:cstheme="minorHAnsi"/>
          <w:b/>
          <w:bCs/>
          <w:color w:val="auto"/>
          <w:sz w:val="28"/>
          <w:szCs w:val="28"/>
        </w:rPr>
      </w:pPr>
      <w:bookmarkStart w:id="6" w:name="_Toc68117457"/>
      <w:r w:rsidRPr="00D37A5E">
        <w:rPr>
          <w:rFonts w:asciiTheme="minorHAnsi" w:eastAsiaTheme="minorHAnsi" w:hAnsiTheme="minorHAnsi" w:cstheme="minorHAnsi"/>
          <w:b/>
          <w:bCs/>
          <w:color w:val="auto"/>
          <w:sz w:val="28"/>
          <w:szCs w:val="28"/>
        </w:rPr>
        <w:t>Wat voor maatregel is de avondklok?</w:t>
      </w:r>
      <w:bookmarkEnd w:id="6"/>
    </w:p>
    <w:p w14:paraId="7A3A660C" w14:textId="77777777" w:rsidR="00D37A5E" w:rsidRDefault="00D37A5E" w:rsidP="003636D3">
      <w:pPr>
        <w:pStyle w:val="Lijstalinea"/>
        <w:spacing w:after="0" w:line="240" w:lineRule="auto"/>
        <w:ind w:left="567"/>
        <w:jc w:val="both"/>
        <w:rPr>
          <w:rFonts w:eastAsiaTheme="minorHAnsi" w:cstheme="minorHAnsi"/>
          <w:sz w:val="28"/>
          <w:szCs w:val="28"/>
        </w:rPr>
      </w:pPr>
    </w:p>
    <w:p w14:paraId="6F8E453B" w14:textId="121233B0" w:rsidR="00060DF1" w:rsidRPr="009E4236" w:rsidRDefault="000549E9" w:rsidP="003636D3">
      <w:pPr>
        <w:pStyle w:val="Lijstalinea"/>
        <w:numPr>
          <w:ilvl w:val="1"/>
          <w:numId w:val="24"/>
        </w:numPr>
        <w:spacing w:after="0" w:line="240" w:lineRule="auto"/>
        <w:ind w:left="567" w:hanging="567"/>
        <w:jc w:val="both"/>
        <w:rPr>
          <w:rFonts w:eastAsiaTheme="minorHAnsi" w:cstheme="minorHAnsi"/>
          <w:sz w:val="28"/>
          <w:szCs w:val="28"/>
        </w:rPr>
      </w:pPr>
      <w:r w:rsidRPr="009E4236">
        <w:rPr>
          <w:rFonts w:eastAsiaTheme="minorHAnsi" w:cstheme="minorHAnsi"/>
          <w:sz w:val="28"/>
          <w:szCs w:val="28"/>
        </w:rPr>
        <w:t xml:space="preserve">De snelheid waarmee het kabinet </w:t>
      </w:r>
      <w:r w:rsidR="000A46D7" w:rsidRPr="009E4236">
        <w:rPr>
          <w:rFonts w:eastAsiaTheme="minorHAnsi" w:cstheme="minorHAnsi"/>
          <w:sz w:val="28"/>
          <w:szCs w:val="28"/>
        </w:rPr>
        <w:t xml:space="preserve">in samenwerking </w:t>
      </w:r>
      <w:r w:rsidRPr="009E4236">
        <w:rPr>
          <w:rFonts w:eastAsiaTheme="minorHAnsi" w:cstheme="minorHAnsi"/>
          <w:sz w:val="28"/>
          <w:szCs w:val="28"/>
        </w:rPr>
        <w:t xml:space="preserve">met het parlement een avondklok invoerde, zou de indruk kunnen wekken dat het </w:t>
      </w:r>
      <w:r w:rsidR="00BE1DB7">
        <w:rPr>
          <w:rFonts w:eastAsiaTheme="minorHAnsi" w:cstheme="minorHAnsi"/>
          <w:sz w:val="28"/>
          <w:szCs w:val="28"/>
        </w:rPr>
        <w:t xml:space="preserve">onder </w:t>
      </w:r>
      <w:r w:rsidR="000A46D7" w:rsidRPr="009E4236">
        <w:rPr>
          <w:rFonts w:eastAsiaTheme="minorHAnsi" w:cstheme="minorHAnsi"/>
          <w:sz w:val="28"/>
          <w:szCs w:val="28"/>
        </w:rPr>
        <w:t xml:space="preserve">huisarrest stellen van de gehele bevolking </w:t>
      </w:r>
      <w:r w:rsidR="00714AD4" w:rsidRPr="009E4236">
        <w:rPr>
          <w:rFonts w:eastAsiaTheme="minorHAnsi" w:cstheme="minorHAnsi"/>
          <w:sz w:val="28"/>
          <w:szCs w:val="28"/>
        </w:rPr>
        <w:t xml:space="preserve">tot </w:t>
      </w:r>
      <w:r w:rsidR="00CD0C17">
        <w:rPr>
          <w:rFonts w:eastAsiaTheme="minorHAnsi" w:cstheme="minorHAnsi"/>
          <w:sz w:val="28"/>
          <w:szCs w:val="28"/>
        </w:rPr>
        <w:t>het</w:t>
      </w:r>
      <w:r w:rsidR="00CD0C17" w:rsidRPr="009E4236">
        <w:rPr>
          <w:rFonts w:eastAsiaTheme="minorHAnsi" w:cstheme="minorHAnsi"/>
          <w:sz w:val="28"/>
          <w:szCs w:val="28"/>
        </w:rPr>
        <w:t xml:space="preserve"> </w:t>
      </w:r>
      <w:r w:rsidR="00714AD4" w:rsidRPr="009E4236">
        <w:rPr>
          <w:rFonts w:eastAsiaTheme="minorHAnsi" w:cstheme="minorHAnsi"/>
          <w:sz w:val="28"/>
          <w:szCs w:val="28"/>
        </w:rPr>
        <w:t xml:space="preserve">standaardgereedschap van </w:t>
      </w:r>
      <w:r w:rsidR="000A46D7" w:rsidRPr="009E4236">
        <w:rPr>
          <w:rFonts w:eastAsiaTheme="minorHAnsi" w:cstheme="minorHAnsi"/>
          <w:sz w:val="28"/>
          <w:szCs w:val="28"/>
        </w:rPr>
        <w:t>beleidsmakers</w:t>
      </w:r>
      <w:r w:rsidR="00614AAC" w:rsidRPr="009E4236">
        <w:rPr>
          <w:rFonts w:eastAsiaTheme="minorHAnsi" w:cstheme="minorHAnsi"/>
          <w:sz w:val="28"/>
          <w:szCs w:val="28"/>
        </w:rPr>
        <w:t xml:space="preserve"> behoort. Niets is echter minder waar. </w:t>
      </w:r>
      <w:r w:rsidR="00843126" w:rsidRPr="009E4236">
        <w:rPr>
          <w:rFonts w:eastAsiaTheme="minorHAnsi" w:cstheme="minorHAnsi"/>
          <w:sz w:val="28"/>
          <w:szCs w:val="28"/>
        </w:rPr>
        <w:t xml:space="preserve">Het is een maatregel zonder precedent in een democratische rechtsstaat. Zelfs in dictaturen </w:t>
      </w:r>
      <w:r w:rsidR="000A46D7" w:rsidRPr="009E4236">
        <w:rPr>
          <w:rFonts w:eastAsiaTheme="minorHAnsi" w:cstheme="minorHAnsi"/>
          <w:sz w:val="28"/>
          <w:szCs w:val="28"/>
        </w:rPr>
        <w:t xml:space="preserve">zijn nauwelijks voorbeelden </w:t>
      </w:r>
      <w:r w:rsidR="00CC25AF">
        <w:rPr>
          <w:rFonts w:eastAsiaTheme="minorHAnsi" w:cstheme="minorHAnsi"/>
          <w:sz w:val="28"/>
          <w:szCs w:val="28"/>
        </w:rPr>
        <w:t>t</w:t>
      </w:r>
      <w:r w:rsidR="000A46D7" w:rsidRPr="009E4236">
        <w:rPr>
          <w:rFonts w:eastAsiaTheme="minorHAnsi" w:cstheme="minorHAnsi"/>
          <w:sz w:val="28"/>
          <w:szCs w:val="28"/>
        </w:rPr>
        <w:t xml:space="preserve">e vinden </w:t>
      </w:r>
      <w:r w:rsidR="00CC25AF">
        <w:rPr>
          <w:rFonts w:eastAsiaTheme="minorHAnsi" w:cstheme="minorHAnsi"/>
          <w:sz w:val="28"/>
          <w:szCs w:val="28"/>
        </w:rPr>
        <w:t xml:space="preserve">van momenten in de geschiedenis </w:t>
      </w:r>
      <w:r w:rsidR="00BE1DB7">
        <w:rPr>
          <w:rFonts w:eastAsiaTheme="minorHAnsi" w:cstheme="minorHAnsi"/>
          <w:sz w:val="28"/>
          <w:szCs w:val="28"/>
        </w:rPr>
        <w:t>waar</w:t>
      </w:r>
      <w:r w:rsidR="00CC25AF">
        <w:rPr>
          <w:rFonts w:eastAsiaTheme="minorHAnsi" w:cstheme="minorHAnsi"/>
          <w:sz w:val="28"/>
          <w:szCs w:val="28"/>
        </w:rPr>
        <w:t>op</w:t>
      </w:r>
      <w:r w:rsidR="000A46D7" w:rsidRPr="009E4236">
        <w:rPr>
          <w:rFonts w:eastAsiaTheme="minorHAnsi" w:cstheme="minorHAnsi"/>
          <w:sz w:val="28"/>
          <w:szCs w:val="28"/>
        </w:rPr>
        <w:t xml:space="preserve"> de bevolking</w:t>
      </w:r>
      <w:r w:rsidR="00843126" w:rsidRPr="009E4236">
        <w:rPr>
          <w:rFonts w:eastAsiaTheme="minorHAnsi" w:cstheme="minorHAnsi"/>
          <w:sz w:val="28"/>
          <w:szCs w:val="28"/>
        </w:rPr>
        <w:t xml:space="preserve"> maandenlang </w:t>
      </w:r>
      <w:r w:rsidR="00714AD4" w:rsidRPr="009E4236">
        <w:rPr>
          <w:rFonts w:eastAsiaTheme="minorHAnsi" w:cstheme="minorHAnsi"/>
          <w:sz w:val="28"/>
          <w:szCs w:val="28"/>
        </w:rPr>
        <w:t xml:space="preserve">collectief </w:t>
      </w:r>
      <w:r w:rsidR="000A46D7" w:rsidRPr="009E4236">
        <w:rPr>
          <w:rFonts w:eastAsiaTheme="minorHAnsi" w:cstheme="minorHAnsi"/>
          <w:sz w:val="28"/>
          <w:szCs w:val="28"/>
        </w:rPr>
        <w:t>opgesloten werd</w:t>
      </w:r>
      <w:r w:rsidR="00843126" w:rsidRPr="009E4236">
        <w:rPr>
          <w:rFonts w:eastAsiaTheme="minorHAnsi" w:cstheme="minorHAnsi"/>
          <w:sz w:val="28"/>
          <w:szCs w:val="28"/>
        </w:rPr>
        <w:t xml:space="preserve">. De laatste keer dat Nederlanders in nachtdetentie gezet werden, was onder de Duitse bezetting. </w:t>
      </w:r>
      <w:r w:rsidR="00714AD4" w:rsidRPr="009E4236">
        <w:rPr>
          <w:rFonts w:eastAsiaTheme="minorHAnsi" w:cstheme="minorHAnsi"/>
          <w:sz w:val="28"/>
          <w:szCs w:val="28"/>
        </w:rPr>
        <w:t xml:space="preserve">Dit soort maatregelen worden gebruikt door totalitaire regimes. </w:t>
      </w:r>
    </w:p>
    <w:p w14:paraId="648E1906" w14:textId="77777777" w:rsidR="00714AD4" w:rsidRDefault="00714AD4" w:rsidP="003636D3">
      <w:pPr>
        <w:pStyle w:val="Lijstalinea"/>
        <w:spacing w:after="0" w:line="240" w:lineRule="auto"/>
        <w:ind w:left="567" w:hanging="567"/>
        <w:jc w:val="both"/>
        <w:rPr>
          <w:rFonts w:eastAsiaTheme="minorHAnsi" w:cstheme="minorHAnsi"/>
          <w:sz w:val="28"/>
          <w:szCs w:val="28"/>
        </w:rPr>
      </w:pPr>
    </w:p>
    <w:p w14:paraId="5AB8B3F0" w14:textId="6F550EFA" w:rsidR="00714AD4" w:rsidRDefault="00DB6056" w:rsidP="003636D3">
      <w:pPr>
        <w:pStyle w:val="Lijstalinea"/>
        <w:numPr>
          <w:ilvl w:val="1"/>
          <w:numId w:val="24"/>
        </w:numPr>
        <w:spacing w:after="0" w:line="240" w:lineRule="auto"/>
        <w:ind w:left="567" w:hanging="567"/>
        <w:jc w:val="both"/>
        <w:rPr>
          <w:rFonts w:eastAsiaTheme="minorHAnsi" w:cstheme="minorHAnsi"/>
          <w:sz w:val="28"/>
          <w:szCs w:val="28"/>
        </w:rPr>
      </w:pPr>
      <w:r w:rsidRPr="00735221">
        <w:rPr>
          <w:rFonts w:eastAsiaTheme="minorHAnsi" w:cstheme="minorHAnsi"/>
          <w:sz w:val="28"/>
          <w:szCs w:val="28"/>
        </w:rPr>
        <w:t xml:space="preserve">Met de avondklok elimineert </w:t>
      </w:r>
      <w:r w:rsidR="000A46D7" w:rsidRPr="00735221">
        <w:rPr>
          <w:rFonts w:eastAsiaTheme="minorHAnsi" w:cstheme="minorHAnsi"/>
          <w:sz w:val="28"/>
          <w:szCs w:val="28"/>
        </w:rPr>
        <w:t>de wetgever</w:t>
      </w:r>
      <w:r w:rsidRPr="00735221">
        <w:rPr>
          <w:rFonts w:eastAsiaTheme="minorHAnsi" w:cstheme="minorHAnsi"/>
          <w:sz w:val="28"/>
          <w:szCs w:val="28"/>
        </w:rPr>
        <w:t xml:space="preserve"> </w:t>
      </w:r>
      <w:r w:rsidR="00CC25AF">
        <w:rPr>
          <w:rFonts w:eastAsiaTheme="minorHAnsi" w:cstheme="minorHAnsi"/>
          <w:sz w:val="28"/>
          <w:szCs w:val="28"/>
        </w:rPr>
        <w:t>te</w:t>
      </w:r>
      <w:r w:rsidRPr="00735221">
        <w:rPr>
          <w:rFonts w:eastAsiaTheme="minorHAnsi" w:cstheme="minorHAnsi"/>
          <w:sz w:val="28"/>
          <w:szCs w:val="28"/>
        </w:rPr>
        <w:t>gelijk</w:t>
      </w:r>
      <w:r w:rsidR="00CC25AF">
        <w:rPr>
          <w:rFonts w:eastAsiaTheme="minorHAnsi" w:cstheme="minorHAnsi"/>
          <w:sz w:val="28"/>
          <w:szCs w:val="28"/>
        </w:rPr>
        <w:t>ertijd</w:t>
      </w:r>
      <w:r w:rsidRPr="00735221">
        <w:rPr>
          <w:rFonts w:eastAsiaTheme="minorHAnsi" w:cstheme="minorHAnsi"/>
          <w:sz w:val="28"/>
          <w:szCs w:val="28"/>
        </w:rPr>
        <w:t xml:space="preserve"> vijf fundamentele mensenrechten en vrijheden van de Nederlandse bevolking. Evident is de schending van het door artikel 2 Vierde Protocol EVRM gewaarborgde </w:t>
      </w:r>
      <w:r w:rsidR="00714AD4" w:rsidRPr="00735221">
        <w:rPr>
          <w:rFonts w:eastAsiaTheme="minorHAnsi" w:cstheme="minorHAnsi"/>
          <w:sz w:val="28"/>
          <w:szCs w:val="28"/>
        </w:rPr>
        <w:t>recht op bewegingsvrijheid</w:t>
      </w:r>
      <w:r w:rsidRPr="00735221">
        <w:rPr>
          <w:rFonts w:eastAsiaTheme="minorHAnsi" w:cstheme="minorHAnsi"/>
          <w:sz w:val="28"/>
          <w:szCs w:val="28"/>
        </w:rPr>
        <w:t>. De maatregel vormt ook een</w:t>
      </w:r>
      <w:r w:rsidR="000A46D7" w:rsidRPr="00735221">
        <w:rPr>
          <w:rFonts w:eastAsiaTheme="minorHAnsi" w:cstheme="minorHAnsi"/>
          <w:sz w:val="28"/>
          <w:szCs w:val="28"/>
        </w:rPr>
        <w:t xml:space="preserve"> </w:t>
      </w:r>
      <w:r w:rsidR="000668D9" w:rsidRPr="00735221">
        <w:rPr>
          <w:rFonts w:eastAsiaTheme="minorHAnsi" w:cstheme="minorHAnsi"/>
          <w:sz w:val="28"/>
          <w:szCs w:val="28"/>
        </w:rPr>
        <w:t>ingrijpende</w:t>
      </w:r>
      <w:r w:rsidRPr="00735221">
        <w:rPr>
          <w:rFonts w:eastAsiaTheme="minorHAnsi" w:cstheme="minorHAnsi"/>
          <w:sz w:val="28"/>
          <w:szCs w:val="28"/>
        </w:rPr>
        <w:t xml:space="preserve"> inperking van het recht op persoonlijke levenssfeer, de vrijheid van vergadering, </w:t>
      </w:r>
      <w:r w:rsidR="00BE3B72">
        <w:rPr>
          <w:rFonts w:eastAsiaTheme="minorHAnsi" w:cstheme="minorHAnsi"/>
          <w:sz w:val="28"/>
          <w:szCs w:val="28"/>
        </w:rPr>
        <w:t xml:space="preserve">de vrijheid van betoging en </w:t>
      </w:r>
      <w:r w:rsidRPr="00735221">
        <w:rPr>
          <w:rFonts w:eastAsiaTheme="minorHAnsi" w:cstheme="minorHAnsi"/>
          <w:sz w:val="28"/>
          <w:szCs w:val="28"/>
        </w:rPr>
        <w:t>de vrijheid van godsdienst en levensovertuiging.</w:t>
      </w:r>
      <w:r w:rsidR="00CD0C17">
        <w:rPr>
          <w:rFonts w:eastAsiaTheme="minorHAnsi" w:cstheme="minorHAnsi"/>
          <w:sz w:val="28"/>
          <w:szCs w:val="28"/>
        </w:rPr>
        <w:t xml:space="preserve"> </w:t>
      </w:r>
    </w:p>
    <w:p w14:paraId="00EAA3A1" w14:textId="77777777" w:rsidR="00735221" w:rsidRPr="00735221" w:rsidRDefault="00735221" w:rsidP="003636D3">
      <w:pPr>
        <w:pStyle w:val="Lijstalinea"/>
        <w:spacing w:after="0" w:line="240" w:lineRule="auto"/>
        <w:ind w:left="567" w:hanging="567"/>
        <w:rPr>
          <w:rFonts w:eastAsiaTheme="minorHAnsi" w:cstheme="minorHAnsi"/>
          <w:sz w:val="28"/>
          <w:szCs w:val="28"/>
        </w:rPr>
      </w:pPr>
    </w:p>
    <w:p w14:paraId="4E5546D8" w14:textId="76B16C6D" w:rsidR="00CA65B0" w:rsidRDefault="00DB6056" w:rsidP="003636D3">
      <w:pPr>
        <w:pStyle w:val="Lijstalinea"/>
        <w:numPr>
          <w:ilvl w:val="1"/>
          <w:numId w:val="24"/>
        </w:numPr>
        <w:spacing w:after="0" w:line="240" w:lineRule="auto"/>
        <w:ind w:left="567" w:hanging="567"/>
        <w:jc w:val="both"/>
        <w:rPr>
          <w:rFonts w:eastAsiaTheme="minorHAnsi" w:cstheme="minorHAnsi"/>
          <w:sz w:val="28"/>
          <w:szCs w:val="28"/>
        </w:rPr>
      </w:pPr>
      <w:r>
        <w:rPr>
          <w:rFonts w:eastAsiaTheme="minorHAnsi" w:cstheme="minorHAnsi"/>
          <w:sz w:val="28"/>
          <w:szCs w:val="28"/>
        </w:rPr>
        <w:t>Het uitgangspunt bij een formele wet is de fictie van democratische legitimati</w:t>
      </w:r>
      <w:r w:rsidR="00CA65B0">
        <w:rPr>
          <w:rFonts w:eastAsiaTheme="minorHAnsi" w:cstheme="minorHAnsi"/>
          <w:sz w:val="28"/>
          <w:szCs w:val="28"/>
        </w:rPr>
        <w:t>e.</w:t>
      </w:r>
      <w:r>
        <w:rPr>
          <w:rFonts w:eastAsiaTheme="minorHAnsi" w:cstheme="minorHAnsi"/>
          <w:sz w:val="28"/>
          <w:szCs w:val="28"/>
        </w:rPr>
        <w:t xml:space="preserve"> Bij de avondklok </w:t>
      </w:r>
      <w:r w:rsidR="00CD0C17">
        <w:rPr>
          <w:rFonts w:eastAsiaTheme="minorHAnsi" w:cstheme="minorHAnsi"/>
          <w:sz w:val="28"/>
          <w:szCs w:val="28"/>
        </w:rPr>
        <w:t>kan men zich afvragen</w:t>
      </w:r>
      <w:r>
        <w:rPr>
          <w:rFonts w:eastAsiaTheme="minorHAnsi" w:cstheme="minorHAnsi"/>
          <w:sz w:val="28"/>
          <w:szCs w:val="28"/>
        </w:rPr>
        <w:t xml:space="preserve"> of daarvan sprake is. Wie de debatten </w:t>
      </w:r>
      <w:r w:rsidR="000668D9">
        <w:rPr>
          <w:rFonts w:eastAsiaTheme="minorHAnsi" w:cstheme="minorHAnsi"/>
          <w:sz w:val="28"/>
          <w:szCs w:val="28"/>
        </w:rPr>
        <w:t>over dit onderwerp</w:t>
      </w:r>
      <w:r>
        <w:rPr>
          <w:rFonts w:eastAsiaTheme="minorHAnsi" w:cstheme="minorHAnsi"/>
          <w:sz w:val="28"/>
          <w:szCs w:val="28"/>
        </w:rPr>
        <w:t xml:space="preserve"> naleest, schrikt van de </w:t>
      </w:r>
      <w:r w:rsidR="004D2801">
        <w:rPr>
          <w:rFonts w:eastAsiaTheme="minorHAnsi" w:cstheme="minorHAnsi"/>
          <w:sz w:val="28"/>
          <w:szCs w:val="28"/>
        </w:rPr>
        <w:t>achteloosheid</w:t>
      </w:r>
      <w:r>
        <w:rPr>
          <w:rFonts w:eastAsiaTheme="minorHAnsi" w:cstheme="minorHAnsi"/>
          <w:sz w:val="28"/>
          <w:szCs w:val="28"/>
        </w:rPr>
        <w:t xml:space="preserve"> van de </w:t>
      </w:r>
      <w:r w:rsidR="00CA65B0">
        <w:rPr>
          <w:rFonts w:eastAsiaTheme="minorHAnsi" w:cstheme="minorHAnsi"/>
          <w:sz w:val="28"/>
          <w:szCs w:val="28"/>
        </w:rPr>
        <w:t>parlementsleden</w:t>
      </w:r>
      <w:r>
        <w:rPr>
          <w:rFonts w:eastAsiaTheme="minorHAnsi" w:cstheme="minorHAnsi"/>
          <w:sz w:val="28"/>
          <w:szCs w:val="28"/>
        </w:rPr>
        <w:t xml:space="preserve">. Daar waar op hen de taak rust de belangen </w:t>
      </w:r>
      <w:r w:rsidR="004D2801">
        <w:rPr>
          <w:rFonts w:eastAsiaTheme="minorHAnsi" w:cstheme="minorHAnsi"/>
          <w:sz w:val="28"/>
          <w:szCs w:val="28"/>
        </w:rPr>
        <w:t xml:space="preserve">en vrijheden </w:t>
      </w:r>
      <w:r>
        <w:rPr>
          <w:rFonts w:eastAsiaTheme="minorHAnsi" w:cstheme="minorHAnsi"/>
          <w:sz w:val="28"/>
          <w:szCs w:val="28"/>
        </w:rPr>
        <w:t>van de bevolking te behartigen,</w:t>
      </w:r>
      <w:r w:rsidR="00CA65B0">
        <w:rPr>
          <w:rFonts w:eastAsiaTheme="minorHAnsi" w:cstheme="minorHAnsi"/>
          <w:sz w:val="28"/>
          <w:szCs w:val="28"/>
        </w:rPr>
        <w:t xml:space="preserve"> beperkte </w:t>
      </w:r>
      <w:r w:rsidR="00CD0C17">
        <w:rPr>
          <w:rFonts w:eastAsiaTheme="minorHAnsi" w:cstheme="minorHAnsi"/>
          <w:sz w:val="28"/>
          <w:szCs w:val="28"/>
        </w:rPr>
        <w:t xml:space="preserve">de </w:t>
      </w:r>
      <w:r w:rsidR="00CA65B0">
        <w:rPr>
          <w:rFonts w:eastAsiaTheme="minorHAnsi" w:cstheme="minorHAnsi"/>
          <w:sz w:val="28"/>
          <w:szCs w:val="28"/>
        </w:rPr>
        <w:t xml:space="preserve">discussie tot inhoudsloze platitudes. </w:t>
      </w:r>
    </w:p>
    <w:p w14:paraId="5EC30A07" w14:textId="77777777" w:rsidR="00CA65B0" w:rsidRDefault="00CA65B0" w:rsidP="003636D3">
      <w:pPr>
        <w:pStyle w:val="Lijstalinea"/>
        <w:spacing w:after="0" w:line="240" w:lineRule="auto"/>
        <w:ind w:left="567" w:hanging="567"/>
        <w:jc w:val="both"/>
        <w:rPr>
          <w:rFonts w:eastAsiaTheme="minorHAnsi" w:cstheme="minorHAnsi"/>
          <w:sz w:val="28"/>
          <w:szCs w:val="28"/>
        </w:rPr>
      </w:pPr>
    </w:p>
    <w:p w14:paraId="414EB827" w14:textId="2FD08545" w:rsidR="00714AD4" w:rsidRDefault="00CA65B0" w:rsidP="003636D3">
      <w:pPr>
        <w:pStyle w:val="Lijstalinea"/>
        <w:numPr>
          <w:ilvl w:val="1"/>
          <w:numId w:val="24"/>
        </w:numPr>
        <w:spacing w:after="0" w:line="240" w:lineRule="auto"/>
        <w:ind w:left="567" w:hanging="567"/>
        <w:jc w:val="both"/>
        <w:rPr>
          <w:rFonts w:eastAsiaTheme="minorHAnsi" w:cstheme="minorHAnsi"/>
          <w:sz w:val="28"/>
          <w:szCs w:val="28"/>
        </w:rPr>
      </w:pPr>
      <w:r>
        <w:rPr>
          <w:rFonts w:eastAsiaTheme="minorHAnsi" w:cstheme="minorHAnsi"/>
          <w:sz w:val="28"/>
          <w:szCs w:val="28"/>
        </w:rPr>
        <w:t xml:space="preserve">Het belang van het in stand houden van de rechtsstaat bleef net als de overige belangen van de bevolking nagenoeg onbesproken. Wat eveneens onbesproken bleef, is de vraag of het parlement en het kabinet wel over de bevoegdheid beschikken </w:t>
      </w:r>
      <w:r w:rsidR="00CD0C17">
        <w:rPr>
          <w:rFonts w:eastAsiaTheme="minorHAnsi" w:cstheme="minorHAnsi"/>
          <w:sz w:val="28"/>
          <w:szCs w:val="28"/>
        </w:rPr>
        <w:t>om deze</w:t>
      </w:r>
      <w:r>
        <w:rPr>
          <w:rFonts w:eastAsiaTheme="minorHAnsi" w:cstheme="minorHAnsi"/>
          <w:sz w:val="28"/>
          <w:szCs w:val="28"/>
        </w:rPr>
        <w:t xml:space="preserve"> fundamentele mensenrechten en vrijheden</w:t>
      </w:r>
      <w:r w:rsidR="00CD0C17">
        <w:rPr>
          <w:rFonts w:eastAsiaTheme="minorHAnsi" w:cstheme="minorHAnsi"/>
          <w:sz w:val="28"/>
          <w:szCs w:val="28"/>
        </w:rPr>
        <w:t xml:space="preserve"> vergaand in te perken</w:t>
      </w:r>
      <w:r>
        <w:rPr>
          <w:rFonts w:eastAsiaTheme="minorHAnsi" w:cstheme="minorHAnsi"/>
          <w:sz w:val="28"/>
          <w:szCs w:val="28"/>
        </w:rPr>
        <w:t xml:space="preserve">. Deze vraag dient ontkennend beantwoord te worden. Zowel de Grondwet als internationale mensenrechtenverdragen laten geen ruimte voor dergelijke schendingen. </w:t>
      </w:r>
    </w:p>
    <w:p w14:paraId="4AA25A81" w14:textId="77777777" w:rsidR="00144C2A" w:rsidRPr="00144C2A" w:rsidRDefault="00144C2A" w:rsidP="003636D3">
      <w:pPr>
        <w:pStyle w:val="Lijstalinea"/>
        <w:spacing w:after="0" w:line="240" w:lineRule="auto"/>
        <w:ind w:left="567" w:hanging="567"/>
        <w:rPr>
          <w:rFonts w:eastAsiaTheme="minorHAnsi" w:cstheme="minorHAnsi"/>
          <w:sz w:val="28"/>
          <w:szCs w:val="28"/>
        </w:rPr>
      </w:pPr>
    </w:p>
    <w:p w14:paraId="50759A04" w14:textId="2BE0BC83" w:rsidR="00144C2A" w:rsidRDefault="00144C2A" w:rsidP="003636D3">
      <w:pPr>
        <w:pStyle w:val="Lijstalinea"/>
        <w:numPr>
          <w:ilvl w:val="1"/>
          <w:numId w:val="24"/>
        </w:numPr>
        <w:spacing w:after="0" w:line="240" w:lineRule="auto"/>
        <w:ind w:left="567" w:hanging="567"/>
        <w:jc w:val="both"/>
        <w:rPr>
          <w:rFonts w:eastAsiaTheme="minorHAnsi" w:cstheme="minorHAnsi"/>
          <w:sz w:val="28"/>
          <w:szCs w:val="28"/>
        </w:rPr>
      </w:pPr>
      <w:r>
        <w:rPr>
          <w:rFonts w:eastAsiaTheme="minorHAnsi" w:cstheme="minorHAnsi"/>
          <w:sz w:val="28"/>
          <w:szCs w:val="28"/>
        </w:rPr>
        <w:t>Hierna zal aan de hand van Kamerdebatten uit 1952 over de Wbbbg</w:t>
      </w:r>
      <w:r w:rsidR="00591FE5">
        <w:rPr>
          <w:rFonts w:eastAsiaTheme="minorHAnsi" w:cstheme="minorHAnsi"/>
          <w:sz w:val="28"/>
          <w:szCs w:val="28"/>
        </w:rPr>
        <w:t xml:space="preserve"> </w:t>
      </w:r>
      <w:r>
        <w:rPr>
          <w:rFonts w:eastAsiaTheme="minorHAnsi" w:cstheme="minorHAnsi"/>
          <w:sz w:val="28"/>
          <w:szCs w:val="28"/>
        </w:rPr>
        <w:t xml:space="preserve">een beeld geschetst worden van de aard van deze bevoegdheid. </w:t>
      </w:r>
      <w:r w:rsidR="00744963">
        <w:rPr>
          <w:rFonts w:eastAsiaTheme="minorHAnsi" w:cstheme="minorHAnsi"/>
          <w:sz w:val="28"/>
          <w:szCs w:val="28"/>
        </w:rPr>
        <w:t xml:space="preserve">Vervolgens </w:t>
      </w:r>
      <w:r w:rsidR="00C262B5">
        <w:rPr>
          <w:rFonts w:eastAsiaTheme="minorHAnsi" w:cstheme="minorHAnsi"/>
          <w:sz w:val="28"/>
          <w:szCs w:val="28"/>
        </w:rPr>
        <w:t>z</w:t>
      </w:r>
      <w:r w:rsidR="00744963">
        <w:rPr>
          <w:rFonts w:eastAsiaTheme="minorHAnsi" w:cstheme="minorHAnsi"/>
          <w:sz w:val="28"/>
          <w:szCs w:val="28"/>
        </w:rPr>
        <w:t>ullen</w:t>
      </w:r>
      <w:r w:rsidR="00C262B5">
        <w:rPr>
          <w:rFonts w:eastAsiaTheme="minorHAnsi" w:cstheme="minorHAnsi"/>
          <w:sz w:val="28"/>
          <w:szCs w:val="28"/>
        </w:rPr>
        <w:t xml:space="preserve"> eerst de bevoegdheden uit de Tijdelijke wet maatregelen COVID-19 (de </w:t>
      </w:r>
      <w:r w:rsidR="001C1F40">
        <w:rPr>
          <w:rFonts w:eastAsiaTheme="minorHAnsi" w:cstheme="minorHAnsi"/>
          <w:sz w:val="28"/>
          <w:szCs w:val="28"/>
        </w:rPr>
        <w:t xml:space="preserve"> Wpg</w:t>
      </w:r>
      <w:r w:rsidR="00C262B5">
        <w:rPr>
          <w:rFonts w:eastAsiaTheme="minorHAnsi" w:cstheme="minorHAnsi"/>
          <w:sz w:val="28"/>
          <w:szCs w:val="28"/>
        </w:rPr>
        <w:t>) vergeleken worden met de buitengewone bevoegdheden uit de Oorlogswet</w:t>
      </w:r>
      <w:r w:rsidR="00744963">
        <w:rPr>
          <w:rFonts w:eastAsiaTheme="minorHAnsi" w:cstheme="minorHAnsi"/>
          <w:sz w:val="28"/>
          <w:szCs w:val="28"/>
        </w:rPr>
        <w:t xml:space="preserve"> voor Nederland (hierna: “de Oorlogswet”)</w:t>
      </w:r>
      <w:r w:rsidR="00C262B5">
        <w:rPr>
          <w:rFonts w:eastAsiaTheme="minorHAnsi" w:cstheme="minorHAnsi"/>
          <w:sz w:val="28"/>
          <w:szCs w:val="28"/>
        </w:rPr>
        <w:t xml:space="preserve"> en de Wbbbg. </w:t>
      </w:r>
    </w:p>
    <w:p w14:paraId="7BEA967B" w14:textId="5F08304F" w:rsidR="00EF3C95" w:rsidRDefault="00EF3C95" w:rsidP="00082B34">
      <w:pPr>
        <w:pStyle w:val="Lijstalinea"/>
        <w:spacing w:after="0" w:line="240" w:lineRule="auto"/>
        <w:ind w:left="567" w:hanging="567"/>
        <w:jc w:val="both"/>
        <w:rPr>
          <w:rFonts w:eastAsiaTheme="minorHAnsi" w:cstheme="minorHAnsi"/>
          <w:sz w:val="28"/>
          <w:szCs w:val="28"/>
        </w:rPr>
      </w:pPr>
    </w:p>
    <w:p w14:paraId="58323777" w14:textId="77777777" w:rsidR="007F17A2" w:rsidRDefault="007F17A2" w:rsidP="003636D3">
      <w:pPr>
        <w:pStyle w:val="Lijstalinea"/>
        <w:spacing w:after="0" w:line="240" w:lineRule="auto"/>
        <w:ind w:left="567" w:hanging="567"/>
        <w:jc w:val="both"/>
        <w:rPr>
          <w:rFonts w:eastAsiaTheme="minorHAnsi" w:cstheme="minorHAnsi"/>
          <w:sz w:val="28"/>
          <w:szCs w:val="28"/>
        </w:rPr>
      </w:pPr>
    </w:p>
    <w:p w14:paraId="681C8EE9" w14:textId="65FC2BB7" w:rsidR="00197861" w:rsidRPr="00EF3C95" w:rsidRDefault="00C46FAD" w:rsidP="003636D3">
      <w:pPr>
        <w:pStyle w:val="Kop2"/>
        <w:numPr>
          <w:ilvl w:val="0"/>
          <w:numId w:val="20"/>
        </w:numPr>
        <w:spacing w:before="0" w:line="240" w:lineRule="auto"/>
        <w:ind w:left="567" w:hanging="567"/>
        <w:rPr>
          <w:rFonts w:asciiTheme="minorHAnsi" w:eastAsiaTheme="minorHAnsi" w:hAnsiTheme="minorHAnsi" w:cstheme="minorHAnsi"/>
          <w:b/>
          <w:bCs/>
          <w:color w:val="auto"/>
          <w:sz w:val="28"/>
          <w:szCs w:val="28"/>
        </w:rPr>
      </w:pPr>
      <w:bookmarkStart w:id="7" w:name="_Toc68117458"/>
      <w:r w:rsidRPr="00EF3C95">
        <w:rPr>
          <w:rFonts w:asciiTheme="minorHAnsi" w:eastAsiaTheme="minorHAnsi" w:hAnsiTheme="minorHAnsi" w:cstheme="minorHAnsi"/>
          <w:b/>
          <w:bCs/>
          <w:color w:val="auto"/>
          <w:sz w:val="28"/>
          <w:szCs w:val="28"/>
        </w:rPr>
        <w:t xml:space="preserve">Avondklok en </w:t>
      </w:r>
      <w:r w:rsidR="001C1F40">
        <w:rPr>
          <w:rFonts w:asciiTheme="minorHAnsi" w:eastAsiaTheme="minorHAnsi" w:hAnsiTheme="minorHAnsi" w:cstheme="minorHAnsi"/>
          <w:b/>
          <w:bCs/>
          <w:color w:val="auto"/>
          <w:sz w:val="28"/>
          <w:szCs w:val="28"/>
        </w:rPr>
        <w:t xml:space="preserve"> Wpg</w:t>
      </w:r>
      <w:r w:rsidRPr="00EF3C95">
        <w:rPr>
          <w:rFonts w:asciiTheme="minorHAnsi" w:eastAsiaTheme="minorHAnsi" w:hAnsiTheme="minorHAnsi" w:cstheme="minorHAnsi"/>
          <w:b/>
          <w:bCs/>
          <w:color w:val="auto"/>
          <w:sz w:val="28"/>
          <w:szCs w:val="28"/>
        </w:rPr>
        <w:t>: feitelijke noodtoestand ex artikel 103 Gw</w:t>
      </w:r>
      <w:bookmarkEnd w:id="7"/>
      <w:r w:rsidRPr="00EF3C95">
        <w:rPr>
          <w:rFonts w:asciiTheme="minorHAnsi" w:eastAsiaTheme="minorHAnsi" w:hAnsiTheme="minorHAnsi" w:cstheme="minorHAnsi"/>
          <w:b/>
          <w:bCs/>
          <w:color w:val="auto"/>
          <w:sz w:val="28"/>
          <w:szCs w:val="28"/>
        </w:rPr>
        <w:t xml:space="preserve"> </w:t>
      </w:r>
    </w:p>
    <w:p w14:paraId="3A64F348" w14:textId="77777777" w:rsidR="00D37A5E" w:rsidRPr="003636D3" w:rsidRDefault="00D37A5E" w:rsidP="003636D3">
      <w:pPr>
        <w:pStyle w:val="Kop2"/>
        <w:spacing w:before="0" w:line="240" w:lineRule="auto"/>
        <w:ind w:left="567" w:hanging="567"/>
        <w:rPr>
          <w:rFonts w:asciiTheme="minorHAnsi" w:eastAsiaTheme="minorHAnsi" w:hAnsiTheme="minorHAnsi" w:cstheme="minorHAnsi"/>
          <w:i/>
          <w:iCs/>
          <w:color w:val="auto"/>
          <w:sz w:val="28"/>
          <w:szCs w:val="28"/>
          <w:u w:val="single"/>
        </w:rPr>
      </w:pPr>
      <w:bookmarkStart w:id="8" w:name="_Toc68117459"/>
    </w:p>
    <w:p w14:paraId="7D95D4A6" w14:textId="1F84043F" w:rsidR="0063116A" w:rsidRPr="003636D3" w:rsidRDefault="0063116A" w:rsidP="003636D3">
      <w:pPr>
        <w:pStyle w:val="Kop2"/>
        <w:spacing w:before="0" w:after="120" w:line="240" w:lineRule="auto"/>
        <w:ind w:left="567" w:hanging="567"/>
        <w:rPr>
          <w:rFonts w:asciiTheme="minorHAnsi" w:eastAsiaTheme="minorHAnsi" w:hAnsiTheme="minorHAnsi" w:cstheme="minorHAnsi"/>
          <w:i/>
          <w:iCs/>
          <w:color w:val="auto"/>
          <w:sz w:val="28"/>
          <w:szCs w:val="28"/>
          <w:u w:val="single"/>
        </w:rPr>
      </w:pPr>
      <w:r w:rsidRPr="003636D3">
        <w:rPr>
          <w:rFonts w:asciiTheme="minorHAnsi" w:eastAsiaTheme="minorHAnsi" w:hAnsiTheme="minorHAnsi" w:cstheme="minorHAnsi"/>
          <w:i/>
          <w:iCs/>
          <w:color w:val="auto"/>
          <w:sz w:val="28"/>
          <w:szCs w:val="28"/>
          <w:u w:val="single"/>
        </w:rPr>
        <w:t>Inleiding</w:t>
      </w:r>
      <w:bookmarkEnd w:id="8"/>
    </w:p>
    <w:p w14:paraId="46CD4D4F" w14:textId="7FC021CB" w:rsidR="0063116A" w:rsidRPr="00EF3C95" w:rsidRDefault="00C262B5" w:rsidP="003636D3">
      <w:pPr>
        <w:pStyle w:val="Lijstalinea"/>
        <w:numPr>
          <w:ilvl w:val="1"/>
          <w:numId w:val="25"/>
        </w:numPr>
        <w:spacing w:after="0" w:line="240" w:lineRule="auto"/>
        <w:ind w:left="567"/>
        <w:jc w:val="both"/>
        <w:rPr>
          <w:rFonts w:eastAsiaTheme="minorHAnsi" w:cstheme="minorHAnsi"/>
          <w:sz w:val="28"/>
          <w:szCs w:val="28"/>
        </w:rPr>
      </w:pPr>
      <w:r w:rsidRPr="00EF3C95">
        <w:rPr>
          <w:rFonts w:eastAsiaTheme="minorHAnsi" w:cstheme="minorHAnsi"/>
          <w:sz w:val="28"/>
          <w:szCs w:val="28"/>
        </w:rPr>
        <w:t xml:space="preserve">Naast de avondklok bevat de </w:t>
      </w:r>
      <w:r w:rsidR="001C1F40">
        <w:rPr>
          <w:rFonts w:eastAsiaTheme="minorHAnsi" w:cstheme="minorHAnsi"/>
          <w:sz w:val="28"/>
          <w:szCs w:val="28"/>
        </w:rPr>
        <w:t xml:space="preserve"> Wpg</w:t>
      </w:r>
      <w:r w:rsidRPr="00EF3C95">
        <w:rPr>
          <w:rFonts w:eastAsiaTheme="minorHAnsi" w:cstheme="minorHAnsi"/>
          <w:sz w:val="28"/>
          <w:szCs w:val="28"/>
        </w:rPr>
        <w:t xml:space="preserve"> talrijke andere buitengewone bevoegdheden die </w:t>
      </w:r>
      <w:r w:rsidR="007E23C3" w:rsidRPr="00EF3C95">
        <w:rPr>
          <w:rFonts w:eastAsiaTheme="minorHAnsi" w:cstheme="minorHAnsi"/>
          <w:sz w:val="28"/>
          <w:szCs w:val="28"/>
        </w:rPr>
        <w:t>rechtstreeks uit</w:t>
      </w:r>
      <w:r w:rsidRPr="00EF3C95">
        <w:rPr>
          <w:rFonts w:eastAsiaTheme="minorHAnsi" w:cstheme="minorHAnsi"/>
          <w:sz w:val="28"/>
          <w:szCs w:val="28"/>
        </w:rPr>
        <w:t xml:space="preserve"> de Oorlogswet en de Wbbbg</w:t>
      </w:r>
      <w:r w:rsidR="007E23C3" w:rsidRPr="00EF3C95">
        <w:rPr>
          <w:rFonts w:eastAsiaTheme="minorHAnsi" w:cstheme="minorHAnsi"/>
          <w:sz w:val="28"/>
          <w:szCs w:val="28"/>
        </w:rPr>
        <w:t xml:space="preserve"> komen</w:t>
      </w:r>
      <w:r w:rsidRPr="00EF3C95">
        <w:rPr>
          <w:rFonts w:eastAsiaTheme="minorHAnsi" w:cstheme="minorHAnsi"/>
          <w:sz w:val="28"/>
          <w:szCs w:val="28"/>
        </w:rPr>
        <w:t xml:space="preserve">. </w:t>
      </w:r>
      <w:r w:rsidR="007E23C3" w:rsidRPr="00EF3C95">
        <w:rPr>
          <w:rFonts w:eastAsiaTheme="minorHAnsi" w:cstheme="minorHAnsi"/>
          <w:sz w:val="28"/>
          <w:szCs w:val="28"/>
        </w:rPr>
        <w:t xml:space="preserve">Feitelijk leeft de Nederlandse bevolking in een toestand die vroeger een staat van beleg werd genoemd. </w:t>
      </w:r>
      <w:r w:rsidR="00197861" w:rsidRPr="00EF3C95">
        <w:rPr>
          <w:rFonts w:eastAsiaTheme="minorHAnsi" w:cstheme="minorHAnsi"/>
          <w:sz w:val="28"/>
          <w:szCs w:val="28"/>
        </w:rPr>
        <w:t xml:space="preserve">Kenmerkend voor </w:t>
      </w:r>
      <w:r w:rsidR="004E73A9" w:rsidRPr="00EF3C95">
        <w:rPr>
          <w:rFonts w:eastAsiaTheme="minorHAnsi" w:cstheme="minorHAnsi"/>
          <w:sz w:val="28"/>
          <w:szCs w:val="28"/>
        </w:rPr>
        <w:t xml:space="preserve">dit soort </w:t>
      </w:r>
      <w:r w:rsidR="00197861" w:rsidRPr="00EF3C95">
        <w:rPr>
          <w:rFonts w:eastAsiaTheme="minorHAnsi" w:cstheme="minorHAnsi"/>
          <w:sz w:val="28"/>
          <w:szCs w:val="28"/>
        </w:rPr>
        <w:t xml:space="preserve">noodbevoegdheden is dat zij fundamentele mensenrechten en vrijheden schenden. </w:t>
      </w:r>
      <w:r w:rsidRPr="00EF3C95">
        <w:rPr>
          <w:rFonts w:eastAsiaTheme="minorHAnsi" w:cstheme="minorHAnsi"/>
          <w:sz w:val="28"/>
          <w:szCs w:val="28"/>
        </w:rPr>
        <w:t>De avondklok</w:t>
      </w:r>
      <w:r w:rsidR="00197861" w:rsidRPr="00EF3C95">
        <w:rPr>
          <w:rFonts w:eastAsiaTheme="minorHAnsi" w:cstheme="minorHAnsi"/>
          <w:sz w:val="28"/>
          <w:szCs w:val="28"/>
        </w:rPr>
        <w:t xml:space="preserve"> staat</w:t>
      </w:r>
      <w:r w:rsidR="004E73A9" w:rsidRPr="00EF3C95">
        <w:rPr>
          <w:rFonts w:eastAsiaTheme="minorHAnsi" w:cstheme="minorHAnsi"/>
          <w:sz w:val="28"/>
          <w:szCs w:val="28"/>
        </w:rPr>
        <w:t xml:space="preserve"> als noodmaatregel</w:t>
      </w:r>
      <w:r w:rsidR="00197861" w:rsidRPr="00EF3C95">
        <w:rPr>
          <w:rFonts w:eastAsiaTheme="minorHAnsi" w:cstheme="minorHAnsi"/>
          <w:sz w:val="28"/>
          <w:szCs w:val="28"/>
        </w:rPr>
        <w:t xml:space="preserve"> niet alleen. Het is een onderdeel van een </w:t>
      </w:r>
      <w:r w:rsidR="004E73A9" w:rsidRPr="00EF3C95">
        <w:rPr>
          <w:rFonts w:eastAsiaTheme="minorHAnsi" w:cstheme="minorHAnsi"/>
          <w:sz w:val="28"/>
          <w:szCs w:val="28"/>
        </w:rPr>
        <w:t>arsenaal aan grondrechteninperkingen</w:t>
      </w:r>
      <w:r w:rsidRPr="00EF3C95">
        <w:rPr>
          <w:rFonts w:eastAsiaTheme="minorHAnsi" w:cstheme="minorHAnsi"/>
          <w:sz w:val="28"/>
          <w:szCs w:val="28"/>
        </w:rPr>
        <w:t xml:space="preserve">. </w:t>
      </w:r>
      <w:r w:rsidR="005C7231" w:rsidRPr="005C7231">
        <w:rPr>
          <w:rFonts w:eastAsiaTheme="minorHAnsi" w:cstheme="minorHAnsi"/>
          <w:sz w:val="28"/>
          <w:szCs w:val="28"/>
        </w:rPr>
        <w:t>Hierna volgt een vergelijkend overzicht van deze noodmaatregelen met de bevoegdheden uit de Oorlogswet en de Wbbbg</w:t>
      </w:r>
      <w:r w:rsidR="00CC25AF">
        <w:rPr>
          <w:rFonts w:eastAsiaTheme="minorHAnsi" w:cstheme="minorHAnsi"/>
          <w:sz w:val="28"/>
          <w:szCs w:val="28"/>
        </w:rPr>
        <w:t>,</w:t>
      </w:r>
      <w:r w:rsidR="006A2178">
        <w:rPr>
          <w:rFonts w:eastAsiaTheme="minorHAnsi" w:cstheme="minorHAnsi"/>
          <w:sz w:val="28"/>
          <w:szCs w:val="28"/>
        </w:rPr>
        <w:t xml:space="preserve"> gevolgd door </w:t>
      </w:r>
      <w:r w:rsidR="003B752A" w:rsidRPr="00EF3C95">
        <w:rPr>
          <w:rFonts w:eastAsiaTheme="minorHAnsi" w:cstheme="minorHAnsi"/>
          <w:sz w:val="28"/>
          <w:szCs w:val="28"/>
        </w:rPr>
        <w:t xml:space="preserve">een </w:t>
      </w:r>
      <w:r w:rsidR="005C7231">
        <w:rPr>
          <w:rFonts w:eastAsiaTheme="minorHAnsi" w:cstheme="minorHAnsi"/>
          <w:sz w:val="28"/>
          <w:szCs w:val="28"/>
        </w:rPr>
        <w:t>inventarisatie</w:t>
      </w:r>
      <w:r w:rsidR="005C7231" w:rsidRPr="00EF3C95">
        <w:rPr>
          <w:rFonts w:eastAsiaTheme="minorHAnsi" w:cstheme="minorHAnsi"/>
          <w:sz w:val="28"/>
          <w:szCs w:val="28"/>
        </w:rPr>
        <w:t xml:space="preserve"> </w:t>
      </w:r>
      <w:r w:rsidR="003B752A" w:rsidRPr="00EF3C95">
        <w:rPr>
          <w:rFonts w:eastAsiaTheme="minorHAnsi" w:cstheme="minorHAnsi"/>
          <w:sz w:val="28"/>
          <w:szCs w:val="28"/>
        </w:rPr>
        <w:t xml:space="preserve">van de door deze maatregelen geschonden mensenrechten en fundamentele vrijheden. </w:t>
      </w:r>
      <w:r w:rsidR="0063116A" w:rsidRPr="00EF3C95">
        <w:rPr>
          <w:rFonts w:eastAsiaTheme="minorHAnsi" w:cstheme="minorHAnsi"/>
          <w:sz w:val="28"/>
          <w:szCs w:val="28"/>
        </w:rPr>
        <w:t xml:space="preserve">Uit de parlementaire geschiedenis van </w:t>
      </w:r>
      <w:r w:rsidR="003B752A" w:rsidRPr="00EF3C95">
        <w:rPr>
          <w:rFonts w:eastAsiaTheme="minorHAnsi" w:cstheme="minorHAnsi"/>
          <w:sz w:val="28"/>
          <w:szCs w:val="28"/>
        </w:rPr>
        <w:t>de Wbbbg</w:t>
      </w:r>
      <w:r w:rsidR="0063116A" w:rsidRPr="00EF3C95">
        <w:rPr>
          <w:rFonts w:eastAsiaTheme="minorHAnsi" w:cstheme="minorHAnsi"/>
          <w:sz w:val="28"/>
          <w:szCs w:val="28"/>
        </w:rPr>
        <w:t xml:space="preserve"> </w:t>
      </w:r>
      <w:r w:rsidR="006A2178">
        <w:rPr>
          <w:rFonts w:eastAsiaTheme="minorHAnsi" w:cstheme="minorHAnsi"/>
          <w:sz w:val="28"/>
          <w:szCs w:val="28"/>
        </w:rPr>
        <w:t>blijkt</w:t>
      </w:r>
      <w:r w:rsidR="0063116A" w:rsidRPr="00EF3C95">
        <w:rPr>
          <w:rFonts w:eastAsiaTheme="minorHAnsi" w:cstheme="minorHAnsi"/>
          <w:sz w:val="28"/>
          <w:szCs w:val="28"/>
        </w:rPr>
        <w:t xml:space="preserve"> dat </w:t>
      </w:r>
      <w:r w:rsidR="003B752A" w:rsidRPr="00EF3C95">
        <w:rPr>
          <w:rFonts w:eastAsiaTheme="minorHAnsi" w:cstheme="minorHAnsi"/>
          <w:sz w:val="28"/>
          <w:szCs w:val="28"/>
        </w:rPr>
        <w:t>deze</w:t>
      </w:r>
      <w:r w:rsidR="0063116A" w:rsidRPr="00EF3C95">
        <w:rPr>
          <w:rFonts w:eastAsiaTheme="minorHAnsi" w:cstheme="minorHAnsi"/>
          <w:sz w:val="28"/>
          <w:szCs w:val="28"/>
        </w:rPr>
        <w:t xml:space="preserve"> bevoegdheden zeer uitzonderlijk zijn. Het parlement sprak</w:t>
      </w:r>
      <w:r w:rsidR="00197861" w:rsidRPr="00EF3C95">
        <w:rPr>
          <w:rFonts w:eastAsiaTheme="minorHAnsi" w:cstheme="minorHAnsi"/>
          <w:sz w:val="28"/>
          <w:szCs w:val="28"/>
        </w:rPr>
        <w:t xml:space="preserve"> in 1952</w:t>
      </w:r>
      <w:r w:rsidR="0063116A" w:rsidRPr="00EF3C95">
        <w:rPr>
          <w:rFonts w:eastAsiaTheme="minorHAnsi" w:cstheme="minorHAnsi"/>
          <w:sz w:val="28"/>
          <w:szCs w:val="28"/>
        </w:rPr>
        <w:t xml:space="preserve"> van een </w:t>
      </w:r>
      <w:r w:rsidR="006A2178">
        <w:rPr>
          <w:rFonts w:eastAsiaTheme="minorHAnsi" w:cstheme="minorHAnsi"/>
          <w:sz w:val="28"/>
          <w:szCs w:val="28"/>
        </w:rPr>
        <w:t xml:space="preserve">wetgeving voor een </w:t>
      </w:r>
      <w:r w:rsidR="0063116A" w:rsidRPr="00EF3C95">
        <w:rPr>
          <w:rFonts w:eastAsiaTheme="minorHAnsi" w:cstheme="minorHAnsi"/>
          <w:sz w:val="28"/>
          <w:szCs w:val="28"/>
        </w:rPr>
        <w:t>“politiestaat”.</w:t>
      </w:r>
      <w:r w:rsidR="00557982" w:rsidRPr="00EF3C95">
        <w:rPr>
          <w:rFonts w:eastAsiaTheme="minorHAnsi" w:cstheme="minorHAnsi"/>
          <w:sz w:val="28"/>
          <w:szCs w:val="28"/>
        </w:rPr>
        <w:t xml:space="preserve"> </w:t>
      </w:r>
      <w:r w:rsidR="003B752A" w:rsidRPr="00EF3C95">
        <w:rPr>
          <w:rFonts w:eastAsiaTheme="minorHAnsi" w:cstheme="minorHAnsi"/>
          <w:sz w:val="28"/>
          <w:szCs w:val="28"/>
        </w:rPr>
        <w:t>De</w:t>
      </w:r>
      <w:r w:rsidR="00557982" w:rsidRPr="00EF3C95">
        <w:rPr>
          <w:rFonts w:eastAsiaTheme="minorHAnsi" w:cstheme="minorHAnsi"/>
          <w:sz w:val="28"/>
          <w:szCs w:val="28"/>
        </w:rPr>
        <w:t xml:space="preserve"> </w:t>
      </w:r>
      <w:r w:rsidR="001C1F40">
        <w:rPr>
          <w:rFonts w:eastAsiaTheme="minorHAnsi" w:cstheme="minorHAnsi"/>
          <w:sz w:val="28"/>
          <w:szCs w:val="28"/>
        </w:rPr>
        <w:t xml:space="preserve"> Wpg</w:t>
      </w:r>
      <w:r w:rsidR="00557982" w:rsidRPr="00EF3C95">
        <w:rPr>
          <w:rFonts w:eastAsiaTheme="minorHAnsi" w:cstheme="minorHAnsi"/>
          <w:sz w:val="28"/>
          <w:szCs w:val="28"/>
        </w:rPr>
        <w:t xml:space="preserve"> </w:t>
      </w:r>
      <w:r w:rsidR="006A2178">
        <w:rPr>
          <w:rFonts w:eastAsiaTheme="minorHAnsi" w:cstheme="minorHAnsi"/>
          <w:sz w:val="28"/>
          <w:szCs w:val="28"/>
        </w:rPr>
        <w:t xml:space="preserve">gaat nog een stap verder en </w:t>
      </w:r>
      <w:r w:rsidR="003B752A" w:rsidRPr="00EF3C95">
        <w:rPr>
          <w:rFonts w:eastAsiaTheme="minorHAnsi" w:cstheme="minorHAnsi"/>
          <w:sz w:val="28"/>
          <w:szCs w:val="28"/>
        </w:rPr>
        <w:t>voorziet in bevoegdheden die deels</w:t>
      </w:r>
      <w:r w:rsidR="007E23C3" w:rsidRPr="00EF3C95">
        <w:rPr>
          <w:rFonts w:eastAsiaTheme="minorHAnsi" w:cstheme="minorHAnsi"/>
          <w:sz w:val="28"/>
          <w:szCs w:val="28"/>
        </w:rPr>
        <w:t xml:space="preserve"> zelfs ingrijpender zijn dan de noodbevoegdheden</w:t>
      </w:r>
      <w:r w:rsidR="003B752A" w:rsidRPr="00EF3C95">
        <w:rPr>
          <w:rFonts w:eastAsiaTheme="minorHAnsi" w:cstheme="minorHAnsi"/>
          <w:sz w:val="28"/>
          <w:szCs w:val="28"/>
        </w:rPr>
        <w:t xml:space="preserve"> </w:t>
      </w:r>
      <w:r w:rsidR="007E23C3" w:rsidRPr="00EF3C95">
        <w:rPr>
          <w:rFonts w:eastAsiaTheme="minorHAnsi" w:cstheme="minorHAnsi"/>
          <w:sz w:val="28"/>
          <w:szCs w:val="28"/>
        </w:rPr>
        <w:t xml:space="preserve">waarin </w:t>
      </w:r>
      <w:r w:rsidR="00250B45" w:rsidRPr="00EF3C95">
        <w:rPr>
          <w:rFonts w:eastAsiaTheme="minorHAnsi" w:cstheme="minorHAnsi"/>
          <w:sz w:val="28"/>
          <w:szCs w:val="28"/>
        </w:rPr>
        <w:t>de Oorlogswet en de Wbbbg</w:t>
      </w:r>
      <w:r w:rsidR="007E23C3" w:rsidRPr="00EF3C95">
        <w:rPr>
          <w:rFonts w:eastAsiaTheme="minorHAnsi" w:cstheme="minorHAnsi"/>
          <w:sz w:val="28"/>
          <w:szCs w:val="28"/>
        </w:rPr>
        <w:t xml:space="preserve"> voorzien</w:t>
      </w:r>
      <w:r w:rsidR="00250B45" w:rsidRPr="00EF3C95">
        <w:rPr>
          <w:rFonts w:eastAsiaTheme="minorHAnsi" w:cstheme="minorHAnsi"/>
          <w:sz w:val="28"/>
          <w:szCs w:val="28"/>
        </w:rPr>
        <w:t>.</w:t>
      </w:r>
      <w:r w:rsidR="00591FE5">
        <w:rPr>
          <w:rFonts w:eastAsiaTheme="minorHAnsi" w:cstheme="minorHAnsi"/>
          <w:sz w:val="28"/>
          <w:szCs w:val="28"/>
        </w:rPr>
        <w:t xml:space="preserve"> </w:t>
      </w:r>
    </w:p>
    <w:p w14:paraId="56294D30" w14:textId="31C9A192" w:rsidR="005E61D5" w:rsidRDefault="005E61D5" w:rsidP="003636D3">
      <w:pPr>
        <w:spacing w:after="0" w:line="240" w:lineRule="auto"/>
        <w:rPr>
          <w:rFonts w:eastAsiaTheme="minorHAnsi" w:cstheme="minorHAnsi"/>
          <w:i/>
          <w:iCs/>
          <w:sz w:val="28"/>
          <w:szCs w:val="28"/>
          <w:u w:val="single"/>
        </w:rPr>
      </w:pPr>
    </w:p>
    <w:p w14:paraId="5D64B7EB" w14:textId="77777777" w:rsidR="00075F3B" w:rsidRDefault="00075F3B">
      <w:pPr>
        <w:spacing w:after="160" w:line="259" w:lineRule="auto"/>
        <w:rPr>
          <w:rFonts w:eastAsiaTheme="minorHAnsi" w:cstheme="minorHAnsi"/>
          <w:i/>
          <w:iCs/>
          <w:sz w:val="28"/>
          <w:szCs w:val="28"/>
          <w:u w:val="single"/>
        </w:rPr>
      </w:pPr>
      <w:r>
        <w:rPr>
          <w:rFonts w:eastAsiaTheme="minorHAnsi" w:cstheme="minorHAnsi"/>
          <w:i/>
          <w:iCs/>
          <w:sz w:val="28"/>
          <w:szCs w:val="28"/>
          <w:u w:val="single"/>
        </w:rPr>
        <w:br w:type="page"/>
      </w:r>
    </w:p>
    <w:p w14:paraId="0F20B561" w14:textId="3077C1E2" w:rsidR="00250B45" w:rsidRPr="002F55A0" w:rsidRDefault="00250B45" w:rsidP="003636D3">
      <w:pPr>
        <w:pStyle w:val="Kop2"/>
        <w:spacing w:before="0" w:after="120" w:line="240" w:lineRule="auto"/>
        <w:ind w:left="567" w:hanging="567"/>
        <w:rPr>
          <w:rFonts w:eastAsiaTheme="minorHAnsi" w:cstheme="minorHAnsi"/>
          <w:i/>
          <w:iCs/>
          <w:sz w:val="28"/>
          <w:szCs w:val="28"/>
          <w:u w:val="single"/>
        </w:rPr>
      </w:pPr>
      <w:r w:rsidRPr="002F55A0">
        <w:rPr>
          <w:rFonts w:asciiTheme="minorHAnsi" w:eastAsiaTheme="minorHAnsi" w:hAnsiTheme="minorHAnsi" w:cstheme="minorHAnsi"/>
          <w:i/>
          <w:iCs/>
          <w:color w:val="auto"/>
          <w:sz w:val="28"/>
          <w:szCs w:val="28"/>
          <w:u w:val="single"/>
        </w:rPr>
        <w:lastRenderedPageBreak/>
        <w:t xml:space="preserve">Buitengewone bevoegdheden: </w:t>
      </w:r>
      <w:r w:rsidR="001C1F40">
        <w:rPr>
          <w:rFonts w:asciiTheme="minorHAnsi" w:eastAsiaTheme="minorHAnsi" w:hAnsiTheme="minorHAnsi" w:cstheme="minorHAnsi"/>
          <w:i/>
          <w:iCs/>
          <w:color w:val="auto"/>
          <w:sz w:val="28"/>
          <w:szCs w:val="28"/>
          <w:u w:val="single"/>
        </w:rPr>
        <w:t xml:space="preserve"> Wpg</w:t>
      </w:r>
      <w:r w:rsidR="001C3CAB" w:rsidRPr="002F55A0">
        <w:rPr>
          <w:rFonts w:asciiTheme="minorHAnsi" w:eastAsiaTheme="minorHAnsi" w:hAnsiTheme="minorHAnsi" w:cstheme="minorHAnsi"/>
          <w:i/>
          <w:iCs/>
          <w:color w:val="auto"/>
          <w:sz w:val="28"/>
          <w:szCs w:val="28"/>
          <w:u w:val="single"/>
        </w:rPr>
        <w:t xml:space="preserve">, </w:t>
      </w:r>
      <w:r w:rsidRPr="002F55A0">
        <w:rPr>
          <w:rFonts w:asciiTheme="minorHAnsi" w:eastAsiaTheme="minorHAnsi" w:hAnsiTheme="minorHAnsi" w:cstheme="minorHAnsi"/>
          <w:i/>
          <w:iCs/>
          <w:color w:val="auto"/>
          <w:sz w:val="28"/>
          <w:szCs w:val="28"/>
          <w:u w:val="single"/>
        </w:rPr>
        <w:t>Oorlogswet en Wbbbg</w:t>
      </w:r>
    </w:p>
    <w:p w14:paraId="4B76F2C0" w14:textId="5EB1EBEC" w:rsidR="0063116A" w:rsidRDefault="003B752A" w:rsidP="003636D3">
      <w:pPr>
        <w:pStyle w:val="Lijstalinea"/>
        <w:numPr>
          <w:ilvl w:val="1"/>
          <w:numId w:val="25"/>
        </w:numPr>
        <w:spacing w:after="0" w:line="240" w:lineRule="auto"/>
        <w:ind w:left="567"/>
        <w:jc w:val="both"/>
        <w:rPr>
          <w:rFonts w:eastAsiaTheme="minorHAnsi" w:cstheme="minorHAnsi"/>
          <w:sz w:val="28"/>
          <w:szCs w:val="28"/>
        </w:rPr>
      </w:pPr>
      <w:r>
        <w:rPr>
          <w:rFonts w:eastAsiaTheme="minorHAnsi" w:cstheme="minorHAnsi"/>
          <w:sz w:val="28"/>
          <w:szCs w:val="28"/>
        </w:rPr>
        <w:t xml:space="preserve">Deze procedure richt zich tegen de avondklok. </w:t>
      </w:r>
      <w:r w:rsidR="00250B45">
        <w:rPr>
          <w:rFonts w:eastAsiaTheme="minorHAnsi" w:cstheme="minorHAnsi"/>
          <w:sz w:val="28"/>
          <w:szCs w:val="28"/>
        </w:rPr>
        <w:t xml:space="preserve">De </w:t>
      </w:r>
      <w:r w:rsidR="001C1F40">
        <w:rPr>
          <w:rFonts w:eastAsiaTheme="minorHAnsi" w:cstheme="minorHAnsi"/>
          <w:sz w:val="28"/>
          <w:szCs w:val="28"/>
        </w:rPr>
        <w:t xml:space="preserve"> Wpg</w:t>
      </w:r>
      <w:r w:rsidR="00250B45">
        <w:rPr>
          <w:rFonts w:eastAsiaTheme="minorHAnsi" w:cstheme="minorHAnsi"/>
          <w:sz w:val="28"/>
          <w:szCs w:val="28"/>
        </w:rPr>
        <w:t xml:space="preserve"> </w:t>
      </w:r>
      <w:r>
        <w:rPr>
          <w:rFonts w:eastAsiaTheme="minorHAnsi" w:cstheme="minorHAnsi"/>
          <w:sz w:val="28"/>
          <w:szCs w:val="28"/>
        </w:rPr>
        <w:t>voorziet in de bevoegdheid</w:t>
      </w:r>
      <w:r w:rsidR="00F22CEF">
        <w:rPr>
          <w:rFonts w:eastAsiaTheme="minorHAnsi" w:cstheme="minorHAnsi"/>
          <w:sz w:val="28"/>
          <w:szCs w:val="28"/>
        </w:rPr>
        <w:t xml:space="preserve"> om bij ministeriële regeling regels te stellen over</w:t>
      </w:r>
      <w:r w:rsidR="001D0FDC">
        <w:rPr>
          <w:rFonts w:eastAsiaTheme="minorHAnsi" w:cstheme="minorHAnsi"/>
          <w:sz w:val="28"/>
          <w:szCs w:val="28"/>
        </w:rPr>
        <w:t xml:space="preserve"> een uitga</w:t>
      </w:r>
      <w:r w:rsidR="00F67C1D">
        <w:rPr>
          <w:rFonts w:eastAsiaTheme="minorHAnsi" w:cstheme="minorHAnsi"/>
          <w:sz w:val="28"/>
          <w:szCs w:val="28"/>
        </w:rPr>
        <w:t>an</w:t>
      </w:r>
      <w:r w:rsidR="001D0FDC">
        <w:rPr>
          <w:rFonts w:eastAsiaTheme="minorHAnsi" w:cstheme="minorHAnsi"/>
          <w:sz w:val="28"/>
          <w:szCs w:val="28"/>
        </w:rPr>
        <w:t>sverb</w:t>
      </w:r>
      <w:r w:rsidR="00F22CEF">
        <w:rPr>
          <w:rFonts w:eastAsiaTheme="minorHAnsi" w:cstheme="minorHAnsi"/>
          <w:sz w:val="28"/>
          <w:szCs w:val="28"/>
        </w:rPr>
        <w:t>od</w:t>
      </w:r>
      <w:r w:rsidR="001D0FDC">
        <w:rPr>
          <w:rFonts w:eastAsiaTheme="minorHAnsi" w:cstheme="minorHAnsi"/>
          <w:sz w:val="28"/>
          <w:szCs w:val="28"/>
        </w:rPr>
        <w:t xml:space="preserve">. In </w:t>
      </w:r>
      <w:r w:rsidR="00250B45">
        <w:rPr>
          <w:rFonts w:eastAsiaTheme="minorHAnsi" w:cstheme="minorHAnsi"/>
          <w:sz w:val="28"/>
          <w:szCs w:val="28"/>
        </w:rPr>
        <w:t>artikel 58j lid 1 sub f</w:t>
      </w:r>
      <w:r w:rsidR="001D0FDC">
        <w:rPr>
          <w:rFonts w:eastAsiaTheme="minorHAnsi" w:cstheme="minorHAnsi"/>
          <w:sz w:val="28"/>
          <w:szCs w:val="28"/>
        </w:rPr>
        <w:t xml:space="preserve"> is volgende bepaald:</w:t>
      </w:r>
    </w:p>
    <w:p w14:paraId="0A1707B6" w14:textId="77777777" w:rsidR="00706128" w:rsidRDefault="00706128" w:rsidP="003636D3">
      <w:pPr>
        <w:pStyle w:val="Lijstalinea"/>
        <w:spacing w:after="0" w:line="240" w:lineRule="auto"/>
        <w:ind w:left="567"/>
        <w:jc w:val="both"/>
        <w:rPr>
          <w:rFonts w:eastAsiaTheme="minorHAnsi" w:cstheme="minorHAnsi"/>
          <w:sz w:val="28"/>
          <w:szCs w:val="28"/>
        </w:rPr>
      </w:pPr>
    </w:p>
    <w:p w14:paraId="1AC9474C" w14:textId="0635F2ED" w:rsidR="001D0FDC" w:rsidRDefault="001D0FDC" w:rsidP="00082B34">
      <w:pPr>
        <w:pStyle w:val="Lijstalinea"/>
        <w:shd w:val="clear" w:color="auto" w:fill="FFFFFF"/>
        <w:spacing w:after="0" w:line="240" w:lineRule="auto"/>
        <w:ind w:left="1418"/>
        <w:jc w:val="both"/>
        <w:rPr>
          <w:rFonts w:cstheme="minorHAnsi"/>
          <w:i/>
          <w:iCs/>
          <w:color w:val="000000"/>
          <w:sz w:val="24"/>
          <w:szCs w:val="24"/>
          <w:shd w:val="clear" w:color="auto" w:fill="FFFFFF"/>
          <w:lang w:eastAsia="nl-NL"/>
        </w:rPr>
      </w:pPr>
      <w:r w:rsidRPr="003636D3">
        <w:rPr>
          <w:rFonts w:cstheme="minorHAnsi"/>
          <w:i/>
          <w:iCs/>
          <w:color w:val="000000"/>
          <w:sz w:val="24"/>
          <w:szCs w:val="24"/>
          <w:shd w:val="clear" w:color="auto" w:fill="FFFFFF"/>
          <w:lang w:eastAsia="nl-NL"/>
        </w:rPr>
        <w:t>f.</w:t>
      </w:r>
      <w:r w:rsidR="00F67C1D">
        <w:rPr>
          <w:rFonts w:cstheme="minorHAnsi"/>
          <w:i/>
          <w:iCs/>
          <w:color w:val="000000"/>
          <w:sz w:val="24"/>
          <w:szCs w:val="24"/>
          <w:shd w:val="clear" w:color="auto" w:fill="FFFFFF"/>
          <w:lang w:eastAsia="nl-NL"/>
        </w:rPr>
        <w:t xml:space="preserve"> </w:t>
      </w:r>
      <w:r w:rsidRPr="003636D3">
        <w:rPr>
          <w:rFonts w:cstheme="minorHAnsi"/>
          <w:i/>
          <w:iCs/>
          <w:color w:val="000000"/>
          <w:sz w:val="24"/>
          <w:szCs w:val="24"/>
          <w:shd w:val="clear" w:color="auto" w:fill="FFFFFF"/>
          <w:lang w:eastAsia="nl-NL"/>
        </w:rPr>
        <w:t>het vertoeven in de openlucht, met dien verstande dat onder openlucht niet wordt begrepen openlucht behorende bij een woning of een gedeelte daarvan of bij het woongedeelte van een voertuig of vaartuig.</w:t>
      </w:r>
    </w:p>
    <w:p w14:paraId="3F47BD91" w14:textId="77777777" w:rsidR="00185A82" w:rsidRPr="003636D3" w:rsidRDefault="00185A82" w:rsidP="003636D3">
      <w:pPr>
        <w:pStyle w:val="Lijstalinea"/>
        <w:shd w:val="clear" w:color="auto" w:fill="FFFFFF"/>
        <w:spacing w:after="0" w:line="240" w:lineRule="auto"/>
        <w:ind w:left="1418"/>
        <w:jc w:val="both"/>
        <w:rPr>
          <w:rFonts w:cstheme="minorHAnsi"/>
          <w:i/>
          <w:iCs/>
          <w:color w:val="000000"/>
          <w:sz w:val="24"/>
          <w:szCs w:val="24"/>
          <w:shd w:val="clear" w:color="auto" w:fill="FFFFFF"/>
          <w:lang w:eastAsia="nl-NL"/>
        </w:rPr>
      </w:pPr>
    </w:p>
    <w:p w14:paraId="62B8B8B9" w14:textId="00FAD2CA" w:rsidR="00F22CEF" w:rsidRPr="00F22CEF" w:rsidRDefault="001D0FDC" w:rsidP="003636D3">
      <w:pPr>
        <w:pStyle w:val="Lijstalinea"/>
        <w:numPr>
          <w:ilvl w:val="1"/>
          <w:numId w:val="25"/>
        </w:numPr>
        <w:shd w:val="clear" w:color="auto" w:fill="FFFFFF"/>
        <w:spacing w:after="0" w:line="240" w:lineRule="auto"/>
        <w:ind w:left="567"/>
        <w:jc w:val="both"/>
        <w:rPr>
          <w:rFonts w:ascii="Calibri" w:hAnsi="Calibri" w:cs="Calibri"/>
          <w:i/>
          <w:iCs/>
          <w:color w:val="000000"/>
          <w:shd w:val="clear" w:color="auto" w:fill="FFFFFF"/>
          <w:lang w:eastAsia="nl-NL"/>
        </w:rPr>
      </w:pPr>
      <w:r w:rsidRPr="00F22CEF">
        <w:rPr>
          <w:rFonts w:eastAsiaTheme="minorHAnsi" w:cstheme="minorHAnsi"/>
          <w:sz w:val="28"/>
          <w:szCs w:val="28"/>
        </w:rPr>
        <w:t>D</w:t>
      </w:r>
      <w:r w:rsidRPr="00F22CEF">
        <w:rPr>
          <w:rFonts w:cstheme="minorHAnsi"/>
          <w:color w:val="333333"/>
          <w:sz w:val="28"/>
          <w:szCs w:val="28"/>
          <w:lang w:eastAsia="nl-NL"/>
        </w:rPr>
        <w:t xml:space="preserve">eze bevoegdheid is overigens niet beperkt tot de avonduren. De wet biedt de mogelijkheid om de </w:t>
      </w:r>
      <w:r w:rsidR="000B491F" w:rsidRPr="00F22CEF">
        <w:rPr>
          <w:rFonts w:cstheme="minorHAnsi"/>
          <w:color w:val="333333"/>
          <w:sz w:val="28"/>
          <w:szCs w:val="28"/>
          <w:lang w:eastAsia="nl-NL"/>
        </w:rPr>
        <w:t xml:space="preserve">gehele </w:t>
      </w:r>
      <w:r w:rsidRPr="00F22CEF">
        <w:rPr>
          <w:rFonts w:cstheme="minorHAnsi"/>
          <w:color w:val="333333"/>
          <w:sz w:val="28"/>
          <w:szCs w:val="28"/>
          <w:lang w:eastAsia="nl-NL"/>
        </w:rPr>
        <w:t xml:space="preserve">bevolking </w:t>
      </w:r>
      <w:r w:rsidR="000B491F" w:rsidRPr="00F22CEF">
        <w:rPr>
          <w:rFonts w:cstheme="minorHAnsi"/>
          <w:color w:val="333333"/>
          <w:sz w:val="28"/>
          <w:szCs w:val="28"/>
          <w:lang w:eastAsia="nl-NL"/>
        </w:rPr>
        <w:t>onbeperkt onder</w:t>
      </w:r>
      <w:r w:rsidRPr="00F22CEF">
        <w:rPr>
          <w:rFonts w:cstheme="minorHAnsi"/>
          <w:color w:val="333333"/>
          <w:sz w:val="28"/>
          <w:szCs w:val="28"/>
          <w:lang w:eastAsia="nl-NL"/>
        </w:rPr>
        <w:t xml:space="preserve"> huisarrest te stellen. </w:t>
      </w:r>
      <w:r w:rsidR="00F22CEF" w:rsidRPr="00F22CEF">
        <w:rPr>
          <w:rFonts w:cstheme="minorHAnsi"/>
          <w:color w:val="333333"/>
          <w:sz w:val="28"/>
          <w:szCs w:val="28"/>
          <w:lang w:eastAsia="nl-NL"/>
        </w:rPr>
        <w:t xml:space="preserve">Deze bepaling gaat verder dan de Oorlogswet en de Wbbbg. Daarin is namelijk sprake van het </w:t>
      </w:r>
      <w:r w:rsidR="00F22CEF" w:rsidRPr="00F22CEF">
        <w:rPr>
          <w:rFonts w:cstheme="minorHAnsi"/>
          <w:i/>
          <w:iCs/>
          <w:color w:val="333333"/>
          <w:sz w:val="28"/>
          <w:szCs w:val="28"/>
          <w:lang w:eastAsia="nl-NL"/>
        </w:rPr>
        <w:t>beperken</w:t>
      </w:r>
      <w:r w:rsidR="00F22CEF" w:rsidRPr="00F22CEF">
        <w:rPr>
          <w:rFonts w:cstheme="minorHAnsi"/>
          <w:color w:val="333333"/>
          <w:sz w:val="28"/>
          <w:szCs w:val="28"/>
          <w:lang w:eastAsia="nl-NL"/>
        </w:rPr>
        <w:t xml:space="preserve"> van het vertoeven in de open lucht hetgeen een geheel verbod uitsluit.</w:t>
      </w:r>
      <w:r w:rsidR="00F67C1D">
        <w:rPr>
          <w:rFonts w:cstheme="minorHAnsi"/>
          <w:color w:val="333333"/>
          <w:sz w:val="28"/>
          <w:szCs w:val="28"/>
          <w:lang w:eastAsia="nl-NL"/>
        </w:rPr>
        <w:t xml:space="preserve"> </w:t>
      </w:r>
    </w:p>
    <w:p w14:paraId="0E718D31" w14:textId="281FB03C" w:rsidR="000B491F" w:rsidRPr="006A2178" w:rsidRDefault="000B491F" w:rsidP="003636D3">
      <w:pPr>
        <w:pStyle w:val="Lijstalinea"/>
        <w:shd w:val="clear" w:color="auto" w:fill="FFFFFF"/>
        <w:spacing w:after="0" w:line="240" w:lineRule="auto"/>
        <w:ind w:left="1418"/>
        <w:jc w:val="both"/>
        <w:rPr>
          <w:rFonts w:cstheme="minorHAnsi"/>
          <w:i/>
          <w:iCs/>
          <w:color w:val="000000"/>
          <w:sz w:val="24"/>
          <w:szCs w:val="24"/>
          <w:shd w:val="clear" w:color="auto" w:fill="FFFFFF"/>
          <w:lang w:eastAsia="nl-NL"/>
        </w:rPr>
      </w:pPr>
      <w:r w:rsidRPr="006A2178">
        <w:rPr>
          <w:rFonts w:cstheme="minorHAnsi"/>
          <w:i/>
          <w:iCs/>
          <w:sz w:val="24"/>
          <w:szCs w:val="24"/>
          <w:lang w:eastAsia="nl-NL"/>
        </w:rPr>
        <w:fldChar w:fldCharType="begin"/>
      </w:r>
      <w:r w:rsidRPr="006A2178">
        <w:rPr>
          <w:rFonts w:cstheme="minorHAnsi"/>
          <w:i/>
          <w:iCs/>
          <w:sz w:val="24"/>
          <w:szCs w:val="24"/>
          <w:lang w:eastAsia="nl-NL"/>
        </w:rPr>
        <w:instrText xml:space="preserve"> HYPERLINK "https://maxius.nl/oorlogswet-voor-nederland/artikel11" \o "Bekijk Artikel 11 [Treedt in werking op een nader te bepalen tijdstip] van Oorlogswet voor Nederland" </w:instrText>
      </w:r>
      <w:r w:rsidRPr="006A2178">
        <w:rPr>
          <w:rFonts w:cstheme="minorHAnsi"/>
          <w:i/>
          <w:iCs/>
          <w:sz w:val="24"/>
          <w:szCs w:val="24"/>
          <w:lang w:eastAsia="nl-NL"/>
        </w:rPr>
        <w:fldChar w:fldCharType="separate"/>
      </w:r>
    </w:p>
    <w:p w14:paraId="5EB13361" w14:textId="7A9450EC" w:rsidR="004865D3" w:rsidRPr="006A2178" w:rsidRDefault="000B491F" w:rsidP="003636D3">
      <w:pPr>
        <w:spacing w:after="0" w:line="240" w:lineRule="auto"/>
        <w:ind w:left="1418"/>
        <w:contextualSpacing/>
        <w:outlineLvl w:val="4"/>
        <w:rPr>
          <w:rFonts w:cstheme="minorHAnsi"/>
          <w:i/>
          <w:iCs/>
          <w:sz w:val="24"/>
          <w:szCs w:val="24"/>
          <w:lang w:eastAsia="nl-NL"/>
        </w:rPr>
      </w:pPr>
      <w:r w:rsidRPr="006A2178">
        <w:rPr>
          <w:rFonts w:cstheme="minorHAnsi"/>
          <w:i/>
          <w:iCs/>
          <w:color w:val="000000"/>
          <w:sz w:val="24"/>
          <w:szCs w:val="24"/>
          <w:shd w:val="clear" w:color="auto" w:fill="FFFFFF"/>
          <w:lang w:eastAsia="nl-NL"/>
        </w:rPr>
        <w:t xml:space="preserve">Artikel 11 </w:t>
      </w:r>
      <w:r w:rsidR="00F22CEF" w:rsidRPr="006A2178">
        <w:rPr>
          <w:rFonts w:cstheme="minorHAnsi"/>
          <w:i/>
          <w:iCs/>
          <w:color w:val="000000"/>
          <w:sz w:val="24"/>
          <w:szCs w:val="24"/>
          <w:shd w:val="clear" w:color="auto" w:fill="FFFFFF"/>
          <w:lang w:eastAsia="nl-NL"/>
        </w:rPr>
        <w:t>Oorlogswet voor Nederland</w:t>
      </w:r>
      <w:r w:rsidRPr="006A2178">
        <w:rPr>
          <w:rFonts w:cstheme="minorHAnsi"/>
          <w:i/>
          <w:iCs/>
          <w:sz w:val="24"/>
          <w:szCs w:val="24"/>
          <w:lang w:eastAsia="nl-NL"/>
        </w:rPr>
        <w:fldChar w:fldCharType="end"/>
      </w:r>
      <w:r w:rsidR="00B25E88" w:rsidRPr="006A2178">
        <w:rPr>
          <w:rFonts w:cstheme="minorHAnsi"/>
          <w:color w:val="000000"/>
          <w:sz w:val="24"/>
          <w:szCs w:val="24"/>
          <w:lang w:eastAsia="nl-NL"/>
        </w:rPr>
        <w:t xml:space="preserve"> </w:t>
      </w:r>
    </w:p>
    <w:p w14:paraId="1E777674" w14:textId="1FDC3A31" w:rsidR="000B491F" w:rsidRPr="006A2178" w:rsidRDefault="000B491F" w:rsidP="003636D3">
      <w:pPr>
        <w:shd w:val="clear" w:color="auto" w:fill="FFFFFF"/>
        <w:spacing w:after="0" w:line="240" w:lineRule="auto"/>
        <w:ind w:left="1418"/>
        <w:contextualSpacing/>
        <w:jc w:val="both"/>
        <w:rPr>
          <w:rFonts w:cstheme="minorHAnsi"/>
          <w:i/>
          <w:iCs/>
          <w:color w:val="333333"/>
          <w:sz w:val="24"/>
          <w:szCs w:val="24"/>
          <w:lang w:eastAsia="nl-NL"/>
        </w:rPr>
      </w:pPr>
      <w:r w:rsidRPr="006A2178">
        <w:rPr>
          <w:rFonts w:cstheme="minorHAnsi"/>
          <w:i/>
          <w:iCs/>
          <w:color w:val="000000"/>
          <w:sz w:val="24"/>
          <w:szCs w:val="24"/>
          <w:shd w:val="clear" w:color="auto" w:fill="FFFFFF"/>
          <w:lang w:eastAsia="nl-NL"/>
        </w:rPr>
        <w:t>Onze Minister van Defensie dan wel in geval van de beperkte of de algemene noodtoestand het militair gezag, is bevoegd het vertoeven in de open lucht te beperken.</w:t>
      </w:r>
    </w:p>
    <w:p w14:paraId="6BFFD03D" w14:textId="77777777" w:rsidR="000B491F" w:rsidRPr="006A2178" w:rsidRDefault="000B491F" w:rsidP="003636D3">
      <w:pPr>
        <w:shd w:val="clear" w:color="auto" w:fill="FFFFFF"/>
        <w:spacing w:after="0" w:line="240" w:lineRule="auto"/>
        <w:ind w:left="1418"/>
        <w:contextualSpacing/>
        <w:rPr>
          <w:rFonts w:cstheme="minorHAnsi"/>
          <w:color w:val="000000"/>
          <w:sz w:val="24"/>
          <w:szCs w:val="24"/>
          <w:lang w:eastAsia="nl-NL"/>
        </w:rPr>
      </w:pPr>
      <w:r w:rsidRPr="006A2178">
        <w:rPr>
          <w:rFonts w:cstheme="minorHAnsi"/>
          <w:color w:val="000000"/>
          <w:sz w:val="24"/>
          <w:szCs w:val="24"/>
          <w:lang w:eastAsia="nl-NL"/>
        </w:rPr>
        <w:fldChar w:fldCharType="begin"/>
      </w:r>
      <w:r w:rsidRPr="006A2178">
        <w:rPr>
          <w:rFonts w:cstheme="minorHAnsi"/>
          <w:color w:val="000000"/>
          <w:sz w:val="24"/>
          <w:szCs w:val="24"/>
          <w:lang w:eastAsia="nl-NL"/>
        </w:rPr>
        <w:instrText xml:space="preserve"> HYPERLINK "https://maxius.nl/wet-buitengewone-bevoegdheden-burgerlijk-gezag/artikel8" \o "Bekijk Artikel 8 van Wet buitengewone bevoegdheden burgerlijk gezag" </w:instrText>
      </w:r>
      <w:r w:rsidRPr="006A2178">
        <w:rPr>
          <w:rFonts w:cstheme="minorHAnsi"/>
          <w:color w:val="000000"/>
          <w:sz w:val="24"/>
          <w:szCs w:val="24"/>
          <w:lang w:eastAsia="nl-NL"/>
        </w:rPr>
        <w:fldChar w:fldCharType="separate"/>
      </w:r>
    </w:p>
    <w:p w14:paraId="2E8F6517" w14:textId="6F1D2434" w:rsidR="00F22CEF" w:rsidRPr="006A2178" w:rsidRDefault="000B491F" w:rsidP="003636D3">
      <w:pPr>
        <w:spacing w:after="0" w:line="240" w:lineRule="auto"/>
        <w:ind w:left="1418"/>
        <w:contextualSpacing/>
        <w:rPr>
          <w:rFonts w:cstheme="minorHAnsi"/>
          <w:color w:val="000000"/>
          <w:sz w:val="24"/>
          <w:szCs w:val="24"/>
          <w:lang w:eastAsia="nl-NL"/>
        </w:rPr>
      </w:pPr>
      <w:r w:rsidRPr="006A2178">
        <w:rPr>
          <w:rFonts w:cstheme="minorHAnsi"/>
          <w:i/>
          <w:iCs/>
          <w:sz w:val="24"/>
          <w:szCs w:val="24"/>
          <w:lang w:eastAsia="nl-NL"/>
        </w:rPr>
        <w:t>Artikel 8</w:t>
      </w:r>
      <w:r w:rsidR="00F22CEF" w:rsidRPr="006A2178">
        <w:rPr>
          <w:rFonts w:cstheme="minorHAnsi"/>
          <w:i/>
          <w:iCs/>
          <w:sz w:val="24"/>
          <w:szCs w:val="24"/>
          <w:lang w:eastAsia="nl-NL"/>
        </w:rPr>
        <w:t xml:space="preserve"> Wbbbg </w:t>
      </w:r>
      <w:r w:rsidRPr="006A2178">
        <w:rPr>
          <w:rFonts w:cstheme="minorHAnsi"/>
          <w:color w:val="000000"/>
          <w:sz w:val="24"/>
          <w:szCs w:val="24"/>
          <w:lang w:eastAsia="nl-NL"/>
        </w:rPr>
        <w:fldChar w:fldCharType="end"/>
      </w:r>
      <w:r w:rsidR="00F22CEF" w:rsidRPr="006A2178">
        <w:rPr>
          <w:rFonts w:cstheme="minorHAnsi"/>
          <w:color w:val="000000"/>
          <w:sz w:val="24"/>
          <w:szCs w:val="24"/>
          <w:lang w:eastAsia="nl-NL"/>
        </w:rPr>
        <w:t xml:space="preserve"> </w:t>
      </w:r>
    </w:p>
    <w:p w14:paraId="6373C1EC" w14:textId="35990078" w:rsidR="000B491F" w:rsidRDefault="000B491F">
      <w:pPr>
        <w:spacing w:after="0" w:line="240" w:lineRule="auto"/>
        <w:ind w:left="1418"/>
        <w:contextualSpacing/>
        <w:rPr>
          <w:rFonts w:cstheme="minorHAnsi"/>
          <w:i/>
          <w:iCs/>
          <w:color w:val="000000"/>
          <w:sz w:val="24"/>
          <w:szCs w:val="24"/>
          <w:lang w:eastAsia="nl-NL"/>
        </w:rPr>
      </w:pPr>
      <w:r w:rsidRPr="006A2178">
        <w:rPr>
          <w:rFonts w:cstheme="minorHAnsi"/>
          <w:i/>
          <w:iCs/>
          <w:color w:val="000000"/>
          <w:sz w:val="24"/>
          <w:szCs w:val="24"/>
          <w:lang w:eastAsia="nl-NL"/>
        </w:rPr>
        <w:t>Onze Minister van Veiligheid en Justitie en de commissaris van de Koning zijn bevoegd het vertoeven in de open lucht te beperken.</w:t>
      </w:r>
    </w:p>
    <w:p w14:paraId="49B3C399" w14:textId="77777777" w:rsidR="006E436C" w:rsidRPr="006A2178" w:rsidRDefault="006E436C" w:rsidP="003636D3">
      <w:pPr>
        <w:spacing w:after="0" w:line="240" w:lineRule="auto"/>
        <w:ind w:left="1418"/>
        <w:contextualSpacing/>
        <w:rPr>
          <w:rFonts w:cstheme="minorHAnsi"/>
          <w:i/>
          <w:iCs/>
          <w:color w:val="000000"/>
          <w:sz w:val="24"/>
          <w:szCs w:val="24"/>
          <w:lang w:eastAsia="nl-NL"/>
        </w:rPr>
      </w:pPr>
    </w:p>
    <w:p w14:paraId="09D42F95" w14:textId="2BEA50B0" w:rsidR="003B752A" w:rsidRPr="00EF3C95" w:rsidRDefault="003B752A" w:rsidP="003636D3">
      <w:pPr>
        <w:pStyle w:val="Lijstalinea"/>
        <w:numPr>
          <w:ilvl w:val="1"/>
          <w:numId w:val="25"/>
        </w:numPr>
        <w:shd w:val="clear" w:color="auto" w:fill="FFFFFF"/>
        <w:spacing w:after="0" w:line="240" w:lineRule="auto"/>
        <w:ind w:left="567"/>
        <w:jc w:val="both"/>
        <w:outlineLvl w:val="3"/>
        <w:rPr>
          <w:rFonts w:cstheme="minorHAnsi"/>
          <w:i/>
          <w:iCs/>
          <w:color w:val="333333"/>
          <w:lang w:eastAsia="nl-NL"/>
        </w:rPr>
      </w:pPr>
      <w:r w:rsidRPr="00EF3C95">
        <w:rPr>
          <w:rFonts w:cstheme="minorHAnsi"/>
          <w:color w:val="000000"/>
          <w:sz w:val="28"/>
          <w:szCs w:val="28"/>
          <w:lang w:eastAsia="nl-NL"/>
        </w:rPr>
        <w:t xml:space="preserve">Ook de overige maatregelen in de </w:t>
      </w:r>
      <w:r w:rsidR="001C1F40">
        <w:rPr>
          <w:rFonts w:cstheme="minorHAnsi"/>
          <w:color w:val="000000"/>
          <w:sz w:val="28"/>
          <w:szCs w:val="28"/>
          <w:lang w:eastAsia="nl-NL"/>
        </w:rPr>
        <w:t xml:space="preserve"> Wpg</w:t>
      </w:r>
      <w:r w:rsidRPr="00EF3C95">
        <w:rPr>
          <w:rFonts w:cstheme="minorHAnsi"/>
          <w:color w:val="000000"/>
          <w:sz w:val="28"/>
          <w:szCs w:val="28"/>
          <w:lang w:eastAsia="nl-NL"/>
        </w:rPr>
        <w:t xml:space="preserve"> hebben vergelijkbare reikwijdte als de buitengewone bevoegdheden in de Oorlogswet en de Wbbbg. </w:t>
      </w:r>
      <w:r w:rsidR="002F23AE" w:rsidRPr="00EF3C95">
        <w:rPr>
          <w:rFonts w:cstheme="minorHAnsi"/>
          <w:color w:val="000000"/>
          <w:sz w:val="28"/>
          <w:szCs w:val="28"/>
          <w:lang w:eastAsia="nl-NL"/>
        </w:rPr>
        <w:t xml:space="preserve">Zo kan bij ministeriële regeling groepsvorming beperkt worden. Op dit moment geldt de regel dat met slechts </w:t>
      </w:r>
      <w:r w:rsidR="009B3A64">
        <w:rPr>
          <w:rFonts w:cstheme="minorHAnsi"/>
          <w:color w:val="000000"/>
          <w:sz w:val="28"/>
          <w:szCs w:val="28"/>
          <w:lang w:eastAsia="nl-NL"/>
        </w:rPr>
        <w:t>drie</w:t>
      </w:r>
      <w:r w:rsidR="002F23AE" w:rsidRPr="00EF3C95">
        <w:rPr>
          <w:rFonts w:cstheme="minorHAnsi"/>
          <w:color w:val="000000"/>
          <w:sz w:val="28"/>
          <w:szCs w:val="28"/>
          <w:lang w:eastAsia="nl-NL"/>
        </w:rPr>
        <w:t xml:space="preserve"> andere perso</w:t>
      </w:r>
      <w:r w:rsidR="009B3A64">
        <w:rPr>
          <w:rFonts w:cstheme="minorHAnsi"/>
          <w:color w:val="000000"/>
          <w:sz w:val="28"/>
          <w:szCs w:val="28"/>
          <w:lang w:eastAsia="nl-NL"/>
        </w:rPr>
        <w:t>nen</w:t>
      </w:r>
      <w:r w:rsidR="002F23AE" w:rsidRPr="00EF3C95">
        <w:rPr>
          <w:rFonts w:cstheme="minorHAnsi"/>
          <w:color w:val="000000"/>
          <w:sz w:val="28"/>
          <w:szCs w:val="28"/>
          <w:lang w:eastAsia="nl-NL"/>
        </w:rPr>
        <w:t xml:space="preserve"> opgehouden mag worden</w:t>
      </w:r>
      <w:r w:rsidR="006A2178">
        <w:rPr>
          <w:rFonts w:cstheme="minorHAnsi"/>
          <w:color w:val="000000"/>
          <w:sz w:val="28"/>
          <w:szCs w:val="28"/>
          <w:lang w:eastAsia="nl-NL"/>
        </w:rPr>
        <w:t xml:space="preserve"> (!)</w:t>
      </w:r>
      <w:r w:rsidR="002F23AE" w:rsidRPr="00EF3C95">
        <w:rPr>
          <w:rFonts w:cstheme="minorHAnsi"/>
          <w:color w:val="000000"/>
          <w:sz w:val="28"/>
          <w:szCs w:val="28"/>
          <w:lang w:eastAsia="nl-NL"/>
        </w:rPr>
        <w:t>:</w:t>
      </w:r>
    </w:p>
    <w:p w14:paraId="1844E8B8" w14:textId="77777777" w:rsidR="003B752A" w:rsidRPr="003B752A" w:rsidRDefault="003B752A" w:rsidP="003636D3">
      <w:pPr>
        <w:pStyle w:val="Lijstalinea"/>
        <w:shd w:val="clear" w:color="auto" w:fill="FFFFFF"/>
        <w:spacing w:after="0" w:line="240" w:lineRule="auto"/>
        <w:ind w:left="567" w:hanging="567"/>
        <w:jc w:val="both"/>
        <w:outlineLvl w:val="3"/>
        <w:rPr>
          <w:rFonts w:cstheme="minorHAnsi"/>
          <w:i/>
          <w:iCs/>
          <w:color w:val="333333"/>
          <w:lang w:eastAsia="nl-NL"/>
        </w:rPr>
      </w:pPr>
    </w:p>
    <w:p w14:paraId="4BDF7B6F" w14:textId="27EA37C8" w:rsidR="00B25E88" w:rsidRPr="003636D3" w:rsidRDefault="003B752A" w:rsidP="003636D3">
      <w:pPr>
        <w:pStyle w:val="Lijstalinea"/>
        <w:shd w:val="clear" w:color="auto" w:fill="FFFFFF"/>
        <w:spacing w:after="0" w:line="240" w:lineRule="auto"/>
        <w:ind w:left="1418"/>
        <w:jc w:val="both"/>
        <w:outlineLvl w:val="3"/>
        <w:rPr>
          <w:i/>
          <w:iCs/>
          <w:sz w:val="24"/>
          <w:szCs w:val="24"/>
        </w:rPr>
      </w:pPr>
      <w:r w:rsidRPr="003636D3">
        <w:rPr>
          <w:i/>
          <w:iCs/>
          <w:sz w:val="24"/>
          <w:szCs w:val="24"/>
        </w:rPr>
        <w:t>Verbod op groepsvorming</w:t>
      </w:r>
    </w:p>
    <w:p w14:paraId="09D7E4E0" w14:textId="578F3E45" w:rsidR="004865D3" w:rsidRDefault="004865D3" w:rsidP="003636D3">
      <w:pPr>
        <w:pStyle w:val="Lijstalinea"/>
        <w:shd w:val="clear" w:color="auto" w:fill="FFFFFF"/>
        <w:spacing w:after="0" w:line="240" w:lineRule="auto"/>
        <w:ind w:left="1418"/>
        <w:jc w:val="both"/>
        <w:outlineLvl w:val="3"/>
        <w:rPr>
          <w:lang w:eastAsia="nl-NL"/>
        </w:rPr>
      </w:pPr>
      <w:r w:rsidRPr="003636D3">
        <w:rPr>
          <w:i/>
          <w:iCs/>
          <w:sz w:val="24"/>
          <w:szCs w:val="24"/>
        </w:rPr>
        <w:t>Bij ministeriële regeling kunnen plaatsen, niet zijnde woningen, worden aangewezen, waar het niet is toegestaan zich in groepsverband op te houden met meer dan een bij die regeling vast te</w:t>
      </w:r>
      <w:r w:rsidRPr="003636D3">
        <w:rPr>
          <w:i/>
          <w:iCs/>
          <w:lang w:eastAsia="nl-NL"/>
        </w:rPr>
        <w:t xml:space="preserve"> stellen aantal personen.</w:t>
      </w:r>
    </w:p>
    <w:p w14:paraId="2D54BAF4" w14:textId="77777777" w:rsidR="00B25E88" w:rsidRPr="006A2178" w:rsidRDefault="00B25E88" w:rsidP="003636D3">
      <w:pPr>
        <w:pStyle w:val="Lijstalinea"/>
        <w:shd w:val="clear" w:color="auto" w:fill="FFFFFF"/>
        <w:spacing w:after="0" w:line="240" w:lineRule="auto"/>
        <w:ind w:left="1418"/>
        <w:jc w:val="both"/>
        <w:outlineLvl w:val="3"/>
        <w:rPr>
          <w:lang w:eastAsia="nl-NL"/>
        </w:rPr>
      </w:pPr>
    </w:p>
    <w:p w14:paraId="1E17948C" w14:textId="77E542C4" w:rsidR="000A32C4" w:rsidRPr="000A32C4" w:rsidRDefault="006A2178" w:rsidP="003636D3">
      <w:pPr>
        <w:pStyle w:val="Lijstalinea"/>
        <w:numPr>
          <w:ilvl w:val="1"/>
          <w:numId w:val="25"/>
        </w:numPr>
        <w:shd w:val="clear" w:color="auto" w:fill="FFFFFF"/>
        <w:spacing w:after="0" w:line="240" w:lineRule="auto"/>
        <w:ind w:left="567"/>
        <w:jc w:val="both"/>
        <w:rPr>
          <w:rFonts w:cstheme="minorHAnsi"/>
          <w:color w:val="333333"/>
          <w:lang w:eastAsia="nl-NL"/>
        </w:rPr>
      </w:pPr>
      <w:r>
        <w:rPr>
          <w:rFonts w:cstheme="minorHAnsi"/>
          <w:color w:val="333333"/>
          <w:sz w:val="28"/>
          <w:szCs w:val="28"/>
          <w:lang w:eastAsia="nl-NL"/>
        </w:rPr>
        <w:t xml:space="preserve">De </w:t>
      </w:r>
      <w:r w:rsidR="001C1F40">
        <w:rPr>
          <w:rFonts w:cstheme="minorHAnsi"/>
          <w:color w:val="333333"/>
          <w:sz w:val="28"/>
          <w:szCs w:val="28"/>
          <w:lang w:eastAsia="nl-NL"/>
        </w:rPr>
        <w:t xml:space="preserve"> Wpg</w:t>
      </w:r>
      <w:r>
        <w:rPr>
          <w:rFonts w:cstheme="minorHAnsi"/>
          <w:color w:val="333333"/>
          <w:sz w:val="28"/>
          <w:szCs w:val="28"/>
          <w:lang w:eastAsia="nl-NL"/>
        </w:rPr>
        <w:t xml:space="preserve"> </w:t>
      </w:r>
      <w:r w:rsidR="000A32C4">
        <w:rPr>
          <w:rFonts w:cstheme="minorHAnsi"/>
          <w:color w:val="333333"/>
          <w:sz w:val="28"/>
          <w:szCs w:val="28"/>
          <w:lang w:eastAsia="nl-NL"/>
        </w:rPr>
        <w:t>gaa</w:t>
      </w:r>
      <w:r w:rsidR="002F23AE">
        <w:rPr>
          <w:rFonts w:cstheme="minorHAnsi"/>
          <w:color w:val="333333"/>
          <w:sz w:val="28"/>
          <w:szCs w:val="28"/>
          <w:lang w:eastAsia="nl-NL"/>
        </w:rPr>
        <w:t xml:space="preserve">t </w:t>
      </w:r>
      <w:r>
        <w:rPr>
          <w:rFonts w:cstheme="minorHAnsi"/>
          <w:color w:val="333333"/>
          <w:sz w:val="28"/>
          <w:szCs w:val="28"/>
          <w:lang w:eastAsia="nl-NL"/>
        </w:rPr>
        <w:t xml:space="preserve">dus </w:t>
      </w:r>
      <w:r w:rsidR="000A32C4">
        <w:rPr>
          <w:rFonts w:cstheme="minorHAnsi"/>
          <w:color w:val="333333"/>
          <w:sz w:val="28"/>
          <w:szCs w:val="28"/>
          <w:lang w:eastAsia="nl-NL"/>
        </w:rPr>
        <w:t>beduidend verder dan de vergelijkbare bepalingen in de Oorlogswet en de Wbbbg</w:t>
      </w:r>
      <w:r w:rsidR="00FA3A54">
        <w:rPr>
          <w:rFonts w:cstheme="minorHAnsi"/>
          <w:color w:val="333333"/>
          <w:sz w:val="28"/>
          <w:szCs w:val="28"/>
          <w:lang w:eastAsia="nl-NL"/>
        </w:rPr>
        <w:t>. Deze geven de mogelijkheid om g</w:t>
      </w:r>
      <w:r w:rsidR="00E15EC6">
        <w:rPr>
          <w:rFonts w:cstheme="minorHAnsi"/>
          <w:color w:val="333333"/>
          <w:sz w:val="28"/>
          <w:szCs w:val="28"/>
          <w:lang w:eastAsia="nl-NL"/>
        </w:rPr>
        <w:t xml:space="preserve">roepsvorming met </w:t>
      </w:r>
      <w:r w:rsidR="00E15EC6" w:rsidRPr="003636D3">
        <w:rPr>
          <w:rFonts w:cstheme="minorHAnsi"/>
          <w:b/>
          <w:bCs/>
          <w:color w:val="333333"/>
          <w:sz w:val="28"/>
          <w:szCs w:val="28"/>
          <w:lang w:eastAsia="nl-NL"/>
        </w:rPr>
        <w:t>meer dan tien personen</w:t>
      </w:r>
      <w:r w:rsidR="00E15EC6">
        <w:rPr>
          <w:rFonts w:cstheme="minorHAnsi"/>
          <w:color w:val="333333"/>
          <w:sz w:val="28"/>
          <w:szCs w:val="28"/>
          <w:lang w:eastAsia="nl-NL"/>
        </w:rPr>
        <w:t xml:space="preserve"> te verbieden</w:t>
      </w:r>
      <w:r w:rsidR="000A32C4">
        <w:rPr>
          <w:rFonts w:cstheme="minorHAnsi"/>
          <w:color w:val="333333"/>
          <w:sz w:val="28"/>
          <w:szCs w:val="28"/>
          <w:lang w:eastAsia="nl-NL"/>
        </w:rPr>
        <w:t xml:space="preserve">. De </w:t>
      </w:r>
      <w:r w:rsidR="001C1F40">
        <w:rPr>
          <w:rFonts w:cstheme="minorHAnsi"/>
          <w:color w:val="333333"/>
          <w:sz w:val="28"/>
          <w:szCs w:val="28"/>
          <w:lang w:eastAsia="nl-NL"/>
        </w:rPr>
        <w:t xml:space="preserve"> Wpg</w:t>
      </w:r>
      <w:r w:rsidR="00E15EC6">
        <w:rPr>
          <w:rFonts w:cstheme="minorHAnsi"/>
          <w:color w:val="333333"/>
          <w:sz w:val="28"/>
          <w:szCs w:val="28"/>
          <w:lang w:eastAsia="nl-NL"/>
        </w:rPr>
        <w:t xml:space="preserve"> </w:t>
      </w:r>
      <w:r w:rsidR="00FA3A54">
        <w:rPr>
          <w:rFonts w:cstheme="minorHAnsi"/>
          <w:color w:val="333333"/>
          <w:sz w:val="28"/>
          <w:szCs w:val="28"/>
          <w:lang w:eastAsia="nl-NL"/>
        </w:rPr>
        <w:t xml:space="preserve">biedt </w:t>
      </w:r>
      <w:r w:rsidR="002F23AE">
        <w:rPr>
          <w:rFonts w:cstheme="minorHAnsi"/>
          <w:color w:val="333333"/>
          <w:sz w:val="28"/>
          <w:szCs w:val="28"/>
          <w:lang w:eastAsia="nl-NL"/>
        </w:rPr>
        <w:t xml:space="preserve">op dit punt </w:t>
      </w:r>
      <w:r w:rsidR="00FA3A54">
        <w:rPr>
          <w:rFonts w:cstheme="minorHAnsi"/>
          <w:color w:val="333333"/>
          <w:sz w:val="28"/>
          <w:szCs w:val="28"/>
          <w:lang w:eastAsia="nl-NL"/>
        </w:rPr>
        <w:t>een onbeperkte bevoegdheid</w:t>
      </w:r>
      <w:r w:rsidR="00E15EC6">
        <w:rPr>
          <w:rFonts w:cstheme="minorHAnsi"/>
          <w:color w:val="333333"/>
          <w:sz w:val="28"/>
          <w:szCs w:val="28"/>
          <w:lang w:eastAsia="nl-NL"/>
        </w:rPr>
        <w:t xml:space="preserve">. </w:t>
      </w:r>
    </w:p>
    <w:p w14:paraId="2BF13039" w14:textId="77777777" w:rsidR="000A32C4" w:rsidRPr="000A32C4" w:rsidRDefault="000A32C4" w:rsidP="003636D3">
      <w:pPr>
        <w:pStyle w:val="Lijstalinea"/>
        <w:shd w:val="clear" w:color="auto" w:fill="FFFFFF"/>
        <w:spacing w:after="0" w:line="240" w:lineRule="auto"/>
        <w:ind w:left="567" w:hanging="567"/>
        <w:rPr>
          <w:rFonts w:ascii="Arial" w:hAnsi="Arial" w:cs="Arial"/>
          <w:i/>
          <w:iCs/>
          <w:color w:val="333333"/>
          <w:lang w:eastAsia="nl-NL"/>
        </w:rPr>
      </w:pPr>
    </w:p>
    <w:p w14:paraId="59470BE0" w14:textId="7771D64C" w:rsidR="000A32C4" w:rsidRPr="006A2178" w:rsidRDefault="000A32C4" w:rsidP="003636D3">
      <w:pPr>
        <w:pStyle w:val="Lijstalinea"/>
        <w:spacing w:after="0" w:line="240" w:lineRule="auto"/>
        <w:ind w:left="1418"/>
        <w:rPr>
          <w:i/>
          <w:iCs/>
          <w:sz w:val="24"/>
          <w:szCs w:val="24"/>
        </w:rPr>
      </w:pPr>
      <w:r w:rsidRPr="006A2178">
        <w:rPr>
          <w:i/>
          <w:iCs/>
          <w:sz w:val="24"/>
          <w:szCs w:val="24"/>
        </w:rPr>
        <w:t xml:space="preserve">Artikel </w:t>
      </w:r>
      <w:r w:rsidR="005C7231">
        <w:rPr>
          <w:i/>
          <w:iCs/>
          <w:sz w:val="24"/>
          <w:szCs w:val="24"/>
        </w:rPr>
        <w:t>35</w:t>
      </w:r>
      <w:r w:rsidRPr="006A2178">
        <w:rPr>
          <w:i/>
          <w:iCs/>
          <w:sz w:val="24"/>
          <w:szCs w:val="24"/>
        </w:rPr>
        <w:t xml:space="preserve"> Oorlogswet voor Nederland</w:t>
      </w:r>
    </w:p>
    <w:p w14:paraId="63AF4890" w14:textId="73E1D91F" w:rsidR="005C7231" w:rsidRPr="006A2178" w:rsidRDefault="005C7231" w:rsidP="003636D3">
      <w:pPr>
        <w:pStyle w:val="Lijstalinea"/>
        <w:spacing w:after="0" w:line="240" w:lineRule="auto"/>
        <w:ind w:left="1418"/>
        <w:rPr>
          <w:i/>
          <w:iCs/>
          <w:sz w:val="24"/>
          <w:szCs w:val="24"/>
        </w:rPr>
      </w:pPr>
      <w:r w:rsidRPr="005C7231">
        <w:rPr>
          <w:i/>
          <w:iCs/>
          <w:sz w:val="24"/>
          <w:szCs w:val="24"/>
        </w:rPr>
        <w:t>Het militair gezag is bevoegd te bepalen dat geen samenkomsten of vergaderingen op openbare plaatsen, geen samenkomsten of vergaderingen van meer dan tien personen op andere dan openbare plaatsen of geen betogingen zullen worden gehouden dan met zijn schriftelijke vergunning.</w:t>
      </w:r>
    </w:p>
    <w:p w14:paraId="23F920C5" w14:textId="276AE7BB" w:rsidR="000A32C4" w:rsidRPr="006A2178" w:rsidRDefault="000A32C4" w:rsidP="003636D3">
      <w:pPr>
        <w:pStyle w:val="Lijstalinea"/>
        <w:spacing w:after="0" w:line="240" w:lineRule="auto"/>
        <w:ind w:left="1418"/>
        <w:rPr>
          <w:i/>
          <w:iCs/>
          <w:sz w:val="24"/>
          <w:szCs w:val="24"/>
        </w:rPr>
      </w:pPr>
    </w:p>
    <w:p w14:paraId="4B48B352" w14:textId="4F418D9F" w:rsidR="000A32C4" w:rsidRPr="00975B80" w:rsidRDefault="000A32C4" w:rsidP="003636D3">
      <w:pPr>
        <w:pStyle w:val="Lijstalinea"/>
        <w:spacing w:after="0" w:line="240" w:lineRule="auto"/>
        <w:ind w:left="1418"/>
        <w:rPr>
          <w:rFonts w:cstheme="minorHAnsi"/>
          <w:i/>
          <w:iCs/>
          <w:color w:val="000000" w:themeColor="text1"/>
          <w:sz w:val="24"/>
          <w:szCs w:val="24"/>
          <w:shd w:val="clear" w:color="auto" w:fill="FFFFFF"/>
        </w:rPr>
      </w:pPr>
      <w:r w:rsidRPr="00975B80">
        <w:rPr>
          <w:i/>
          <w:iCs/>
          <w:sz w:val="24"/>
          <w:szCs w:val="24"/>
        </w:rPr>
        <w:t xml:space="preserve">Artikel </w:t>
      </w:r>
      <w:r w:rsidRPr="00975B80">
        <w:rPr>
          <w:i/>
          <w:iCs/>
          <w:color w:val="000000" w:themeColor="text1"/>
          <w:sz w:val="24"/>
          <w:szCs w:val="24"/>
        </w:rPr>
        <w:t>11 Wbbbg</w:t>
      </w:r>
      <w:r w:rsidRPr="00975B80">
        <w:rPr>
          <w:color w:val="000000" w:themeColor="text1"/>
          <w:sz w:val="24"/>
          <w:szCs w:val="24"/>
        </w:rPr>
        <w:br/>
      </w:r>
      <w:r w:rsidRPr="00975B80">
        <w:rPr>
          <w:rFonts w:cstheme="minorHAnsi"/>
          <w:i/>
          <w:iCs/>
          <w:color w:val="000000" w:themeColor="text1"/>
          <w:sz w:val="24"/>
          <w:szCs w:val="24"/>
          <w:shd w:val="clear" w:color="auto" w:fill="FFFFFF"/>
        </w:rPr>
        <w:t>De burgemeester is bevoegd te bepalen dat geen samenkomsten of vergaderingen op openbare plaatsen, geen samenkomsten of vergaderingen van meer dan tien personen op andere dan openbare plaatsen of geen betogingen zullen worden gehouden dan met zijn schriftelijke vergunning.</w:t>
      </w:r>
    </w:p>
    <w:p w14:paraId="20E2E8B3" w14:textId="2E282CCC" w:rsidR="000A32C4" w:rsidRPr="00975B80" w:rsidRDefault="000A32C4" w:rsidP="00975B80">
      <w:pPr>
        <w:pStyle w:val="Lijstalinea"/>
        <w:spacing w:after="0" w:line="240" w:lineRule="auto"/>
        <w:ind w:left="567" w:hanging="567"/>
        <w:rPr>
          <w:i/>
          <w:iCs/>
          <w:color w:val="000000" w:themeColor="text1"/>
        </w:rPr>
      </w:pPr>
    </w:p>
    <w:p w14:paraId="564B658D" w14:textId="65A3848B" w:rsidR="00C04BB5" w:rsidRPr="00975B80" w:rsidRDefault="00C04BB5" w:rsidP="00975B80">
      <w:pPr>
        <w:pStyle w:val="Lijstalinea"/>
        <w:numPr>
          <w:ilvl w:val="1"/>
          <w:numId w:val="25"/>
        </w:numPr>
        <w:spacing w:after="0" w:line="240" w:lineRule="auto"/>
        <w:ind w:left="567"/>
        <w:rPr>
          <w:color w:val="000000" w:themeColor="text1"/>
          <w:sz w:val="28"/>
          <w:szCs w:val="28"/>
        </w:rPr>
      </w:pPr>
      <w:r w:rsidRPr="00975B80">
        <w:rPr>
          <w:rFonts w:cstheme="minorHAnsi"/>
          <w:color w:val="000000" w:themeColor="text1"/>
          <w:sz w:val="28"/>
          <w:szCs w:val="28"/>
          <w:lang w:eastAsia="nl-NL"/>
        </w:rPr>
        <w:t xml:space="preserve">Artikel 58h </w:t>
      </w:r>
      <w:r w:rsidR="001C1F40">
        <w:rPr>
          <w:rFonts w:cstheme="minorHAnsi"/>
          <w:color w:val="000000" w:themeColor="text1"/>
          <w:sz w:val="28"/>
          <w:szCs w:val="28"/>
          <w:lang w:eastAsia="nl-NL"/>
        </w:rPr>
        <w:t xml:space="preserve"> Wpg</w:t>
      </w:r>
      <w:r w:rsidRPr="00975B80">
        <w:rPr>
          <w:rFonts w:cstheme="minorHAnsi"/>
          <w:color w:val="000000" w:themeColor="text1"/>
          <w:sz w:val="28"/>
          <w:szCs w:val="28"/>
          <w:lang w:eastAsia="nl-NL"/>
        </w:rPr>
        <w:t xml:space="preserve"> biedt de mogelijkheid publiek toegankelijke plaatsen te sluiten</w:t>
      </w:r>
      <w:r w:rsidRPr="00975B80">
        <w:rPr>
          <w:color w:val="000000" w:themeColor="text1"/>
          <w:sz w:val="28"/>
          <w:szCs w:val="28"/>
        </w:rPr>
        <w:t>:</w:t>
      </w:r>
    </w:p>
    <w:p w14:paraId="07F741C7" w14:textId="77777777" w:rsidR="006A2178" w:rsidRPr="00975B80" w:rsidRDefault="006A2178" w:rsidP="00975B80">
      <w:pPr>
        <w:pStyle w:val="Lijstalinea"/>
        <w:spacing w:after="0" w:line="240" w:lineRule="auto"/>
        <w:ind w:left="567" w:hanging="567"/>
        <w:rPr>
          <w:color w:val="000000" w:themeColor="text1"/>
          <w:sz w:val="28"/>
          <w:szCs w:val="28"/>
        </w:rPr>
      </w:pPr>
    </w:p>
    <w:p w14:paraId="5E7D5FB0" w14:textId="35191A8E" w:rsidR="00C04BB5" w:rsidRPr="00975B80" w:rsidRDefault="002F23AE" w:rsidP="00975B80">
      <w:pPr>
        <w:pStyle w:val="Lijstalinea"/>
        <w:spacing w:after="0" w:line="240" w:lineRule="auto"/>
        <w:ind w:left="1418"/>
        <w:rPr>
          <w:color w:val="000000" w:themeColor="text1"/>
        </w:rPr>
      </w:pPr>
      <w:r w:rsidRPr="00975B80">
        <w:rPr>
          <w:i/>
          <w:iCs/>
          <w:color w:val="000000" w:themeColor="text1"/>
          <w:sz w:val="24"/>
          <w:szCs w:val="24"/>
        </w:rPr>
        <w:t>Artikel 58h Niet openstellen of voorwaarden voor openstelling van publieke plaatsen</w:t>
      </w:r>
    </w:p>
    <w:p w14:paraId="572D1548" w14:textId="7C6D209E" w:rsidR="002F23AE" w:rsidRPr="00975B80" w:rsidRDefault="002F23AE" w:rsidP="00975B80">
      <w:pPr>
        <w:pStyle w:val="Lijstalinea"/>
        <w:spacing w:after="0" w:line="240" w:lineRule="auto"/>
        <w:ind w:left="1418"/>
        <w:rPr>
          <w:rFonts w:cstheme="minorHAnsi"/>
          <w:i/>
          <w:iCs/>
          <w:color w:val="000000" w:themeColor="text1"/>
          <w:sz w:val="24"/>
          <w:szCs w:val="24"/>
          <w:shd w:val="clear" w:color="auto" w:fill="FFFFFF"/>
        </w:rPr>
      </w:pPr>
      <w:r w:rsidRPr="00975B80">
        <w:rPr>
          <w:rFonts w:cstheme="minorHAnsi"/>
          <w:i/>
          <w:iCs/>
          <w:color w:val="000000" w:themeColor="text1"/>
          <w:sz w:val="24"/>
          <w:szCs w:val="24"/>
          <w:shd w:val="clear" w:color="auto" w:fill="FFFFFF"/>
        </w:rPr>
        <w:t>Bij ministeriële regeling kunnen publieke plaatsen worden aangewezen die niet of slechts onder in die regeling gestelde voorwaarden voor publiek mogen worden opengesteld. Tot de voorwaarden kan behoren dat ten hoogste een bij die regeling vast te stellen aantal personen als publiek aanwezig mag zijn.</w:t>
      </w:r>
    </w:p>
    <w:p w14:paraId="01894570" w14:textId="77777777" w:rsidR="002F23AE" w:rsidRPr="00975B80" w:rsidRDefault="002F23AE" w:rsidP="00975B80">
      <w:pPr>
        <w:pStyle w:val="Lijstalinea"/>
        <w:spacing w:after="0" w:line="240" w:lineRule="auto"/>
        <w:ind w:left="567" w:hanging="567"/>
        <w:rPr>
          <w:rFonts w:cstheme="minorHAnsi"/>
          <w:i/>
          <w:iCs/>
          <w:color w:val="000000" w:themeColor="text1"/>
        </w:rPr>
      </w:pPr>
    </w:p>
    <w:p w14:paraId="572FC585" w14:textId="24AF00F0" w:rsidR="00F74EE5" w:rsidRPr="00975B80" w:rsidRDefault="00F74EE5" w:rsidP="00975B80">
      <w:pPr>
        <w:pStyle w:val="Lijstalinea"/>
        <w:numPr>
          <w:ilvl w:val="1"/>
          <w:numId w:val="25"/>
        </w:numPr>
        <w:shd w:val="clear" w:color="auto" w:fill="FFFFFF"/>
        <w:spacing w:after="0" w:line="240" w:lineRule="auto"/>
        <w:ind w:left="567"/>
        <w:jc w:val="both"/>
        <w:rPr>
          <w:rFonts w:cstheme="minorHAnsi"/>
          <w:color w:val="000000" w:themeColor="text1"/>
          <w:sz w:val="28"/>
          <w:szCs w:val="28"/>
          <w:lang w:eastAsia="nl-NL"/>
        </w:rPr>
      </w:pPr>
      <w:r w:rsidRPr="00975B80">
        <w:rPr>
          <w:rFonts w:cstheme="minorHAnsi"/>
          <w:color w:val="000000" w:themeColor="text1"/>
          <w:sz w:val="28"/>
          <w:szCs w:val="28"/>
          <w:lang w:eastAsia="nl-NL"/>
        </w:rPr>
        <w:t xml:space="preserve">Daarnaast </w:t>
      </w:r>
      <w:r w:rsidR="002F23AE" w:rsidRPr="00975B80">
        <w:rPr>
          <w:rFonts w:cstheme="minorHAnsi"/>
          <w:color w:val="000000" w:themeColor="text1"/>
          <w:sz w:val="28"/>
          <w:szCs w:val="28"/>
          <w:lang w:eastAsia="nl-NL"/>
        </w:rPr>
        <w:t>bestaat de</w:t>
      </w:r>
      <w:r w:rsidRPr="00975B80">
        <w:rPr>
          <w:rFonts w:cstheme="minorHAnsi"/>
          <w:color w:val="000000" w:themeColor="text1"/>
          <w:sz w:val="28"/>
          <w:szCs w:val="28"/>
          <w:lang w:eastAsia="nl-NL"/>
        </w:rPr>
        <w:t xml:space="preserve"> mogelijkheid </w:t>
      </w:r>
      <w:r w:rsidR="002F23AE" w:rsidRPr="00975B80">
        <w:rPr>
          <w:rFonts w:cstheme="minorHAnsi"/>
          <w:color w:val="000000" w:themeColor="text1"/>
          <w:sz w:val="28"/>
          <w:szCs w:val="28"/>
          <w:lang w:eastAsia="nl-NL"/>
        </w:rPr>
        <w:t xml:space="preserve">om </w:t>
      </w:r>
      <w:r w:rsidRPr="00975B80">
        <w:rPr>
          <w:rFonts w:cstheme="minorHAnsi"/>
          <w:color w:val="000000" w:themeColor="text1"/>
          <w:sz w:val="28"/>
          <w:szCs w:val="28"/>
          <w:lang w:eastAsia="nl-NL"/>
        </w:rPr>
        <w:t>de bezettingsgraad van hotels en andere verblijfsinrichtingen te beperken:</w:t>
      </w:r>
    </w:p>
    <w:p w14:paraId="3ED71346" w14:textId="19D4FB4A" w:rsidR="00F74EE5" w:rsidRPr="00975B80" w:rsidRDefault="00F74EE5" w:rsidP="00975B80">
      <w:pPr>
        <w:pStyle w:val="Lijstalinea"/>
        <w:shd w:val="clear" w:color="auto" w:fill="FFFFFF"/>
        <w:spacing w:after="0" w:line="240" w:lineRule="auto"/>
        <w:ind w:left="567" w:hanging="567"/>
        <w:jc w:val="both"/>
        <w:rPr>
          <w:rFonts w:cstheme="minorHAnsi"/>
          <w:color w:val="000000" w:themeColor="text1"/>
          <w:sz w:val="28"/>
          <w:szCs w:val="28"/>
          <w:lang w:eastAsia="nl-NL"/>
        </w:rPr>
      </w:pPr>
    </w:p>
    <w:p w14:paraId="04DBAC0C" w14:textId="7CC637F2" w:rsidR="00F74EE5" w:rsidRPr="00975B80" w:rsidRDefault="00F74EE5" w:rsidP="00975B80">
      <w:pPr>
        <w:pStyle w:val="Lijstalinea"/>
        <w:shd w:val="clear" w:color="auto" w:fill="FFFFFF"/>
        <w:spacing w:after="0" w:line="240" w:lineRule="auto"/>
        <w:ind w:left="1418"/>
        <w:jc w:val="both"/>
        <w:rPr>
          <w:color w:val="000000" w:themeColor="text1"/>
          <w:lang w:eastAsia="nl-NL"/>
        </w:rPr>
      </w:pPr>
      <w:r w:rsidRPr="00975B80">
        <w:rPr>
          <w:rFonts w:cstheme="minorHAnsi"/>
          <w:i/>
          <w:iCs/>
          <w:color w:val="000000" w:themeColor="text1"/>
          <w:sz w:val="24"/>
          <w:szCs w:val="24"/>
          <w:lang w:eastAsia="nl-NL"/>
        </w:rPr>
        <w:t xml:space="preserve">Artikel 58j </w:t>
      </w:r>
      <w:r w:rsidR="001C1F40">
        <w:rPr>
          <w:rFonts w:cstheme="minorHAnsi"/>
          <w:i/>
          <w:iCs/>
          <w:color w:val="000000" w:themeColor="text1"/>
          <w:sz w:val="24"/>
          <w:szCs w:val="24"/>
          <w:lang w:eastAsia="nl-NL"/>
        </w:rPr>
        <w:t xml:space="preserve"> Wpg</w:t>
      </w:r>
      <w:r w:rsidRPr="00975B80">
        <w:rPr>
          <w:rFonts w:cstheme="minorHAnsi"/>
          <w:i/>
          <w:iCs/>
          <w:color w:val="000000" w:themeColor="text1"/>
          <w:sz w:val="24"/>
          <w:szCs w:val="24"/>
          <w:lang w:eastAsia="nl-NL"/>
        </w:rPr>
        <w:t xml:space="preserve"> sub d:</w:t>
      </w:r>
    </w:p>
    <w:p w14:paraId="69BB2729" w14:textId="6CD1C675" w:rsidR="00F74EE5" w:rsidRPr="00975B80" w:rsidRDefault="00F74EE5" w:rsidP="00975B80">
      <w:pPr>
        <w:pStyle w:val="Lijstalinea"/>
        <w:shd w:val="clear" w:color="auto" w:fill="FFFFFF"/>
        <w:spacing w:after="0" w:line="240" w:lineRule="auto"/>
        <w:ind w:left="1418"/>
        <w:jc w:val="both"/>
        <w:rPr>
          <w:rFonts w:cstheme="minorHAnsi"/>
          <w:i/>
          <w:iCs/>
          <w:color w:val="000000" w:themeColor="text1"/>
          <w:sz w:val="24"/>
          <w:szCs w:val="24"/>
          <w:lang w:eastAsia="nl-NL"/>
        </w:rPr>
      </w:pPr>
      <w:r w:rsidRPr="00975B80">
        <w:rPr>
          <w:rFonts w:cstheme="minorHAnsi"/>
          <w:i/>
          <w:iCs/>
          <w:color w:val="000000" w:themeColor="text1"/>
          <w:sz w:val="24"/>
          <w:szCs w:val="24"/>
          <w:lang w:eastAsia="nl-NL"/>
        </w:rPr>
        <w:t xml:space="preserve">Bij ministeriële regeling kunnen regels gesteld worden over de bezettingsgraad van de plaatsen waar tegen betaling verblijf wordt aangeboden aan personen die niet als ingezetene zijn ingeschreven in de </w:t>
      </w:r>
      <w:r w:rsidRPr="00B471EF">
        <w:rPr>
          <w:rFonts w:cstheme="minorHAnsi"/>
          <w:i/>
          <w:iCs/>
          <w:color w:val="000000" w:themeColor="text1"/>
          <w:sz w:val="24"/>
          <w:szCs w:val="24"/>
          <w:lang w:eastAsia="nl-NL"/>
        </w:rPr>
        <w:t>basisadministratie personen met een adres in de gemeente waar dit verblijf wordt aangeboden</w:t>
      </w:r>
      <w:r w:rsidRPr="00363FD5">
        <w:rPr>
          <w:rFonts w:cstheme="minorHAnsi"/>
          <w:i/>
          <w:iCs/>
          <w:color w:val="000000" w:themeColor="text1"/>
          <w:sz w:val="24"/>
          <w:szCs w:val="24"/>
          <w:lang w:eastAsia="nl-NL"/>
        </w:rPr>
        <w:t xml:space="preserve">. </w:t>
      </w:r>
      <w:r w:rsidR="00646976" w:rsidRPr="00363FD5">
        <w:rPr>
          <w:rFonts w:cstheme="minorHAnsi"/>
          <w:i/>
          <w:iCs/>
          <w:color w:val="000000" w:themeColor="text1"/>
          <w:sz w:val="24"/>
          <w:szCs w:val="24"/>
          <w:lang w:eastAsia="nl-NL"/>
        </w:rPr>
        <w:t>[sic]</w:t>
      </w:r>
    </w:p>
    <w:p w14:paraId="25F89E8E" w14:textId="5634FC8A" w:rsidR="00F74EE5" w:rsidRPr="00975B80" w:rsidRDefault="00F74EE5" w:rsidP="00975B80">
      <w:pPr>
        <w:pStyle w:val="Lijstalinea"/>
        <w:shd w:val="clear" w:color="auto" w:fill="FFFFFF"/>
        <w:spacing w:after="0" w:line="240" w:lineRule="auto"/>
        <w:ind w:left="567" w:hanging="567"/>
        <w:jc w:val="both"/>
        <w:rPr>
          <w:rFonts w:cstheme="minorHAnsi"/>
          <w:i/>
          <w:iCs/>
          <w:color w:val="000000" w:themeColor="text1"/>
          <w:lang w:eastAsia="nl-NL"/>
        </w:rPr>
      </w:pPr>
    </w:p>
    <w:p w14:paraId="0C7B2FDA" w14:textId="724777CB" w:rsidR="00246E1C" w:rsidRPr="00975B80" w:rsidRDefault="002F23AE" w:rsidP="00975B80">
      <w:pPr>
        <w:pStyle w:val="Lijstalinea"/>
        <w:numPr>
          <w:ilvl w:val="1"/>
          <w:numId w:val="25"/>
        </w:numPr>
        <w:shd w:val="clear" w:color="auto" w:fill="FFFFFF"/>
        <w:spacing w:after="0" w:line="240" w:lineRule="auto"/>
        <w:ind w:left="567"/>
        <w:jc w:val="both"/>
        <w:rPr>
          <w:rFonts w:cstheme="minorHAnsi"/>
          <w:color w:val="000000" w:themeColor="text1"/>
          <w:sz w:val="28"/>
          <w:szCs w:val="28"/>
          <w:lang w:eastAsia="nl-NL"/>
        </w:rPr>
      </w:pPr>
      <w:r w:rsidRPr="00975B80">
        <w:rPr>
          <w:rFonts w:cstheme="minorHAnsi"/>
          <w:color w:val="000000" w:themeColor="text1"/>
          <w:sz w:val="28"/>
          <w:szCs w:val="28"/>
          <w:lang w:eastAsia="nl-NL"/>
        </w:rPr>
        <w:t xml:space="preserve">Ook kan de burgemeester </w:t>
      </w:r>
      <w:r w:rsidR="00246E1C" w:rsidRPr="00975B80">
        <w:rPr>
          <w:rFonts w:cstheme="minorHAnsi"/>
          <w:color w:val="000000" w:themeColor="text1"/>
          <w:sz w:val="28"/>
          <w:szCs w:val="28"/>
          <w:lang w:eastAsia="nl-NL"/>
        </w:rPr>
        <w:t>openbare en gesloten plaatsen</w:t>
      </w:r>
      <w:r w:rsidR="00591FE5" w:rsidRPr="00975B80">
        <w:rPr>
          <w:rFonts w:cstheme="minorHAnsi"/>
          <w:color w:val="000000" w:themeColor="text1"/>
          <w:sz w:val="28"/>
          <w:szCs w:val="28"/>
          <w:lang w:eastAsia="nl-NL"/>
        </w:rPr>
        <w:t xml:space="preserve"> </w:t>
      </w:r>
      <w:r w:rsidR="00246E1C" w:rsidRPr="00975B80">
        <w:rPr>
          <w:rFonts w:cstheme="minorHAnsi"/>
          <w:color w:val="000000" w:themeColor="text1"/>
          <w:sz w:val="28"/>
          <w:szCs w:val="28"/>
          <w:lang w:eastAsia="nl-NL"/>
        </w:rPr>
        <w:t>ontruimen:</w:t>
      </w:r>
    </w:p>
    <w:p w14:paraId="2F367456" w14:textId="5719C7FB" w:rsidR="00246E1C" w:rsidRPr="00975B80" w:rsidRDefault="00246E1C" w:rsidP="00975B80">
      <w:pPr>
        <w:pStyle w:val="Lijstalinea"/>
        <w:shd w:val="clear" w:color="auto" w:fill="FFFFFF"/>
        <w:spacing w:after="0" w:line="240" w:lineRule="auto"/>
        <w:ind w:left="567" w:hanging="567"/>
        <w:jc w:val="both"/>
        <w:rPr>
          <w:rFonts w:cstheme="minorHAnsi"/>
          <w:color w:val="000000" w:themeColor="text1"/>
          <w:sz w:val="28"/>
          <w:szCs w:val="28"/>
          <w:lang w:eastAsia="nl-NL"/>
        </w:rPr>
      </w:pPr>
    </w:p>
    <w:p w14:paraId="5FF71738" w14:textId="08B7946B" w:rsidR="00246E1C" w:rsidRPr="00975B80" w:rsidRDefault="00246E1C" w:rsidP="00975B80">
      <w:pPr>
        <w:pStyle w:val="Lijstalinea"/>
        <w:shd w:val="clear" w:color="auto" w:fill="FFFFFF"/>
        <w:spacing w:after="0" w:line="240" w:lineRule="auto"/>
        <w:ind w:left="1418"/>
        <w:jc w:val="both"/>
        <w:rPr>
          <w:color w:val="000000" w:themeColor="text1"/>
          <w:lang w:eastAsia="nl-NL"/>
        </w:rPr>
      </w:pPr>
      <w:r w:rsidRPr="00975B80">
        <w:rPr>
          <w:rFonts w:cstheme="minorHAnsi"/>
          <w:i/>
          <w:iCs/>
          <w:color w:val="000000" w:themeColor="text1"/>
          <w:sz w:val="24"/>
          <w:szCs w:val="24"/>
          <w:lang w:eastAsia="nl-NL"/>
        </w:rPr>
        <w:t xml:space="preserve">Artikel 58m </w:t>
      </w:r>
      <w:r w:rsidR="001C1F40">
        <w:rPr>
          <w:rFonts w:cstheme="minorHAnsi"/>
          <w:i/>
          <w:iCs/>
          <w:color w:val="000000" w:themeColor="text1"/>
          <w:sz w:val="24"/>
          <w:szCs w:val="24"/>
          <w:lang w:eastAsia="nl-NL"/>
        </w:rPr>
        <w:t xml:space="preserve"> Wpg</w:t>
      </w:r>
      <w:r w:rsidRPr="00975B80">
        <w:rPr>
          <w:rFonts w:cstheme="minorHAnsi"/>
          <w:i/>
          <w:iCs/>
          <w:color w:val="000000" w:themeColor="text1"/>
          <w:sz w:val="24"/>
          <w:szCs w:val="24"/>
          <w:lang w:eastAsia="nl-NL"/>
        </w:rPr>
        <w:t>: Maatregelen voor openbare plaatsen</w:t>
      </w:r>
    </w:p>
    <w:p w14:paraId="0B8A7D3E" w14:textId="4673B8E7" w:rsidR="00246E1C" w:rsidRPr="00975B80" w:rsidRDefault="00246E1C" w:rsidP="00975B80">
      <w:pPr>
        <w:pStyle w:val="Lijstalinea"/>
        <w:shd w:val="clear" w:color="auto" w:fill="FFFFFF"/>
        <w:spacing w:after="0" w:line="240" w:lineRule="auto"/>
        <w:ind w:left="1418"/>
        <w:jc w:val="both"/>
        <w:rPr>
          <w:rFonts w:cstheme="minorHAnsi"/>
          <w:i/>
          <w:iCs/>
          <w:color w:val="000000" w:themeColor="text1"/>
          <w:sz w:val="24"/>
          <w:szCs w:val="24"/>
          <w:lang w:eastAsia="nl-NL"/>
        </w:rPr>
      </w:pPr>
      <w:r w:rsidRPr="00975B80">
        <w:rPr>
          <w:rFonts w:cstheme="minorHAnsi"/>
          <w:i/>
          <w:iCs/>
          <w:color w:val="000000" w:themeColor="text1"/>
          <w:sz w:val="24"/>
          <w:szCs w:val="24"/>
          <w:lang w:eastAsia="nl-NL"/>
        </w:rPr>
        <w:t xml:space="preserve">Indien de burgemeester van oordeel is dat de omstandigheden op een openbare plaats zodanig zijn dat de daar aanwezige personen het bepaalde bij of krachtens artikelen 58f tot en met 58j niet in acht kunnen nemen, of bij ernstige vrees voor het ontstaan daarvan, kan hij de bevelen geven die nodig zijn om de naleving van deze artikelen op een openbare plaats te verzekeren. </w:t>
      </w:r>
    </w:p>
    <w:p w14:paraId="60894C29" w14:textId="77777777" w:rsidR="00247611" w:rsidRPr="00975B80" w:rsidRDefault="00247611" w:rsidP="00975B80">
      <w:pPr>
        <w:pStyle w:val="Lijstalinea"/>
        <w:shd w:val="clear" w:color="auto" w:fill="FFFFFF"/>
        <w:spacing w:after="0" w:line="240" w:lineRule="auto"/>
        <w:ind w:left="1418"/>
        <w:jc w:val="both"/>
        <w:rPr>
          <w:rFonts w:cstheme="minorHAnsi"/>
          <w:i/>
          <w:iCs/>
          <w:color w:val="000000" w:themeColor="text1"/>
          <w:sz w:val="24"/>
          <w:szCs w:val="24"/>
          <w:lang w:eastAsia="nl-NL"/>
        </w:rPr>
      </w:pPr>
    </w:p>
    <w:p w14:paraId="667BF22A" w14:textId="28632440" w:rsidR="00B25E88" w:rsidRPr="00975B80" w:rsidRDefault="00246E1C" w:rsidP="00975B80">
      <w:pPr>
        <w:pStyle w:val="Lijstalinea"/>
        <w:shd w:val="clear" w:color="auto" w:fill="FFFFFF"/>
        <w:spacing w:after="0" w:line="240" w:lineRule="auto"/>
        <w:ind w:left="1418"/>
        <w:jc w:val="both"/>
        <w:rPr>
          <w:rFonts w:cstheme="minorHAnsi"/>
          <w:i/>
          <w:iCs/>
          <w:color w:val="000000" w:themeColor="text1"/>
          <w:sz w:val="24"/>
          <w:szCs w:val="24"/>
          <w:lang w:eastAsia="nl-NL"/>
        </w:rPr>
      </w:pPr>
      <w:r w:rsidRPr="00975B80">
        <w:rPr>
          <w:rFonts w:cstheme="minorHAnsi"/>
          <w:i/>
          <w:iCs/>
          <w:color w:val="000000" w:themeColor="text1"/>
          <w:sz w:val="24"/>
          <w:szCs w:val="24"/>
          <w:lang w:eastAsia="nl-NL"/>
        </w:rPr>
        <w:t>Artikel 58n Maatregelen voor besloten plaatsen</w:t>
      </w:r>
    </w:p>
    <w:p w14:paraId="0FC5927A" w14:textId="0E3B9D5C" w:rsidR="00246E1C" w:rsidRDefault="00246E1C" w:rsidP="00975B80">
      <w:pPr>
        <w:pStyle w:val="Lijstalinea"/>
        <w:shd w:val="clear" w:color="auto" w:fill="FFFFFF"/>
        <w:spacing w:after="0" w:line="240" w:lineRule="auto"/>
        <w:ind w:left="1418"/>
        <w:jc w:val="both"/>
        <w:rPr>
          <w:rFonts w:cstheme="minorHAnsi"/>
          <w:i/>
          <w:iCs/>
          <w:color w:val="333333"/>
          <w:sz w:val="24"/>
          <w:szCs w:val="24"/>
          <w:lang w:eastAsia="nl-NL"/>
        </w:rPr>
      </w:pPr>
      <w:r w:rsidRPr="00975B80">
        <w:rPr>
          <w:rFonts w:cstheme="minorHAnsi"/>
          <w:i/>
          <w:iCs/>
          <w:color w:val="000000" w:themeColor="text1"/>
          <w:sz w:val="24"/>
          <w:szCs w:val="24"/>
          <w:lang w:eastAsia="nl-NL"/>
        </w:rPr>
        <w:t>Indien door een gedraging of activiteit in of vanuit een besloten plaats, niet zijnde een woning, een ernstige vrees voor de onmiddellijke verspreiding van het virus SARS-CoV-2 ontstaat, kan de burgemeester de bevelen geven die nodig zijn voor de beëindiging van de gedraging of activiteit en de daar aanwezige personen bevelen zich onmiddellijk te verwijderen</w:t>
      </w:r>
      <w:r w:rsidRPr="006A2178">
        <w:rPr>
          <w:rFonts w:cstheme="minorHAnsi"/>
          <w:i/>
          <w:iCs/>
          <w:color w:val="333333"/>
          <w:sz w:val="24"/>
          <w:szCs w:val="24"/>
          <w:lang w:eastAsia="nl-NL"/>
        </w:rPr>
        <w:t>.</w:t>
      </w:r>
    </w:p>
    <w:p w14:paraId="20108B72" w14:textId="77777777" w:rsidR="00247611" w:rsidRPr="006A2178" w:rsidRDefault="00247611" w:rsidP="00975B80">
      <w:pPr>
        <w:pStyle w:val="Lijstalinea"/>
        <w:shd w:val="clear" w:color="auto" w:fill="FFFFFF"/>
        <w:spacing w:after="0" w:line="240" w:lineRule="auto"/>
        <w:ind w:left="1418"/>
        <w:jc w:val="both"/>
        <w:rPr>
          <w:rFonts w:cstheme="minorHAnsi"/>
          <w:i/>
          <w:iCs/>
          <w:color w:val="333333"/>
          <w:sz w:val="24"/>
          <w:szCs w:val="24"/>
          <w:lang w:eastAsia="nl-NL"/>
        </w:rPr>
      </w:pPr>
    </w:p>
    <w:p w14:paraId="210F4FAD" w14:textId="39A33C1C" w:rsidR="004865D3" w:rsidRDefault="002F23AE" w:rsidP="00975B80">
      <w:pPr>
        <w:pStyle w:val="Lijstalinea"/>
        <w:numPr>
          <w:ilvl w:val="1"/>
          <w:numId w:val="25"/>
        </w:numPr>
        <w:shd w:val="clear" w:color="auto" w:fill="FFFFFF"/>
        <w:spacing w:after="0" w:line="240" w:lineRule="auto"/>
        <w:ind w:left="567"/>
        <w:jc w:val="both"/>
        <w:rPr>
          <w:rFonts w:cstheme="minorHAnsi"/>
          <w:color w:val="333333"/>
          <w:sz w:val="28"/>
          <w:szCs w:val="28"/>
          <w:lang w:eastAsia="nl-NL"/>
        </w:rPr>
      </w:pPr>
      <w:r>
        <w:rPr>
          <w:rFonts w:cstheme="minorHAnsi"/>
          <w:color w:val="333333"/>
          <w:sz w:val="28"/>
          <w:szCs w:val="28"/>
          <w:lang w:eastAsia="nl-NL"/>
        </w:rPr>
        <w:t>A</w:t>
      </w:r>
      <w:r w:rsidR="00C04BB5">
        <w:rPr>
          <w:rFonts w:cstheme="minorHAnsi"/>
          <w:color w:val="333333"/>
          <w:sz w:val="28"/>
          <w:szCs w:val="28"/>
          <w:lang w:eastAsia="nl-NL"/>
        </w:rPr>
        <w:t xml:space="preserve">rtikel 40 </w:t>
      </w:r>
      <w:r w:rsidR="00C04BB5" w:rsidRPr="00E93E27">
        <w:rPr>
          <w:rFonts w:cstheme="minorHAnsi"/>
          <w:color w:val="333333"/>
          <w:sz w:val="28"/>
          <w:szCs w:val="28"/>
          <w:lang w:eastAsia="nl-NL"/>
        </w:rPr>
        <w:t>Oorlogswet voor Nederland</w:t>
      </w:r>
      <w:r>
        <w:rPr>
          <w:rFonts w:cstheme="minorHAnsi"/>
          <w:color w:val="333333"/>
          <w:sz w:val="28"/>
          <w:szCs w:val="28"/>
          <w:lang w:eastAsia="nl-NL"/>
        </w:rPr>
        <w:t xml:space="preserve"> voorziet in vergelijkbare bevoegdheden</w:t>
      </w:r>
      <w:r w:rsidR="00C04BB5" w:rsidRPr="00E93E27">
        <w:rPr>
          <w:rFonts w:cstheme="minorHAnsi"/>
          <w:color w:val="333333"/>
          <w:sz w:val="28"/>
          <w:szCs w:val="28"/>
          <w:lang w:eastAsia="nl-NL"/>
        </w:rPr>
        <w:t>:</w:t>
      </w:r>
    </w:p>
    <w:p w14:paraId="1BDD36AB" w14:textId="1086FF50" w:rsidR="00246E1C" w:rsidRDefault="00246E1C" w:rsidP="00975B80">
      <w:pPr>
        <w:pStyle w:val="Lijstalinea"/>
        <w:shd w:val="clear" w:color="auto" w:fill="FFFFFF"/>
        <w:spacing w:after="0" w:line="240" w:lineRule="auto"/>
        <w:ind w:left="567" w:hanging="567"/>
        <w:jc w:val="both"/>
        <w:rPr>
          <w:rFonts w:cstheme="minorHAnsi"/>
          <w:color w:val="333333"/>
          <w:sz w:val="28"/>
          <w:szCs w:val="28"/>
          <w:lang w:eastAsia="nl-NL"/>
        </w:rPr>
      </w:pPr>
    </w:p>
    <w:p w14:paraId="3811E0FB" w14:textId="132988E7" w:rsidR="00246E1C" w:rsidRPr="00B25E88" w:rsidRDefault="00246E1C" w:rsidP="00975B80">
      <w:pPr>
        <w:pStyle w:val="Lijstalinea"/>
        <w:shd w:val="clear" w:color="auto" w:fill="FFFFFF"/>
        <w:spacing w:after="0" w:line="240" w:lineRule="auto"/>
        <w:ind w:left="1418"/>
        <w:jc w:val="both"/>
        <w:rPr>
          <w:lang w:eastAsia="nl-NL"/>
        </w:rPr>
      </w:pPr>
      <w:r w:rsidRPr="006A2178">
        <w:rPr>
          <w:rFonts w:cstheme="minorHAnsi"/>
          <w:i/>
          <w:iCs/>
          <w:color w:val="333333"/>
          <w:sz w:val="24"/>
          <w:szCs w:val="24"/>
          <w:lang w:eastAsia="nl-NL"/>
        </w:rPr>
        <w:t>Artikel 10 Oorlogswet voor Nederland</w:t>
      </w:r>
    </w:p>
    <w:p w14:paraId="528CD1D1" w14:textId="49395D0C" w:rsidR="00246E1C" w:rsidRPr="006A2178" w:rsidRDefault="00246E1C" w:rsidP="00975B80">
      <w:pPr>
        <w:pStyle w:val="Lijstalinea"/>
        <w:shd w:val="clear" w:color="auto" w:fill="FFFFFF"/>
        <w:spacing w:after="0" w:line="240" w:lineRule="auto"/>
        <w:ind w:left="1418"/>
        <w:jc w:val="both"/>
        <w:rPr>
          <w:rFonts w:cstheme="minorHAnsi"/>
          <w:i/>
          <w:iCs/>
          <w:color w:val="333333"/>
          <w:sz w:val="24"/>
          <w:szCs w:val="24"/>
          <w:lang w:eastAsia="nl-NL"/>
        </w:rPr>
      </w:pPr>
      <w:r w:rsidRPr="006A2178">
        <w:rPr>
          <w:rFonts w:cstheme="minorHAnsi"/>
          <w:i/>
          <w:iCs/>
          <w:color w:val="333333"/>
          <w:sz w:val="24"/>
          <w:szCs w:val="24"/>
          <w:lang w:eastAsia="nl-NL"/>
        </w:rPr>
        <w:lastRenderedPageBreak/>
        <w:t xml:space="preserve">Onze Minister van Defensie dan wel in het geval van beperkte </w:t>
      </w:r>
      <w:r w:rsidR="00A85A0F" w:rsidRPr="006A2178">
        <w:rPr>
          <w:rFonts w:cstheme="minorHAnsi"/>
          <w:i/>
          <w:iCs/>
          <w:color w:val="333333"/>
          <w:sz w:val="24"/>
          <w:szCs w:val="24"/>
          <w:lang w:eastAsia="nl-NL"/>
        </w:rPr>
        <w:t>of de algemene noodtoestand het militair gezag, is bevoegd de toegang tot of het gebruik van bepaalde gebouwen, verblijfplaatsen of terreinen voor een bepaalde of onbepaalde tijdsduur te beperken of geheel te verbieden.</w:t>
      </w:r>
    </w:p>
    <w:p w14:paraId="38B36097" w14:textId="77777777" w:rsidR="00A85A0F" w:rsidRPr="00246E1C" w:rsidRDefault="00A85A0F" w:rsidP="00975B80">
      <w:pPr>
        <w:pStyle w:val="Lijstalinea"/>
        <w:shd w:val="clear" w:color="auto" w:fill="FFFFFF"/>
        <w:spacing w:after="0" w:line="240" w:lineRule="auto"/>
        <w:ind w:left="567" w:hanging="567"/>
        <w:jc w:val="both"/>
        <w:rPr>
          <w:rFonts w:cstheme="minorHAnsi"/>
          <w:i/>
          <w:iCs/>
          <w:color w:val="333333"/>
          <w:lang w:eastAsia="nl-NL"/>
        </w:rPr>
      </w:pPr>
    </w:p>
    <w:p w14:paraId="1D11F8C2" w14:textId="0E941D9F" w:rsidR="00E93E27" w:rsidRPr="00975B80" w:rsidRDefault="00E93E27" w:rsidP="00975B80">
      <w:pPr>
        <w:pStyle w:val="Lijstalinea"/>
        <w:numPr>
          <w:ilvl w:val="1"/>
          <w:numId w:val="25"/>
        </w:numPr>
        <w:spacing w:after="0" w:line="240" w:lineRule="auto"/>
        <w:ind w:left="567"/>
        <w:jc w:val="both"/>
        <w:rPr>
          <w:rFonts w:cstheme="minorHAnsi"/>
          <w:color w:val="000000"/>
          <w:sz w:val="28"/>
          <w:szCs w:val="28"/>
          <w:lang w:eastAsia="nl-NL"/>
        </w:rPr>
      </w:pPr>
      <w:r w:rsidRPr="00975B80">
        <w:rPr>
          <w:rFonts w:cstheme="minorHAnsi"/>
          <w:color w:val="000000"/>
          <w:sz w:val="28"/>
          <w:szCs w:val="28"/>
          <w:lang w:eastAsia="nl-NL"/>
        </w:rPr>
        <w:t xml:space="preserve">De minister heeft </w:t>
      </w:r>
      <w:r w:rsidR="002F23AE" w:rsidRPr="00975B80">
        <w:rPr>
          <w:rFonts w:cstheme="minorHAnsi"/>
          <w:color w:val="000000"/>
          <w:sz w:val="28"/>
          <w:szCs w:val="28"/>
          <w:lang w:eastAsia="nl-NL"/>
        </w:rPr>
        <w:t>ook</w:t>
      </w:r>
      <w:r w:rsidRPr="00975B80">
        <w:rPr>
          <w:rFonts w:cstheme="minorHAnsi"/>
          <w:color w:val="000000"/>
          <w:sz w:val="28"/>
          <w:szCs w:val="28"/>
          <w:lang w:eastAsia="nl-NL"/>
        </w:rPr>
        <w:t xml:space="preserve"> de bevoegdheid om voorschriften uit te vaardigen voor veranderingen aan terreinen en opstallen:</w:t>
      </w:r>
    </w:p>
    <w:p w14:paraId="132ECE45" w14:textId="1FE91EB3" w:rsidR="00E93E27" w:rsidRDefault="00E93E27" w:rsidP="00975B80">
      <w:pPr>
        <w:pStyle w:val="Lijstalinea"/>
        <w:spacing w:after="0" w:line="240" w:lineRule="auto"/>
        <w:ind w:left="567" w:hanging="567"/>
        <w:rPr>
          <w:sz w:val="28"/>
          <w:szCs w:val="28"/>
          <w:lang w:eastAsia="nl-NL"/>
        </w:rPr>
      </w:pPr>
    </w:p>
    <w:p w14:paraId="4D4B6AA1" w14:textId="07D21304" w:rsidR="00E93E27" w:rsidRPr="006A2178" w:rsidRDefault="00E93E27" w:rsidP="00975B80">
      <w:pPr>
        <w:pStyle w:val="Lijstalinea"/>
        <w:spacing w:after="0" w:line="240" w:lineRule="auto"/>
        <w:ind w:left="1418"/>
        <w:rPr>
          <w:i/>
          <w:iCs/>
          <w:sz w:val="24"/>
          <w:szCs w:val="24"/>
          <w:lang w:eastAsia="nl-NL"/>
        </w:rPr>
      </w:pPr>
      <w:r w:rsidRPr="006A2178">
        <w:rPr>
          <w:i/>
          <w:iCs/>
          <w:sz w:val="24"/>
          <w:szCs w:val="24"/>
          <w:lang w:eastAsia="nl-NL"/>
        </w:rPr>
        <w:t>Artikel 58j</w:t>
      </w:r>
    </w:p>
    <w:p w14:paraId="21302924" w14:textId="248F62D1" w:rsidR="00E93E27" w:rsidRPr="006A2178" w:rsidRDefault="00E93E27" w:rsidP="00975B80">
      <w:pPr>
        <w:pStyle w:val="Lijstalinea"/>
        <w:spacing w:after="0" w:line="240" w:lineRule="auto"/>
        <w:ind w:left="1418"/>
        <w:rPr>
          <w:i/>
          <w:iCs/>
          <w:sz w:val="24"/>
          <w:szCs w:val="24"/>
          <w:lang w:eastAsia="nl-NL"/>
        </w:rPr>
      </w:pPr>
      <w:r w:rsidRPr="006A2178">
        <w:rPr>
          <w:i/>
          <w:iCs/>
          <w:sz w:val="24"/>
          <w:szCs w:val="24"/>
          <w:lang w:eastAsia="nl-NL"/>
        </w:rPr>
        <w:t xml:space="preserve">Bij ministeriële regeling kunnen regels worden gesteld over het gebruik van voorzieningen die voor publiek toegankelijk zijn, </w:t>
      </w:r>
      <w:r w:rsidR="00A85A0F" w:rsidRPr="006A2178">
        <w:rPr>
          <w:i/>
          <w:iCs/>
          <w:sz w:val="24"/>
          <w:szCs w:val="24"/>
          <w:lang w:eastAsia="nl-NL"/>
        </w:rPr>
        <w:t>m</w:t>
      </w:r>
      <w:r w:rsidRPr="006A2178">
        <w:rPr>
          <w:i/>
          <w:iCs/>
          <w:sz w:val="24"/>
          <w:szCs w:val="24"/>
          <w:lang w:eastAsia="nl-NL"/>
        </w:rPr>
        <w:t>et inbegrip van een verbod tot het gebruik daarvan.</w:t>
      </w:r>
    </w:p>
    <w:p w14:paraId="31B1B98D" w14:textId="6A8D6A91" w:rsidR="00E93E27" w:rsidRDefault="00E93E27" w:rsidP="00975B80">
      <w:pPr>
        <w:pStyle w:val="Lijstalinea"/>
        <w:spacing w:after="0" w:line="240" w:lineRule="auto"/>
        <w:ind w:left="567" w:hanging="567"/>
        <w:rPr>
          <w:lang w:eastAsia="nl-NL"/>
        </w:rPr>
      </w:pPr>
    </w:p>
    <w:p w14:paraId="4E3E3AB4" w14:textId="77BCB818" w:rsidR="00E93E27" w:rsidRPr="004057D2" w:rsidRDefault="00E93E27" w:rsidP="00975B80">
      <w:pPr>
        <w:pStyle w:val="Lijstalinea"/>
        <w:numPr>
          <w:ilvl w:val="1"/>
          <w:numId w:val="25"/>
        </w:numPr>
        <w:spacing w:after="0" w:line="240" w:lineRule="auto"/>
        <w:ind w:left="567"/>
        <w:rPr>
          <w:lang w:eastAsia="nl-NL"/>
        </w:rPr>
      </w:pPr>
      <w:r>
        <w:rPr>
          <w:sz w:val="28"/>
          <w:szCs w:val="28"/>
          <w:lang w:eastAsia="nl-NL"/>
        </w:rPr>
        <w:t xml:space="preserve">In de Oorlogswet is </w:t>
      </w:r>
      <w:r w:rsidR="00F74EE5">
        <w:rPr>
          <w:sz w:val="28"/>
          <w:szCs w:val="28"/>
          <w:lang w:eastAsia="nl-NL"/>
        </w:rPr>
        <w:t>een vergelijkbare</w:t>
      </w:r>
      <w:r>
        <w:rPr>
          <w:sz w:val="28"/>
          <w:szCs w:val="28"/>
          <w:lang w:eastAsia="nl-NL"/>
        </w:rPr>
        <w:t xml:space="preserve"> bepaling opgenomen:</w:t>
      </w:r>
    </w:p>
    <w:p w14:paraId="1DEF6AEE" w14:textId="77777777" w:rsidR="00247611" w:rsidRDefault="00247611" w:rsidP="00975B80">
      <w:pPr>
        <w:pStyle w:val="Lijstalinea"/>
        <w:spacing w:after="0" w:line="240" w:lineRule="auto"/>
        <w:ind w:left="567"/>
        <w:rPr>
          <w:lang w:eastAsia="nl-NL"/>
        </w:rPr>
      </w:pPr>
    </w:p>
    <w:p w14:paraId="758C7037" w14:textId="50DE5C58" w:rsidR="00E93E27" w:rsidRPr="00975B80" w:rsidRDefault="00E93E27" w:rsidP="00975B80">
      <w:pPr>
        <w:pStyle w:val="Lijstalinea"/>
        <w:spacing w:after="0" w:line="240" w:lineRule="auto"/>
        <w:ind w:left="1418"/>
        <w:rPr>
          <w:i/>
          <w:iCs/>
          <w:color w:val="000000" w:themeColor="text1"/>
          <w:sz w:val="24"/>
          <w:szCs w:val="24"/>
          <w:lang w:eastAsia="nl-NL"/>
        </w:rPr>
      </w:pPr>
      <w:r w:rsidRPr="00975B80">
        <w:rPr>
          <w:i/>
          <w:iCs/>
          <w:sz w:val="24"/>
          <w:szCs w:val="24"/>
          <w:lang w:eastAsia="nl-NL"/>
        </w:rPr>
        <w:t xml:space="preserve">Artikel 17 Oorlogswet </w:t>
      </w:r>
      <w:r w:rsidRPr="00975B80">
        <w:rPr>
          <w:i/>
          <w:iCs/>
          <w:color w:val="000000" w:themeColor="text1"/>
          <w:sz w:val="24"/>
          <w:szCs w:val="24"/>
          <w:lang w:eastAsia="nl-NL"/>
        </w:rPr>
        <w:t>voor Nederland</w:t>
      </w:r>
    </w:p>
    <w:p w14:paraId="4C2027B1" w14:textId="04E5E9D5" w:rsidR="00E93E27" w:rsidRPr="00975B80" w:rsidRDefault="00E93E27" w:rsidP="00975B80">
      <w:pPr>
        <w:pStyle w:val="Lijstalinea"/>
        <w:spacing w:after="0" w:line="240" w:lineRule="auto"/>
        <w:ind w:left="1418"/>
        <w:rPr>
          <w:rFonts w:cstheme="minorHAnsi"/>
          <w:i/>
          <w:iCs/>
          <w:color w:val="000000" w:themeColor="text1"/>
          <w:sz w:val="24"/>
          <w:szCs w:val="24"/>
          <w:shd w:val="clear" w:color="auto" w:fill="FFFFFF"/>
        </w:rPr>
      </w:pPr>
      <w:r w:rsidRPr="00975B80">
        <w:rPr>
          <w:i/>
          <w:iCs/>
          <w:color w:val="000000" w:themeColor="text1"/>
          <w:sz w:val="24"/>
          <w:szCs w:val="24"/>
          <w:lang w:eastAsia="nl-NL"/>
        </w:rPr>
        <w:t>Het militair gezag is bevoegd het aanbrengen van veranderingen in, aan of op terreinen</w:t>
      </w:r>
      <w:r w:rsidRPr="00975B80">
        <w:rPr>
          <w:rFonts w:cstheme="minorHAnsi"/>
          <w:i/>
          <w:iCs/>
          <w:color w:val="000000" w:themeColor="text1"/>
          <w:sz w:val="24"/>
          <w:szCs w:val="24"/>
          <w:shd w:val="clear" w:color="auto" w:fill="FFFFFF"/>
        </w:rPr>
        <w:t xml:space="preserve"> en opstallen voor te schrijven, te beperken of te verbieden, onder zo spoedig mogelijke verstrekking van een schriftelijk bewijsstuk.</w:t>
      </w:r>
    </w:p>
    <w:p w14:paraId="03483ACB" w14:textId="77777777" w:rsidR="00247611" w:rsidRPr="006A2178" w:rsidRDefault="00247611" w:rsidP="00975B80">
      <w:pPr>
        <w:pStyle w:val="Lijstalinea"/>
        <w:spacing w:after="0" w:line="240" w:lineRule="auto"/>
        <w:ind w:left="1418"/>
        <w:rPr>
          <w:rFonts w:cstheme="minorHAnsi"/>
          <w:i/>
          <w:iCs/>
          <w:color w:val="333333"/>
          <w:sz w:val="24"/>
          <w:szCs w:val="24"/>
          <w:shd w:val="clear" w:color="auto" w:fill="FFFFFF"/>
        </w:rPr>
      </w:pPr>
    </w:p>
    <w:p w14:paraId="338D228C" w14:textId="15E93B37" w:rsidR="00A85A0F" w:rsidRPr="00F601F5" w:rsidRDefault="00646976" w:rsidP="00975B80">
      <w:pPr>
        <w:pStyle w:val="Lijstalinea"/>
        <w:numPr>
          <w:ilvl w:val="1"/>
          <w:numId w:val="25"/>
        </w:numPr>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 xml:space="preserve">Aan bepaalde categorieën van </w:t>
      </w:r>
      <w:r w:rsidR="00A85A0F" w:rsidRPr="00F601F5">
        <w:rPr>
          <w:rFonts w:cstheme="minorHAnsi"/>
          <w:color w:val="333333"/>
          <w:sz w:val="28"/>
          <w:szCs w:val="28"/>
          <w:shd w:val="clear" w:color="auto" w:fill="FFFFFF"/>
        </w:rPr>
        <w:t xml:space="preserve">personenvervoer </w:t>
      </w:r>
      <w:r w:rsidR="002F23AE" w:rsidRPr="00F601F5">
        <w:rPr>
          <w:rFonts w:cstheme="minorHAnsi"/>
          <w:color w:val="333333"/>
          <w:sz w:val="28"/>
          <w:szCs w:val="28"/>
          <w:shd w:val="clear" w:color="auto" w:fill="FFFFFF"/>
        </w:rPr>
        <w:t xml:space="preserve">kunnen </w:t>
      </w:r>
      <w:r w:rsidR="00A85A0F" w:rsidRPr="00F601F5">
        <w:rPr>
          <w:rFonts w:cstheme="minorHAnsi"/>
          <w:color w:val="333333"/>
          <w:sz w:val="28"/>
          <w:szCs w:val="28"/>
          <w:shd w:val="clear" w:color="auto" w:fill="FFFFFF"/>
        </w:rPr>
        <w:t xml:space="preserve">geheel of gedeeltelijk </w:t>
      </w:r>
      <w:r w:rsidR="002F23AE" w:rsidRPr="00F601F5">
        <w:rPr>
          <w:rFonts w:cstheme="minorHAnsi"/>
          <w:color w:val="333333"/>
          <w:sz w:val="28"/>
          <w:szCs w:val="28"/>
          <w:shd w:val="clear" w:color="auto" w:fill="FFFFFF"/>
        </w:rPr>
        <w:t xml:space="preserve">verboden en </w:t>
      </w:r>
      <w:r w:rsidR="00A85A0F" w:rsidRPr="00F601F5">
        <w:rPr>
          <w:rFonts w:cstheme="minorHAnsi"/>
          <w:color w:val="333333"/>
          <w:sz w:val="28"/>
          <w:szCs w:val="28"/>
          <w:shd w:val="clear" w:color="auto" w:fill="FFFFFF"/>
        </w:rPr>
        <w:t xml:space="preserve">regels gesteld worden over het aanbieden, de toegang tot en het gebruik van voorzieningen voor bepaalde categorieën personen en gebieden. </w:t>
      </w:r>
    </w:p>
    <w:p w14:paraId="43FC3B94" w14:textId="3E866B97" w:rsidR="00A85A0F" w:rsidRDefault="00A85A0F" w:rsidP="00975B80">
      <w:pPr>
        <w:pStyle w:val="Lijstalinea"/>
        <w:spacing w:after="0" w:line="240" w:lineRule="auto"/>
        <w:ind w:left="567" w:hanging="567"/>
        <w:rPr>
          <w:rFonts w:cstheme="minorHAnsi"/>
          <w:color w:val="333333"/>
          <w:sz w:val="28"/>
          <w:szCs w:val="28"/>
          <w:shd w:val="clear" w:color="auto" w:fill="FFFFFF"/>
        </w:rPr>
      </w:pPr>
    </w:p>
    <w:p w14:paraId="63E56F7C" w14:textId="170D7E48" w:rsidR="00A85A0F" w:rsidRPr="00975B80" w:rsidRDefault="00A85A0F" w:rsidP="00975B80">
      <w:pPr>
        <w:pStyle w:val="Lijstalinea"/>
        <w:spacing w:after="0" w:line="240" w:lineRule="auto"/>
        <w:ind w:left="1418" w:hanging="2"/>
        <w:rPr>
          <w:color w:val="000000" w:themeColor="text1"/>
          <w:shd w:val="clear" w:color="auto" w:fill="FFFFFF"/>
        </w:rPr>
      </w:pPr>
      <w:r w:rsidRPr="00975B80">
        <w:rPr>
          <w:rFonts w:cstheme="minorHAnsi"/>
          <w:i/>
          <w:iCs/>
          <w:color w:val="000000" w:themeColor="text1"/>
          <w:sz w:val="24"/>
          <w:szCs w:val="24"/>
          <w:shd w:val="clear" w:color="auto" w:fill="FFFFFF"/>
        </w:rPr>
        <w:t>Artikel 58p Personenvervoer</w:t>
      </w:r>
    </w:p>
    <w:p w14:paraId="55BD8C73" w14:textId="6E074686" w:rsidR="00A85A0F" w:rsidRPr="00975B80" w:rsidRDefault="00F0130C" w:rsidP="00975B80">
      <w:pPr>
        <w:pStyle w:val="Lijstalinea"/>
        <w:shd w:val="clear" w:color="auto" w:fill="FFFFFF"/>
        <w:spacing w:after="0" w:line="240" w:lineRule="auto"/>
        <w:ind w:left="1418"/>
        <w:rPr>
          <w:rFonts w:cstheme="minorHAnsi"/>
          <w:i/>
          <w:iCs/>
          <w:color w:val="000000" w:themeColor="text1"/>
          <w:sz w:val="24"/>
          <w:szCs w:val="24"/>
          <w:lang w:eastAsia="nl-NL"/>
        </w:rPr>
      </w:pPr>
      <w:r w:rsidRPr="00975B80">
        <w:rPr>
          <w:rFonts w:cstheme="minorHAnsi"/>
          <w:i/>
          <w:iCs/>
          <w:color w:val="000000" w:themeColor="text1"/>
          <w:sz w:val="24"/>
          <w:szCs w:val="24"/>
          <w:lang w:eastAsia="nl-NL"/>
        </w:rPr>
        <w:t xml:space="preserve">1. </w:t>
      </w:r>
      <w:r w:rsidR="00A85A0F" w:rsidRPr="00975B80">
        <w:rPr>
          <w:rFonts w:cstheme="minorHAnsi"/>
          <w:i/>
          <w:iCs/>
          <w:color w:val="000000" w:themeColor="text1"/>
          <w:sz w:val="24"/>
          <w:szCs w:val="24"/>
          <w:lang w:eastAsia="nl-NL"/>
        </w:rPr>
        <w:t>Bij ministeriële regeling kan worden bepaald dat het aanbieden van bepaalde categorieën van personenvervoer geheel of gedeeltelijk verboden is.</w:t>
      </w:r>
    </w:p>
    <w:p w14:paraId="63C20C5D" w14:textId="201C1A19" w:rsidR="00A85A0F" w:rsidRPr="00975B80" w:rsidRDefault="00F0130C" w:rsidP="00975B80">
      <w:pPr>
        <w:pStyle w:val="Lijstalinea"/>
        <w:shd w:val="clear" w:color="auto" w:fill="FFFFFF"/>
        <w:spacing w:after="0" w:line="240" w:lineRule="auto"/>
        <w:ind w:left="1418"/>
        <w:rPr>
          <w:rFonts w:ascii="Arial" w:hAnsi="Arial" w:cs="Arial"/>
          <w:color w:val="000000" w:themeColor="text1"/>
          <w:sz w:val="24"/>
          <w:szCs w:val="24"/>
          <w:lang w:eastAsia="nl-NL"/>
        </w:rPr>
      </w:pPr>
      <w:r w:rsidRPr="00975B80">
        <w:rPr>
          <w:rFonts w:cstheme="minorHAnsi"/>
          <w:i/>
          <w:iCs/>
          <w:color w:val="000000" w:themeColor="text1"/>
          <w:sz w:val="24"/>
          <w:szCs w:val="24"/>
          <w:lang w:eastAsia="nl-NL"/>
        </w:rPr>
        <w:t xml:space="preserve">2. </w:t>
      </w:r>
      <w:r w:rsidR="00A85A0F" w:rsidRPr="00975B80">
        <w:rPr>
          <w:rFonts w:cstheme="minorHAnsi"/>
          <w:i/>
          <w:iCs/>
          <w:color w:val="000000" w:themeColor="text1"/>
          <w:sz w:val="24"/>
          <w:szCs w:val="24"/>
          <w:lang w:eastAsia="nl-NL"/>
        </w:rPr>
        <w:t>Bij ministeriële regeling kunnen regels worden gesteld over het aanbieden van, de toegang tot en het gebruik van voorzieningen voor personenvervoer binnen Nederland of met een bestemming in Nederland. Hierbij kan onderscheid worden gemaakt tussen categorieën van personenvervoer, gebieden van waaruit de reiziger vertrekt en categorieën van personen voor wie de regels gelden en kan worden afgeweken van </w:t>
      </w:r>
      <w:hyperlink r:id="rId18" w:anchor="HoofdstukVa_Paragraaf2_Artikel58f" w:history="1">
        <w:r w:rsidR="00A85A0F" w:rsidRPr="00975B80">
          <w:rPr>
            <w:rFonts w:cstheme="minorHAnsi"/>
            <w:i/>
            <w:iCs/>
            <w:color w:val="000000" w:themeColor="text1"/>
            <w:sz w:val="24"/>
            <w:szCs w:val="24"/>
            <w:lang w:eastAsia="nl-NL"/>
          </w:rPr>
          <w:t>artikel 58f, derde lid, aanhef en onder a</w:t>
        </w:r>
      </w:hyperlink>
      <w:r w:rsidR="00A85A0F" w:rsidRPr="00975B80">
        <w:rPr>
          <w:rFonts w:cstheme="minorHAnsi"/>
          <w:color w:val="000000" w:themeColor="text1"/>
          <w:sz w:val="24"/>
          <w:szCs w:val="24"/>
          <w:lang w:eastAsia="nl-NL"/>
        </w:rPr>
        <w:t>.</w:t>
      </w:r>
    </w:p>
    <w:p w14:paraId="7298AC56" w14:textId="1429727C" w:rsidR="00C04BB5" w:rsidRDefault="00C04BB5" w:rsidP="00975B80">
      <w:pPr>
        <w:pStyle w:val="Lijstalinea"/>
        <w:shd w:val="clear" w:color="auto" w:fill="FFFFFF"/>
        <w:spacing w:after="0" w:line="240" w:lineRule="auto"/>
        <w:ind w:left="567" w:hanging="567"/>
        <w:jc w:val="both"/>
        <w:rPr>
          <w:rFonts w:cstheme="minorHAnsi"/>
          <w:color w:val="333333"/>
          <w:sz w:val="28"/>
          <w:szCs w:val="28"/>
          <w:lang w:eastAsia="nl-NL"/>
        </w:rPr>
      </w:pPr>
    </w:p>
    <w:p w14:paraId="1519C542" w14:textId="2EF1A77B" w:rsidR="00A85A0F" w:rsidRPr="00F601F5" w:rsidRDefault="00B80492" w:rsidP="00975B80">
      <w:pPr>
        <w:pStyle w:val="Lijstalinea"/>
        <w:numPr>
          <w:ilvl w:val="1"/>
          <w:numId w:val="25"/>
        </w:numPr>
        <w:shd w:val="clear" w:color="auto" w:fill="FFFFFF"/>
        <w:spacing w:after="0" w:line="240" w:lineRule="auto"/>
        <w:ind w:left="567"/>
        <w:jc w:val="both"/>
        <w:rPr>
          <w:rFonts w:cstheme="minorHAnsi"/>
          <w:color w:val="333333"/>
          <w:sz w:val="28"/>
          <w:szCs w:val="28"/>
          <w:lang w:eastAsia="nl-NL"/>
        </w:rPr>
      </w:pPr>
      <w:r w:rsidRPr="00F601F5">
        <w:rPr>
          <w:rFonts w:cstheme="minorHAnsi"/>
          <w:color w:val="333333"/>
          <w:sz w:val="28"/>
          <w:szCs w:val="28"/>
          <w:lang w:eastAsia="nl-NL"/>
        </w:rPr>
        <w:t xml:space="preserve">Deze </w:t>
      </w:r>
      <w:r w:rsidR="008D7062" w:rsidRPr="00F601F5">
        <w:rPr>
          <w:rFonts w:cstheme="minorHAnsi"/>
          <w:color w:val="333333"/>
          <w:sz w:val="28"/>
          <w:szCs w:val="28"/>
          <w:lang w:eastAsia="nl-NL"/>
        </w:rPr>
        <w:t>bepaling</w:t>
      </w:r>
      <w:r w:rsidRPr="00F601F5">
        <w:rPr>
          <w:rFonts w:cstheme="minorHAnsi"/>
          <w:color w:val="333333"/>
          <w:sz w:val="28"/>
          <w:szCs w:val="28"/>
          <w:lang w:eastAsia="nl-NL"/>
        </w:rPr>
        <w:t xml:space="preserve"> </w:t>
      </w:r>
      <w:r w:rsidR="008D7062" w:rsidRPr="00F601F5">
        <w:rPr>
          <w:rFonts w:cstheme="minorHAnsi"/>
          <w:color w:val="333333"/>
          <w:sz w:val="28"/>
          <w:szCs w:val="28"/>
          <w:lang w:eastAsia="nl-NL"/>
        </w:rPr>
        <w:t xml:space="preserve">maakt </w:t>
      </w:r>
      <w:r w:rsidR="001A482E" w:rsidRPr="00F601F5">
        <w:rPr>
          <w:rFonts w:cstheme="minorHAnsi"/>
          <w:color w:val="333333"/>
          <w:sz w:val="28"/>
          <w:szCs w:val="28"/>
          <w:lang w:eastAsia="nl-NL"/>
        </w:rPr>
        <w:t>verdergaande beperkingen</w:t>
      </w:r>
      <w:r w:rsidRPr="00F601F5">
        <w:rPr>
          <w:rFonts w:cstheme="minorHAnsi"/>
          <w:color w:val="333333"/>
          <w:sz w:val="28"/>
          <w:szCs w:val="28"/>
          <w:lang w:eastAsia="nl-NL"/>
        </w:rPr>
        <w:t xml:space="preserve"> </w:t>
      </w:r>
      <w:r w:rsidR="008D7062" w:rsidRPr="00F601F5">
        <w:rPr>
          <w:rFonts w:cstheme="minorHAnsi"/>
          <w:color w:val="333333"/>
          <w:sz w:val="28"/>
          <w:szCs w:val="28"/>
          <w:lang w:eastAsia="nl-NL"/>
        </w:rPr>
        <w:t xml:space="preserve">mogelijk </w:t>
      </w:r>
      <w:r w:rsidRPr="00F601F5">
        <w:rPr>
          <w:rFonts w:cstheme="minorHAnsi"/>
          <w:color w:val="333333"/>
          <w:sz w:val="28"/>
          <w:szCs w:val="28"/>
          <w:lang w:eastAsia="nl-NL"/>
        </w:rPr>
        <w:t>dan de Oorlogswet:</w:t>
      </w:r>
    </w:p>
    <w:p w14:paraId="7116C626" w14:textId="77777777" w:rsidR="00247611" w:rsidRDefault="00247611" w:rsidP="00975B80">
      <w:pPr>
        <w:pStyle w:val="Lijstalinea"/>
        <w:shd w:val="clear" w:color="auto" w:fill="FFFFFF"/>
        <w:spacing w:after="0" w:line="240" w:lineRule="auto"/>
        <w:ind w:left="567" w:hanging="567"/>
        <w:jc w:val="both"/>
        <w:rPr>
          <w:rFonts w:cstheme="minorHAnsi"/>
          <w:color w:val="333333"/>
          <w:sz w:val="28"/>
          <w:szCs w:val="28"/>
          <w:lang w:eastAsia="nl-NL"/>
        </w:rPr>
      </w:pPr>
    </w:p>
    <w:p w14:paraId="136DA642" w14:textId="7D11B03C" w:rsidR="00B80492" w:rsidRPr="00975B80" w:rsidRDefault="00B80492" w:rsidP="00975B80">
      <w:pPr>
        <w:pStyle w:val="Lijstalinea"/>
        <w:shd w:val="clear" w:color="auto" w:fill="FFFFFF"/>
        <w:spacing w:after="0" w:line="240" w:lineRule="auto"/>
        <w:ind w:left="1418"/>
        <w:jc w:val="both"/>
        <w:rPr>
          <w:rFonts w:cstheme="minorHAnsi"/>
          <w:i/>
          <w:iCs/>
          <w:color w:val="333333"/>
          <w:sz w:val="24"/>
          <w:szCs w:val="24"/>
          <w:shd w:val="clear" w:color="auto" w:fill="FFFFFF"/>
        </w:rPr>
      </w:pPr>
      <w:r w:rsidRPr="00975B80">
        <w:rPr>
          <w:rFonts w:cstheme="minorHAnsi"/>
          <w:i/>
          <w:iCs/>
          <w:color w:val="333333"/>
          <w:sz w:val="24"/>
          <w:szCs w:val="24"/>
          <w:shd w:val="clear" w:color="auto" w:fill="FFFFFF"/>
        </w:rPr>
        <w:t>Artikel 12 Oorlogswet</w:t>
      </w:r>
    </w:p>
    <w:p w14:paraId="0EDC072E" w14:textId="3477D8BA" w:rsidR="00B80492" w:rsidRPr="006A2178" w:rsidRDefault="00B80492" w:rsidP="00975B80">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A2178">
        <w:rPr>
          <w:rFonts w:cstheme="minorHAnsi"/>
          <w:i/>
          <w:iCs/>
          <w:color w:val="333333"/>
          <w:sz w:val="24"/>
          <w:szCs w:val="24"/>
          <w:shd w:val="clear" w:color="auto" w:fill="FFFFFF"/>
        </w:rPr>
        <w:t>Onze Minister van Defensie dan wel in geval van de beperkte of de algemene noodtoestand het militair gezag, is bevoegd de toegang tot, het verkeer binnen en het verlaten van gebieden te regelen.</w:t>
      </w:r>
    </w:p>
    <w:p w14:paraId="74C229EA" w14:textId="77777777" w:rsidR="00B80492" w:rsidRDefault="00B80492" w:rsidP="00975B80">
      <w:pPr>
        <w:pStyle w:val="Lijstalinea"/>
        <w:shd w:val="clear" w:color="auto" w:fill="FFFFFF"/>
        <w:spacing w:after="0" w:line="240" w:lineRule="auto"/>
        <w:ind w:left="567" w:hanging="567"/>
        <w:jc w:val="both"/>
        <w:rPr>
          <w:rFonts w:cstheme="minorHAnsi"/>
          <w:i/>
          <w:iCs/>
          <w:color w:val="333333"/>
          <w:shd w:val="clear" w:color="auto" w:fill="FFFFFF"/>
        </w:rPr>
      </w:pPr>
    </w:p>
    <w:p w14:paraId="4DCA9328" w14:textId="040AB152" w:rsidR="001A482E" w:rsidRDefault="001A482E" w:rsidP="00975B80">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sidRPr="001A482E">
        <w:rPr>
          <w:rFonts w:cstheme="minorHAnsi"/>
          <w:color w:val="333333"/>
          <w:sz w:val="28"/>
          <w:szCs w:val="28"/>
          <w:shd w:val="clear" w:color="auto" w:fill="FFFFFF"/>
        </w:rPr>
        <w:lastRenderedPageBreak/>
        <w:t xml:space="preserve">De </w:t>
      </w:r>
      <w:r w:rsidR="001C1F40">
        <w:rPr>
          <w:rFonts w:cstheme="minorHAnsi"/>
          <w:color w:val="333333"/>
          <w:sz w:val="28"/>
          <w:szCs w:val="28"/>
          <w:shd w:val="clear" w:color="auto" w:fill="FFFFFF"/>
        </w:rPr>
        <w:t xml:space="preserve"> Wpg</w:t>
      </w:r>
      <w:r w:rsidRPr="001A482E">
        <w:rPr>
          <w:rFonts w:cstheme="minorHAnsi"/>
          <w:color w:val="333333"/>
          <w:sz w:val="28"/>
          <w:szCs w:val="28"/>
          <w:shd w:val="clear" w:color="auto" w:fill="FFFFFF"/>
        </w:rPr>
        <w:t xml:space="preserve"> biedt daarnaast nog een aantal vrijheidsbeperkende bevoegdheden die niet in de Oorlogswet en de Wbbbg te vinden zijn.</w:t>
      </w:r>
      <w:r w:rsidR="00591FE5">
        <w:rPr>
          <w:rFonts w:cstheme="minorHAnsi"/>
          <w:color w:val="333333"/>
          <w:sz w:val="28"/>
          <w:szCs w:val="28"/>
          <w:shd w:val="clear" w:color="auto" w:fill="FFFFFF"/>
        </w:rPr>
        <w:t xml:space="preserve"> </w:t>
      </w:r>
      <w:r>
        <w:rPr>
          <w:rFonts w:cstheme="minorHAnsi"/>
          <w:color w:val="333333"/>
          <w:sz w:val="28"/>
          <w:szCs w:val="28"/>
          <w:shd w:val="clear" w:color="auto" w:fill="FFFFFF"/>
        </w:rPr>
        <w:t>Zo is de</w:t>
      </w:r>
      <w:r w:rsidRPr="001A482E">
        <w:rPr>
          <w:rFonts w:cstheme="minorHAnsi"/>
          <w:color w:val="333333"/>
          <w:sz w:val="28"/>
          <w:szCs w:val="28"/>
          <w:shd w:val="clear" w:color="auto" w:fill="FFFFFF"/>
        </w:rPr>
        <w:t xml:space="preserve"> verplichting tot het houden van </w:t>
      </w:r>
      <w:r>
        <w:rPr>
          <w:rFonts w:cstheme="minorHAnsi"/>
          <w:color w:val="333333"/>
          <w:sz w:val="28"/>
          <w:szCs w:val="28"/>
          <w:shd w:val="clear" w:color="auto" w:fill="FFFFFF"/>
        </w:rPr>
        <w:t xml:space="preserve">een </w:t>
      </w:r>
      <w:r w:rsidR="00104101">
        <w:rPr>
          <w:rFonts w:cstheme="minorHAnsi"/>
          <w:color w:val="333333"/>
          <w:sz w:val="28"/>
          <w:szCs w:val="28"/>
          <w:shd w:val="clear" w:color="auto" w:fill="FFFFFF"/>
        </w:rPr>
        <w:t xml:space="preserve">door de minister vast te stellen </w:t>
      </w:r>
      <w:r>
        <w:rPr>
          <w:rFonts w:cstheme="minorHAnsi"/>
          <w:color w:val="333333"/>
          <w:sz w:val="28"/>
          <w:szCs w:val="28"/>
          <w:shd w:val="clear" w:color="auto" w:fill="FFFFFF"/>
        </w:rPr>
        <w:t xml:space="preserve">“veilige” </w:t>
      </w:r>
      <w:r w:rsidRPr="001A482E">
        <w:rPr>
          <w:rFonts w:cstheme="minorHAnsi"/>
          <w:color w:val="333333"/>
          <w:sz w:val="28"/>
          <w:szCs w:val="28"/>
          <w:shd w:val="clear" w:color="auto" w:fill="FFFFFF"/>
        </w:rPr>
        <w:t>afstand tot andere mensen onder bedreiging van straffen</w:t>
      </w:r>
      <w:r>
        <w:rPr>
          <w:rFonts w:cstheme="minorHAnsi"/>
          <w:color w:val="333333"/>
          <w:sz w:val="28"/>
          <w:szCs w:val="28"/>
          <w:shd w:val="clear" w:color="auto" w:fill="FFFFFF"/>
        </w:rPr>
        <w:t xml:space="preserve"> een</w:t>
      </w:r>
      <w:r w:rsidR="008D7062">
        <w:rPr>
          <w:rFonts w:cstheme="minorHAnsi"/>
          <w:color w:val="333333"/>
          <w:sz w:val="28"/>
          <w:szCs w:val="28"/>
          <w:shd w:val="clear" w:color="auto" w:fill="FFFFFF"/>
        </w:rPr>
        <w:t xml:space="preserve"> </w:t>
      </w:r>
      <w:r w:rsidR="006A2178">
        <w:rPr>
          <w:rFonts w:cstheme="minorHAnsi"/>
          <w:color w:val="333333"/>
          <w:sz w:val="28"/>
          <w:szCs w:val="28"/>
          <w:shd w:val="clear" w:color="auto" w:fill="FFFFFF"/>
        </w:rPr>
        <w:t xml:space="preserve">in de mensengeschiedenis </w:t>
      </w:r>
      <w:r w:rsidR="008D7062">
        <w:rPr>
          <w:rFonts w:cstheme="minorHAnsi"/>
          <w:color w:val="333333"/>
          <w:sz w:val="28"/>
          <w:szCs w:val="28"/>
          <w:shd w:val="clear" w:color="auto" w:fill="FFFFFF"/>
        </w:rPr>
        <w:t>nooit eerder vertoonde</w:t>
      </w:r>
      <w:r w:rsidRPr="001A482E">
        <w:rPr>
          <w:rFonts w:cstheme="minorHAnsi"/>
          <w:color w:val="333333"/>
          <w:sz w:val="28"/>
          <w:szCs w:val="28"/>
          <w:shd w:val="clear" w:color="auto" w:fill="FFFFFF"/>
        </w:rPr>
        <w:t xml:space="preserve"> inperking van de persoonlijke </w:t>
      </w:r>
      <w:r>
        <w:rPr>
          <w:rFonts w:cstheme="minorHAnsi"/>
          <w:color w:val="333333"/>
          <w:sz w:val="28"/>
          <w:szCs w:val="28"/>
          <w:shd w:val="clear" w:color="auto" w:fill="FFFFFF"/>
        </w:rPr>
        <w:t>levenssfeer:</w:t>
      </w:r>
    </w:p>
    <w:p w14:paraId="373663B3" w14:textId="3C9B9661" w:rsidR="001A482E" w:rsidRDefault="001A482E" w:rsidP="004057D2">
      <w:pPr>
        <w:pStyle w:val="Lijstalinea"/>
        <w:shd w:val="clear" w:color="auto" w:fill="FFFFFF"/>
        <w:spacing w:after="0" w:line="240" w:lineRule="auto"/>
        <w:ind w:left="567" w:hanging="567"/>
        <w:jc w:val="both"/>
        <w:rPr>
          <w:rFonts w:cstheme="minorHAnsi"/>
          <w:color w:val="333333"/>
          <w:sz w:val="28"/>
          <w:szCs w:val="28"/>
          <w:shd w:val="clear" w:color="auto" w:fill="FFFFFF"/>
        </w:rPr>
      </w:pPr>
    </w:p>
    <w:p w14:paraId="61F8136E" w14:textId="4732B6BD" w:rsidR="001A482E" w:rsidRPr="006A2178" w:rsidRDefault="001A482E" w:rsidP="004057D2">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A2178">
        <w:rPr>
          <w:rFonts w:cstheme="minorHAnsi"/>
          <w:i/>
          <w:iCs/>
          <w:color w:val="333333"/>
          <w:sz w:val="24"/>
          <w:szCs w:val="24"/>
          <w:shd w:val="clear" w:color="auto" w:fill="FFFFFF"/>
        </w:rPr>
        <w:t xml:space="preserve">Artikel 58f </w:t>
      </w:r>
      <w:r w:rsidR="001C1F40">
        <w:rPr>
          <w:rFonts w:cstheme="minorHAnsi"/>
          <w:i/>
          <w:iCs/>
          <w:color w:val="333333"/>
          <w:sz w:val="24"/>
          <w:szCs w:val="24"/>
          <w:shd w:val="clear" w:color="auto" w:fill="FFFFFF"/>
        </w:rPr>
        <w:t xml:space="preserve"> Wpg</w:t>
      </w:r>
    </w:p>
    <w:p w14:paraId="7831D7AC" w14:textId="284A8DFB" w:rsidR="001A482E" w:rsidRPr="006A2178" w:rsidRDefault="001A482E" w:rsidP="004057D2">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A2178">
        <w:rPr>
          <w:rFonts w:cstheme="minorHAnsi"/>
          <w:i/>
          <w:iCs/>
          <w:color w:val="333333"/>
          <w:sz w:val="24"/>
          <w:szCs w:val="24"/>
          <w:shd w:val="clear" w:color="auto" w:fill="FFFFFF"/>
        </w:rPr>
        <w:t>Degene die zich buiten de woning ophoudt, houdt een veilige afstand tot andere personen.</w:t>
      </w:r>
    </w:p>
    <w:p w14:paraId="4C9C3375" w14:textId="795B0D37" w:rsidR="001A482E" w:rsidRDefault="001A482E" w:rsidP="004057D2">
      <w:pPr>
        <w:pStyle w:val="Lijstalinea"/>
        <w:shd w:val="clear" w:color="auto" w:fill="FFFFFF"/>
        <w:spacing w:after="0" w:line="240" w:lineRule="auto"/>
        <w:ind w:left="567" w:hanging="567"/>
        <w:jc w:val="both"/>
        <w:rPr>
          <w:rFonts w:cstheme="minorHAnsi"/>
          <w:color w:val="333333"/>
          <w:sz w:val="28"/>
          <w:szCs w:val="28"/>
          <w:shd w:val="clear" w:color="auto" w:fill="FFFFFF"/>
        </w:rPr>
      </w:pPr>
    </w:p>
    <w:p w14:paraId="61E79067" w14:textId="121C8ECB" w:rsidR="002C2052" w:rsidRDefault="002C2052" w:rsidP="004057D2">
      <w:pPr>
        <w:pStyle w:val="Lijstalinea"/>
        <w:numPr>
          <w:ilvl w:val="1"/>
          <w:numId w:val="25"/>
        </w:numPr>
        <w:shd w:val="clear" w:color="auto" w:fill="FFFFFF"/>
        <w:spacing w:after="0" w:line="240" w:lineRule="auto"/>
        <w:ind w:left="567"/>
        <w:jc w:val="both"/>
        <w:rPr>
          <w:rFonts w:cstheme="minorHAnsi"/>
          <w:color w:val="333333"/>
          <w:sz w:val="28"/>
          <w:szCs w:val="28"/>
          <w:lang w:eastAsia="nl-NL"/>
        </w:rPr>
      </w:pPr>
      <w:r w:rsidRPr="002C2052">
        <w:rPr>
          <w:rFonts w:cstheme="minorHAnsi"/>
          <w:color w:val="333333"/>
          <w:sz w:val="28"/>
          <w:szCs w:val="28"/>
          <w:lang w:eastAsia="nl-NL"/>
        </w:rPr>
        <w:t>Ook</w:t>
      </w:r>
      <w:r>
        <w:rPr>
          <w:rFonts w:cstheme="minorHAnsi"/>
          <w:color w:val="333333"/>
          <w:sz w:val="28"/>
          <w:szCs w:val="28"/>
          <w:lang w:eastAsia="nl-NL"/>
        </w:rPr>
        <w:t xml:space="preserve"> de vrijheid van onderwijs wordt ingeperkt. Artikel 58q bepaalt dat bij ministeriële regeling</w:t>
      </w:r>
      <w:r w:rsidRPr="002C2052">
        <w:rPr>
          <w:rFonts w:cstheme="minorHAnsi"/>
          <w:color w:val="333333"/>
          <w:sz w:val="28"/>
          <w:szCs w:val="28"/>
          <w:lang w:eastAsia="nl-NL"/>
        </w:rPr>
        <w:t xml:space="preserve"> het verrichten van onderwijsactiviteiten in onderwijsinstellingen geheel of gedeeltelijk verboden k</w:t>
      </w:r>
      <w:r w:rsidR="00C503A4">
        <w:rPr>
          <w:rFonts w:cstheme="minorHAnsi"/>
          <w:color w:val="333333"/>
          <w:sz w:val="28"/>
          <w:szCs w:val="28"/>
          <w:lang w:eastAsia="nl-NL"/>
        </w:rPr>
        <w:t>a</w:t>
      </w:r>
      <w:r w:rsidRPr="002C2052">
        <w:rPr>
          <w:rFonts w:cstheme="minorHAnsi"/>
          <w:color w:val="333333"/>
          <w:sz w:val="28"/>
          <w:szCs w:val="28"/>
          <w:lang w:eastAsia="nl-NL"/>
        </w:rPr>
        <w:t>n</w:t>
      </w:r>
      <w:r w:rsidR="00B73958">
        <w:rPr>
          <w:rFonts w:cstheme="minorHAnsi"/>
          <w:color w:val="333333"/>
          <w:sz w:val="28"/>
          <w:szCs w:val="28"/>
          <w:lang w:eastAsia="nl-NL"/>
        </w:rPr>
        <w:t xml:space="preserve"> worden en</w:t>
      </w:r>
      <w:r w:rsidRPr="002C2052">
        <w:rPr>
          <w:rFonts w:cstheme="minorHAnsi"/>
          <w:color w:val="333333"/>
          <w:sz w:val="28"/>
          <w:szCs w:val="28"/>
          <w:lang w:eastAsia="nl-NL"/>
        </w:rPr>
        <w:t xml:space="preserve"> </w:t>
      </w:r>
      <w:r w:rsidR="00C503A4">
        <w:rPr>
          <w:rFonts w:cstheme="minorHAnsi"/>
          <w:color w:val="333333"/>
          <w:sz w:val="28"/>
          <w:szCs w:val="28"/>
          <w:lang w:eastAsia="nl-NL"/>
        </w:rPr>
        <w:t xml:space="preserve">dat er </w:t>
      </w:r>
      <w:r w:rsidRPr="002C2052">
        <w:rPr>
          <w:rFonts w:cstheme="minorHAnsi"/>
          <w:color w:val="333333"/>
          <w:sz w:val="28"/>
          <w:szCs w:val="28"/>
          <w:lang w:eastAsia="nl-NL"/>
        </w:rPr>
        <w:t xml:space="preserve">beperkingen of andere voorwaarden </w:t>
      </w:r>
      <w:r w:rsidR="00C503A4">
        <w:rPr>
          <w:rFonts w:cstheme="minorHAnsi"/>
          <w:color w:val="333333"/>
          <w:sz w:val="28"/>
          <w:szCs w:val="28"/>
          <w:lang w:eastAsia="nl-NL"/>
        </w:rPr>
        <w:t xml:space="preserve">aan kunnen </w:t>
      </w:r>
      <w:r w:rsidRPr="002C2052">
        <w:rPr>
          <w:rFonts w:cstheme="minorHAnsi"/>
          <w:color w:val="333333"/>
          <w:sz w:val="28"/>
          <w:szCs w:val="28"/>
          <w:lang w:eastAsia="nl-NL"/>
        </w:rPr>
        <w:t>worden gesteld.</w:t>
      </w:r>
    </w:p>
    <w:p w14:paraId="303A4C1B" w14:textId="77777777" w:rsidR="00B73958" w:rsidRDefault="00B73958" w:rsidP="006C0FC8">
      <w:pPr>
        <w:pStyle w:val="Lijstalinea"/>
        <w:shd w:val="clear" w:color="auto" w:fill="FFFFFF"/>
        <w:spacing w:after="0" w:line="240" w:lineRule="auto"/>
        <w:ind w:left="567" w:hanging="567"/>
        <w:jc w:val="both"/>
        <w:rPr>
          <w:rFonts w:cstheme="minorHAnsi"/>
          <w:color w:val="333333"/>
          <w:sz w:val="28"/>
          <w:szCs w:val="28"/>
          <w:lang w:eastAsia="nl-NL"/>
        </w:rPr>
      </w:pPr>
    </w:p>
    <w:p w14:paraId="107CF232" w14:textId="38305223" w:rsidR="00B73958" w:rsidRDefault="008D7062" w:rsidP="006C0FC8">
      <w:pPr>
        <w:pStyle w:val="Lijstalinea"/>
        <w:numPr>
          <w:ilvl w:val="1"/>
          <w:numId w:val="25"/>
        </w:numPr>
        <w:shd w:val="clear" w:color="auto" w:fill="FFFFFF"/>
        <w:spacing w:after="0" w:line="240" w:lineRule="auto"/>
        <w:ind w:left="567"/>
        <w:jc w:val="both"/>
        <w:rPr>
          <w:rFonts w:cstheme="minorHAnsi"/>
          <w:color w:val="333333"/>
          <w:sz w:val="28"/>
          <w:szCs w:val="28"/>
          <w:lang w:eastAsia="nl-NL"/>
        </w:rPr>
      </w:pPr>
      <w:r>
        <w:rPr>
          <w:rFonts w:cstheme="minorHAnsi"/>
          <w:color w:val="333333"/>
          <w:sz w:val="28"/>
          <w:szCs w:val="28"/>
          <w:shd w:val="clear" w:color="auto" w:fill="FFFFFF"/>
        </w:rPr>
        <w:t xml:space="preserve">Verder </w:t>
      </w:r>
      <w:r w:rsidR="00B73958">
        <w:rPr>
          <w:rFonts w:cstheme="minorHAnsi"/>
          <w:color w:val="333333"/>
          <w:sz w:val="28"/>
          <w:szCs w:val="28"/>
          <w:shd w:val="clear" w:color="auto" w:fill="FFFFFF"/>
        </w:rPr>
        <w:t xml:space="preserve">bevat de </w:t>
      </w:r>
      <w:r w:rsidR="001C1F40">
        <w:rPr>
          <w:rFonts w:cstheme="minorHAnsi"/>
          <w:color w:val="333333"/>
          <w:sz w:val="28"/>
          <w:szCs w:val="28"/>
          <w:shd w:val="clear" w:color="auto" w:fill="FFFFFF"/>
        </w:rPr>
        <w:t xml:space="preserve"> Wpg</w:t>
      </w:r>
      <w:r w:rsidR="00B73958">
        <w:rPr>
          <w:rFonts w:cstheme="minorHAnsi"/>
          <w:color w:val="333333"/>
          <w:sz w:val="28"/>
          <w:szCs w:val="28"/>
          <w:shd w:val="clear" w:color="auto" w:fill="FFFFFF"/>
        </w:rPr>
        <w:t xml:space="preserve"> een aantal</w:t>
      </w:r>
      <w:r>
        <w:rPr>
          <w:rFonts w:cstheme="minorHAnsi"/>
          <w:color w:val="333333"/>
          <w:sz w:val="28"/>
          <w:szCs w:val="28"/>
          <w:shd w:val="clear" w:color="auto" w:fill="FFFFFF"/>
        </w:rPr>
        <w:t xml:space="preserve"> </w:t>
      </w:r>
      <w:r w:rsidR="00B73958">
        <w:rPr>
          <w:rFonts w:cstheme="minorHAnsi"/>
          <w:color w:val="333333"/>
          <w:sz w:val="28"/>
          <w:szCs w:val="28"/>
          <w:shd w:val="clear" w:color="auto" w:fill="FFFFFF"/>
        </w:rPr>
        <w:t xml:space="preserve">maatregelen die ingrijpende schendingen van de persoonlijke levenssfeer en de lichamelijke onaantastbaarheid vormen. Noch de Oorlogswet noch de Wbbbg </w:t>
      </w:r>
      <w:r w:rsidR="002D5030">
        <w:rPr>
          <w:rFonts w:cstheme="minorHAnsi"/>
          <w:color w:val="333333"/>
          <w:sz w:val="28"/>
          <w:szCs w:val="28"/>
          <w:shd w:val="clear" w:color="auto" w:fill="FFFFFF"/>
        </w:rPr>
        <w:t xml:space="preserve">biedt </w:t>
      </w:r>
      <w:r w:rsidR="00B73958">
        <w:rPr>
          <w:rFonts w:cstheme="minorHAnsi"/>
          <w:color w:val="333333"/>
          <w:sz w:val="28"/>
          <w:szCs w:val="28"/>
          <w:shd w:val="clear" w:color="auto" w:fill="FFFFFF"/>
        </w:rPr>
        <w:t>ruimte voor dit soort inperkingen</w:t>
      </w:r>
      <w:r w:rsidR="006A2178">
        <w:rPr>
          <w:rFonts w:cstheme="minorHAnsi"/>
          <w:color w:val="333333"/>
          <w:sz w:val="28"/>
          <w:szCs w:val="28"/>
          <w:shd w:val="clear" w:color="auto" w:fill="FFFFFF"/>
        </w:rPr>
        <w:t xml:space="preserve">. </w:t>
      </w:r>
    </w:p>
    <w:p w14:paraId="515EDABE" w14:textId="77777777" w:rsidR="00B73958" w:rsidRPr="002C2052" w:rsidRDefault="00B73958" w:rsidP="006C0FC8">
      <w:pPr>
        <w:pStyle w:val="Lijstalinea"/>
        <w:shd w:val="clear" w:color="auto" w:fill="FFFFFF"/>
        <w:spacing w:after="0" w:line="240" w:lineRule="auto"/>
        <w:ind w:left="567" w:hanging="567"/>
        <w:jc w:val="both"/>
        <w:rPr>
          <w:rFonts w:cstheme="minorHAnsi"/>
          <w:color w:val="333333"/>
          <w:sz w:val="28"/>
          <w:szCs w:val="28"/>
          <w:lang w:eastAsia="nl-NL"/>
        </w:rPr>
      </w:pPr>
    </w:p>
    <w:p w14:paraId="4D3349F4" w14:textId="16DC48FD" w:rsidR="002C2052" w:rsidRDefault="008D7062" w:rsidP="006C0FC8">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Zo geeft a</w:t>
      </w:r>
      <w:r w:rsidR="00B73958">
        <w:rPr>
          <w:rFonts w:cstheme="minorHAnsi"/>
          <w:color w:val="333333"/>
          <w:sz w:val="28"/>
          <w:szCs w:val="28"/>
          <w:shd w:val="clear" w:color="auto" w:fill="FFFFFF"/>
        </w:rPr>
        <w:t xml:space="preserve">rtikel 58p lid 3 </w:t>
      </w:r>
      <w:r w:rsidR="001C1F40">
        <w:rPr>
          <w:rFonts w:cstheme="minorHAnsi"/>
          <w:color w:val="333333"/>
          <w:sz w:val="28"/>
          <w:szCs w:val="28"/>
          <w:shd w:val="clear" w:color="auto" w:fill="FFFFFF"/>
        </w:rPr>
        <w:t xml:space="preserve"> Wpg</w:t>
      </w:r>
      <w:r w:rsidR="00B73958">
        <w:rPr>
          <w:rFonts w:cstheme="minorHAnsi"/>
          <w:color w:val="333333"/>
          <w:sz w:val="28"/>
          <w:szCs w:val="28"/>
          <w:shd w:val="clear" w:color="auto" w:fill="FFFFFF"/>
        </w:rPr>
        <w:t xml:space="preserve"> de minister de bevoegdheid een negatieve test verplicht te stellen als voorwaarde voor terugkeer naar Nederland. Dit vormt een inbreuk op het recht op onaantastbaarheid van het lichaam. Daarnaast vormt het een schending van het </w:t>
      </w:r>
      <w:r w:rsidR="002A35BA">
        <w:rPr>
          <w:rFonts w:cstheme="minorHAnsi"/>
          <w:color w:val="333333"/>
          <w:sz w:val="28"/>
          <w:szCs w:val="28"/>
          <w:shd w:val="clear" w:color="auto" w:fill="FFFFFF"/>
        </w:rPr>
        <w:t xml:space="preserve">absolute </w:t>
      </w:r>
      <w:r w:rsidR="00B73958">
        <w:rPr>
          <w:rFonts w:cstheme="minorHAnsi"/>
          <w:color w:val="333333"/>
          <w:sz w:val="28"/>
          <w:szCs w:val="28"/>
          <w:shd w:val="clear" w:color="auto" w:fill="FFFFFF"/>
        </w:rPr>
        <w:t>recht om terug te keren naar het grondgebied waarvan iemand ingezetene is.</w:t>
      </w:r>
    </w:p>
    <w:p w14:paraId="3EC1D629" w14:textId="77777777" w:rsidR="00B73958" w:rsidRPr="00B73958" w:rsidRDefault="00B73958" w:rsidP="006C0FC8">
      <w:pPr>
        <w:pStyle w:val="Lijstalinea"/>
        <w:spacing w:after="0" w:line="240" w:lineRule="auto"/>
        <w:ind w:left="567" w:hanging="567"/>
        <w:rPr>
          <w:rFonts w:cstheme="minorHAnsi"/>
          <w:color w:val="333333"/>
          <w:sz w:val="28"/>
          <w:szCs w:val="28"/>
          <w:shd w:val="clear" w:color="auto" w:fill="FFFFFF"/>
        </w:rPr>
      </w:pPr>
    </w:p>
    <w:p w14:paraId="771D204C" w14:textId="2F6F56FB" w:rsidR="000C368A" w:rsidRDefault="008D7062" w:rsidP="006C0FC8">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Een andere inperking vormt de bevoegdheid om</w:t>
      </w:r>
      <w:r w:rsidR="000C368A" w:rsidRPr="000C368A">
        <w:rPr>
          <w:rFonts w:cstheme="minorHAnsi"/>
          <w:color w:val="333333"/>
          <w:sz w:val="28"/>
          <w:szCs w:val="28"/>
          <w:shd w:val="clear" w:color="auto" w:fill="FFFFFF"/>
        </w:rPr>
        <w:t xml:space="preserve"> bij ministeriële regeling hygiënemaatregelen en persoonlijke beschermingsmiddelen verplicht </w:t>
      </w:r>
      <w:r w:rsidR="00B25E88">
        <w:rPr>
          <w:rFonts w:cstheme="minorHAnsi"/>
          <w:color w:val="333333"/>
          <w:sz w:val="28"/>
          <w:szCs w:val="28"/>
          <w:shd w:val="clear" w:color="auto" w:fill="FFFFFF"/>
        </w:rPr>
        <w:t>te stellen</w:t>
      </w:r>
      <w:r w:rsidR="000C368A" w:rsidRPr="000C368A">
        <w:rPr>
          <w:rFonts w:cstheme="minorHAnsi"/>
          <w:color w:val="333333"/>
          <w:sz w:val="28"/>
          <w:szCs w:val="28"/>
          <w:shd w:val="clear" w:color="auto" w:fill="FFFFFF"/>
        </w:rPr>
        <w:t xml:space="preserve">. Op basis van deze bepaling geldt een mondkapjesverplichting in publieke binnenruimten, stationsgebouwen, scholen, luchthavens en contactberoepen. Ook kan </w:t>
      </w:r>
      <w:r w:rsidR="000C368A">
        <w:rPr>
          <w:rFonts w:cstheme="minorHAnsi"/>
          <w:color w:val="333333"/>
          <w:sz w:val="28"/>
          <w:szCs w:val="28"/>
          <w:shd w:val="clear" w:color="auto" w:fill="FFFFFF"/>
        </w:rPr>
        <w:t xml:space="preserve">op basis van dit artikel </w:t>
      </w:r>
      <w:r w:rsidR="000C368A" w:rsidRPr="000C368A">
        <w:rPr>
          <w:rFonts w:cstheme="minorHAnsi"/>
          <w:color w:val="333333"/>
          <w:sz w:val="28"/>
          <w:szCs w:val="28"/>
          <w:shd w:val="clear" w:color="auto" w:fill="FFFFFF"/>
        </w:rPr>
        <w:t>de uitoefening van bepaalde beroepen verboden</w:t>
      </w:r>
      <w:r w:rsidR="000C368A">
        <w:rPr>
          <w:rFonts w:cstheme="minorHAnsi"/>
          <w:color w:val="333333"/>
          <w:sz w:val="28"/>
          <w:szCs w:val="28"/>
          <w:shd w:val="clear" w:color="auto" w:fill="FFFFFF"/>
        </w:rPr>
        <w:t xml:space="preserve"> worden</w:t>
      </w:r>
      <w:r w:rsidR="000C368A" w:rsidRPr="000C368A">
        <w:rPr>
          <w:rFonts w:cstheme="minorHAnsi"/>
          <w:color w:val="333333"/>
          <w:sz w:val="28"/>
          <w:szCs w:val="28"/>
          <w:shd w:val="clear" w:color="auto" w:fill="FFFFFF"/>
        </w:rPr>
        <w:t>.</w:t>
      </w:r>
      <w:r w:rsidR="000C368A">
        <w:rPr>
          <w:rFonts w:cstheme="minorHAnsi"/>
          <w:color w:val="333333"/>
          <w:sz w:val="28"/>
          <w:szCs w:val="28"/>
          <w:shd w:val="clear" w:color="auto" w:fill="FFFFFF"/>
        </w:rPr>
        <w:t xml:space="preserve"> Zelfs het voorhanden hebben of consumeren van alcohol kan op openbare plaatsen verbo</w:t>
      </w:r>
      <w:r w:rsidR="00007791">
        <w:rPr>
          <w:rFonts w:cstheme="minorHAnsi"/>
          <w:color w:val="333333"/>
          <w:sz w:val="28"/>
          <w:szCs w:val="28"/>
          <w:shd w:val="clear" w:color="auto" w:fill="FFFFFF"/>
        </w:rPr>
        <w:t>den worden.</w:t>
      </w:r>
    </w:p>
    <w:p w14:paraId="445352D8" w14:textId="77777777" w:rsidR="00007791" w:rsidRPr="00007791" w:rsidRDefault="00007791" w:rsidP="006C0FC8">
      <w:pPr>
        <w:pStyle w:val="Lijstalinea"/>
        <w:spacing w:after="0" w:line="240" w:lineRule="auto"/>
        <w:ind w:left="567" w:hanging="567"/>
        <w:rPr>
          <w:rFonts w:cstheme="minorHAnsi"/>
          <w:color w:val="333333"/>
          <w:sz w:val="28"/>
          <w:szCs w:val="28"/>
          <w:shd w:val="clear" w:color="auto" w:fill="FFFFFF"/>
        </w:rPr>
      </w:pPr>
    </w:p>
    <w:p w14:paraId="4BEC19C3" w14:textId="565AA3F5" w:rsidR="001B5EF9" w:rsidRDefault="008D7062" w:rsidP="006C0FC8">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D</w:t>
      </w:r>
      <w:r w:rsidR="00007791">
        <w:rPr>
          <w:rFonts w:cstheme="minorHAnsi"/>
          <w:color w:val="333333"/>
          <w:sz w:val="28"/>
          <w:szCs w:val="28"/>
          <w:shd w:val="clear" w:color="auto" w:fill="FFFFFF"/>
        </w:rPr>
        <w:t>e Oorlogswet en de Wbbbg</w:t>
      </w:r>
      <w:r>
        <w:rPr>
          <w:rFonts w:cstheme="minorHAnsi"/>
          <w:color w:val="333333"/>
          <w:sz w:val="28"/>
          <w:szCs w:val="28"/>
          <w:shd w:val="clear" w:color="auto" w:fill="FFFFFF"/>
        </w:rPr>
        <w:t xml:space="preserve"> bieden mogelijkheden om</w:t>
      </w:r>
      <w:r w:rsidR="001B5EF9">
        <w:rPr>
          <w:rFonts w:cstheme="minorHAnsi"/>
          <w:color w:val="333333"/>
          <w:sz w:val="28"/>
          <w:szCs w:val="28"/>
          <w:shd w:val="clear" w:color="auto" w:fill="FFFFFF"/>
        </w:rPr>
        <w:t xml:space="preserve"> de vrijheid van meningsuiting </w:t>
      </w:r>
      <w:r w:rsidR="00B65680">
        <w:rPr>
          <w:rFonts w:cstheme="minorHAnsi"/>
          <w:color w:val="333333"/>
          <w:sz w:val="28"/>
          <w:szCs w:val="28"/>
          <w:shd w:val="clear" w:color="auto" w:fill="FFFFFF"/>
        </w:rPr>
        <w:t>beperken</w:t>
      </w:r>
      <w:r w:rsidR="001B5EF9">
        <w:rPr>
          <w:rFonts w:cstheme="minorHAnsi"/>
          <w:color w:val="333333"/>
          <w:sz w:val="28"/>
          <w:szCs w:val="28"/>
          <w:shd w:val="clear" w:color="auto" w:fill="FFFFFF"/>
        </w:rPr>
        <w:t xml:space="preserve">. </w:t>
      </w:r>
    </w:p>
    <w:p w14:paraId="3BA53DDC" w14:textId="77777777" w:rsidR="001B5EF9" w:rsidRPr="006C0FC8" w:rsidRDefault="001B5EF9" w:rsidP="00423E71">
      <w:pPr>
        <w:pStyle w:val="Lijstalinea"/>
        <w:shd w:val="clear" w:color="auto" w:fill="FFFFFF"/>
        <w:spacing w:after="0" w:line="240" w:lineRule="auto"/>
        <w:ind w:left="1418"/>
        <w:jc w:val="both"/>
        <w:rPr>
          <w:rFonts w:cstheme="minorHAnsi"/>
          <w:i/>
          <w:iCs/>
          <w:color w:val="333333"/>
          <w:sz w:val="24"/>
          <w:szCs w:val="24"/>
          <w:shd w:val="clear" w:color="auto" w:fill="FFFFFF"/>
        </w:rPr>
      </w:pPr>
    </w:p>
    <w:p w14:paraId="34DB11EB" w14:textId="08DA2EFD" w:rsidR="001B5EF9" w:rsidRPr="006A2178" w:rsidRDefault="001B5EF9" w:rsidP="006C0FC8">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A2178">
        <w:rPr>
          <w:rFonts w:cstheme="minorHAnsi"/>
          <w:i/>
          <w:iCs/>
          <w:color w:val="333333"/>
          <w:sz w:val="24"/>
          <w:szCs w:val="24"/>
          <w:shd w:val="clear" w:color="auto" w:fill="FFFFFF"/>
        </w:rPr>
        <w:t>Artikel 34 Oorlogswet voor Nederland</w:t>
      </w:r>
    </w:p>
    <w:p w14:paraId="35495C14" w14:textId="05465458" w:rsidR="001B5EF9" w:rsidRDefault="001B5EF9" w:rsidP="006C0FC8">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C0FC8">
        <w:rPr>
          <w:rFonts w:cstheme="minorHAnsi"/>
          <w:i/>
          <w:iCs/>
          <w:color w:val="333333"/>
          <w:sz w:val="24"/>
          <w:szCs w:val="24"/>
          <w:shd w:val="clear" w:color="auto" w:fill="FFFFFF"/>
        </w:rPr>
        <w:t xml:space="preserve">Het militair gezag is bevoegd bij verordening beperkende bepalingen vast te stellen omtrent het vervaardigen, uitgeven, voorhanden hebben, verspreiden, aanbrengen of in de handel brengen van geschriften, opschriften, tekeningen of </w:t>
      </w:r>
      <w:r w:rsidRPr="006C0FC8">
        <w:rPr>
          <w:rFonts w:cstheme="minorHAnsi"/>
          <w:i/>
          <w:iCs/>
          <w:color w:val="333333"/>
          <w:sz w:val="24"/>
          <w:szCs w:val="24"/>
          <w:shd w:val="clear" w:color="auto" w:fill="FFFFFF"/>
        </w:rPr>
        <w:lastRenderedPageBreak/>
        <w:t>afbeeldingen. Het kan een en ander ten aanzien van bepaalde geschriften, opschriften, tekeningen of afbeeldingen geheel verbieden.</w:t>
      </w:r>
    </w:p>
    <w:p w14:paraId="761E71A2" w14:textId="77777777" w:rsidR="00B25E88" w:rsidRPr="006C0FC8" w:rsidRDefault="00B25E88" w:rsidP="006C0FC8">
      <w:pPr>
        <w:pStyle w:val="Lijstalinea"/>
        <w:shd w:val="clear" w:color="auto" w:fill="FFFFFF"/>
        <w:spacing w:after="0" w:line="240" w:lineRule="auto"/>
        <w:ind w:left="1418"/>
        <w:jc w:val="both"/>
        <w:rPr>
          <w:rFonts w:cstheme="minorHAnsi"/>
          <w:i/>
          <w:iCs/>
          <w:color w:val="333333"/>
          <w:shd w:val="clear" w:color="auto" w:fill="FFFFFF"/>
        </w:rPr>
      </w:pPr>
    </w:p>
    <w:p w14:paraId="09892E74" w14:textId="4F6148AC" w:rsidR="00B65680" w:rsidRPr="006C0FC8" w:rsidRDefault="00B65680" w:rsidP="006C0FC8">
      <w:pPr>
        <w:pStyle w:val="Lijstalinea"/>
        <w:shd w:val="clear" w:color="auto" w:fill="FFFFFF"/>
        <w:spacing w:after="0" w:line="240" w:lineRule="auto"/>
        <w:ind w:left="1418"/>
        <w:jc w:val="both"/>
        <w:rPr>
          <w:rFonts w:cstheme="minorHAnsi"/>
          <w:i/>
          <w:iCs/>
          <w:color w:val="333333"/>
          <w:shd w:val="clear" w:color="auto" w:fill="FFFFFF"/>
        </w:rPr>
      </w:pPr>
      <w:r w:rsidRPr="006C0FC8">
        <w:rPr>
          <w:rFonts w:cstheme="minorHAnsi"/>
          <w:i/>
          <w:iCs/>
          <w:color w:val="333333"/>
          <w:sz w:val="24"/>
          <w:szCs w:val="24"/>
          <w:shd w:val="clear" w:color="auto" w:fill="FFFFFF"/>
        </w:rPr>
        <w:t>Artikel 13 Wbbbg</w:t>
      </w:r>
    </w:p>
    <w:p w14:paraId="6ADB3F3D" w14:textId="178C692B" w:rsidR="00B65680" w:rsidRDefault="00B65680" w:rsidP="006C0FC8">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C0FC8">
        <w:rPr>
          <w:rFonts w:cstheme="minorHAnsi"/>
          <w:i/>
          <w:iCs/>
          <w:color w:val="333333"/>
          <w:sz w:val="24"/>
          <w:szCs w:val="24"/>
          <w:shd w:val="clear" w:color="auto" w:fill="FFFFFF"/>
        </w:rPr>
        <w:t>1</w:t>
      </w:r>
      <w:r w:rsidR="002D5030">
        <w:rPr>
          <w:rFonts w:cstheme="minorHAnsi"/>
          <w:i/>
          <w:iCs/>
          <w:color w:val="333333"/>
          <w:sz w:val="24"/>
          <w:szCs w:val="24"/>
          <w:shd w:val="clear" w:color="auto" w:fill="FFFFFF"/>
        </w:rPr>
        <w:t xml:space="preserve">. </w:t>
      </w:r>
      <w:r w:rsidRPr="006C0FC8">
        <w:rPr>
          <w:rFonts w:cstheme="minorHAnsi"/>
          <w:i/>
          <w:iCs/>
          <w:color w:val="333333"/>
          <w:sz w:val="24"/>
          <w:szCs w:val="24"/>
          <w:shd w:val="clear" w:color="auto" w:fill="FFFFFF"/>
        </w:rPr>
        <w:t>Onze Minister van Veiligheid en Justitie is bevoegd beperkende bepalingen vast te stellen omtrent het vervaardigen, uitgeven, voorhanden hebben, verspreiden, aanbrengen of in de handel brengen van geschriften, opschriften, tekeningen of afbeeldingen. Hij kan een en ander ten aanzien van bepaalde geschriften, opschriften, tekeningen of afbeeldingen geheel verbieden.</w:t>
      </w:r>
    </w:p>
    <w:p w14:paraId="029326E7" w14:textId="77777777" w:rsidR="00534DBF" w:rsidRPr="006C0FC8" w:rsidRDefault="00534DBF" w:rsidP="006C0FC8">
      <w:pPr>
        <w:pStyle w:val="Lijstalinea"/>
        <w:shd w:val="clear" w:color="auto" w:fill="FFFFFF"/>
        <w:spacing w:after="0" w:line="240" w:lineRule="auto"/>
        <w:ind w:left="1418"/>
        <w:jc w:val="both"/>
        <w:rPr>
          <w:rFonts w:cstheme="minorHAnsi"/>
          <w:i/>
          <w:iCs/>
          <w:color w:val="333333"/>
          <w:sz w:val="24"/>
          <w:szCs w:val="24"/>
          <w:shd w:val="clear" w:color="auto" w:fill="FFFFFF"/>
        </w:rPr>
      </w:pPr>
    </w:p>
    <w:p w14:paraId="6FE521EC" w14:textId="4C1CF64F" w:rsidR="00007791" w:rsidRDefault="009C4FFD" w:rsidP="006C0FC8">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D</w:t>
      </w:r>
      <w:r w:rsidR="001B5EF9">
        <w:rPr>
          <w:rFonts w:cstheme="minorHAnsi"/>
          <w:color w:val="333333"/>
          <w:sz w:val="28"/>
          <w:szCs w:val="28"/>
          <w:shd w:val="clear" w:color="auto" w:fill="FFFFFF"/>
        </w:rPr>
        <w:t xml:space="preserve">e </w:t>
      </w:r>
      <w:r w:rsidR="001C1F40">
        <w:rPr>
          <w:rFonts w:cstheme="minorHAnsi"/>
          <w:color w:val="333333"/>
          <w:sz w:val="28"/>
          <w:szCs w:val="28"/>
          <w:shd w:val="clear" w:color="auto" w:fill="FFFFFF"/>
        </w:rPr>
        <w:t xml:space="preserve"> Wpg</w:t>
      </w:r>
      <w:r w:rsidR="001B5EF9">
        <w:rPr>
          <w:rFonts w:cstheme="minorHAnsi"/>
          <w:color w:val="333333"/>
          <w:sz w:val="28"/>
          <w:szCs w:val="28"/>
          <w:shd w:val="clear" w:color="auto" w:fill="FFFFFF"/>
        </w:rPr>
        <w:t xml:space="preserve"> </w:t>
      </w:r>
      <w:r>
        <w:rPr>
          <w:rFonts w:cstheme="minorHAnsi"/>
          <w:color w:val="333333"/>
          <w:sz w:val="28"/>
          <w:szCs w:val="28"/>
          <w:shd w:val="clear" w:color="auto" w:fill="FFFFFF"/>
        </w:rPr>
        <w:t xml:space="preserve">voorziet </w:t>
      </w:r>
      <w:r w:rsidR="00B73958">
        <w:rPr>
          <w:rFonts w:cstheme="minorHAnsi"/>
          <w:color w:val="333333"/>
          <w:sz w:val="28"/>
          <w:szCs w:val="28"/>
          <w:shd w:val="clear" w:color="auto" w:fill="FFFFFF"/>
        </w:rPr>
        <w:t>niet in deze mogelijkheid</w:t>
      </w:r>
      <w:r>
        <w:rPr>
          <w:rFonts w:cstheme="minorHAnsi"/>
          <w:color w:val="333333"/>
          <w:sz w:val="28"/>
          <w:szCs w:val="28"/>
          <w:shd w:val="clear" w:color="auto" w:fill="FFFFFF"/>
        </w:rPr>
        <w:t>. In de praktijk bedient het kabinet</w:t>
      </w:r>
      <w:r w:rsidR="00B73958">
        <w:rPr>
          <w:rFonts w:cstheme="minorHAnsi"/>
          <w:color w:val="333333"/>
          <w:sz w:val="28"/>
          <w:szCs w:val="28"/>
          <w:shd w:val="clear" w:color="auto" w:fill="FFFFFF"/>
        </w:rPr>
        <w:t xml:space="preserve"> </w:t>
      </w:r>
      <w:r>
        <w:rPr>
          <w:rFonts w:cstheme="minorHAnsi"/>
          <w:color w:val="333333"/>
          <w:sz w:val="28"/>
          <w:szCs w:val="28"/>
          <w:shd w:val="clear" w:color="auto" w:fill="FFFFFF"/>
        </w:rPr>
        <w:t xml:space="preserve">zich wel van </w:t>
      </w:r>
      <w:r w:rsidR="00B65680">
        <w:rPr>
          <w:rFonts w:cstheme="minorHAnsi"/>
          <w:color w:val="333333"/>
          <w:sz w:val="28"/>
          <w:szCs w:val="28"/>
          <w:shd w:val="clear" w:color="auto" w:fill="FFFFFF"/>
        </w:rPr>
        <w:t xml:space="preserve">ingrijpende censuurmaatregelen. Zo wordt informatie die niet overeenkomt met het officiële narratief </w:t>
      </w:r>
      <w:r w:rsidR="006A2178">
        <w:rPr>
          <w:rFonts w:cstheme="minorHAnsi"/>
          <w:color w:val="333333"/>
          <w:sz w:val="28"/>
          <w:szCs w:val="28"/>
          <w:shd w:val="clear" w:color="auto" w:fill="FFFFFF"/>
        </w:rPr>
        <w:t>agressief</w:t>
      </w:r>
      <w:r>
        <w:rPr>
          <w:rFonts w:cstheme="minorHAnsi"/>
          <w:color w:val="333333"/>
          <w:sz w:val="28"/>
          <w:szCs w:val="28"/>
          <w:shd w:val="clear" w:color="auto" w:fill="FFFFFF"/>
        </w:rPr>
        <w:t xml:space="preserve"> </w:t>
      </w:r>
      <w:r w:rsidR="00B65680">
        <w:rPr>
          <w:rFonts w:cstheme="minorHAnsi"/>
          <w:color w:val="333333"/>
          <w:sz w:val="28"/>
          <w:szCs w:val="28"/>
          <w:shd w:val="clear" w:color="auto" w:fill="FFFFFF"/>
        </w:rPr>
        <w:t>verwijderd van sociale media</w:t>
      </w:r>
      <w:r w:rsidR="00D4068F">
        <w:rPr>
          <w:rFonts w:cstheme="minorHAnsi"/>
          <w:color w:val="333333"/>
          <w:sz w:val="28"/>
          <w:szCs w:val="28"/>
          <w:shd w:val="clear" w:color="auto" w:fill="FFFFFF"/>
        </w:rPr>
        <w:t xml:space="preserve">. </w:t>
      </w:r>
      <w:r w:rsidR="00B65680">
        <w:rPr>
          <w:rFonts w:cstheme="minorHAnsi"/>
          <w:color w:val="333333"/>
          <w:sz w:val="28"/>
          <w:szCs w:val="28"/>
          <w:shd w:val="clear" w:color="auto" w:fill="FFFFFF"/>
        </w:rPr>
        <w:t>Ook de mainstream medi</w:t>
      </w:r>
      <w:r w:rsidR="00B73958">
        <w:rPr>
          <w:rFonts w:cstheme="minorHAnsi"/>
          <w:color w:val="333333"/>
          <w:sz w:val="28"/>
          <w:szCs w:val="28"/>
          <w:shd w:val="clear" w:color="auto" w:fill="FFFFFF"/>
        </w:rPr>
        <w:t xml:space="preserve">a houdt zich aan een </w:t>
      </w:r>
      <w:r>
        <w:rPr>
          <w:rFonts w:cstheme="minorHAnsi"/>
          <w:color w:val="333333"/>
          <w:sz w:val="28"/>
          <w:szCs w:val="28"/>
          <w:shd w:val="clear" w:color="auto" w:fill="FFFFFF"/>
        </w:rPr>
        <w:t xml:space="preserve">door de overheid voorgeschreven </w:t>
      </w:r>
      <w:r w:rsidR="00B73958">
        <w:rPr>
          <w:rFonts w:cstheme="minorHAnsi"/>
          <w:color w:val="333333"/>
          <w:sz w:val="28"/>
          <w:szCs w:val="28"/>
          <w:shd w:val="clear" w:color="auto" w:fill="FFFFFF"/>
        </w:rPr>
        <w:t>gedragscode waarbij kritische geluiden gefilterd worden</w:t>
      </w:r>
      <w:r w:rsidR="00B65680">
        <w:rPr>
          <w:rFonts w:cstheme="minorHAnsi"/>
          <w:color w:val="333333"/>
          <w:sz w:val="28"/>
          <w:szCs w:val="28"/>
          <w:shd w:val="clear" w:color="auto" w:fill="FFFFFF"/>
        </w:rPr>
        <w:t xml:space="preserve">. Dit gebeurt middels convenanten met mediabedrijven. </w:t>
      </w:r>
    </w:p>
    <w:p w14:paraId="79761477" w14:textId="41FC0008" w:rsidR="00162A73" w:rsidRDefault="00162A73" w:rsidP="006C0FC8">
      <w:pPr>
        <w:pStyle w:val="Lijstalinea"/>
        <w:shd w:val="clear" w:color="auto" w:fill="FFFFFF"/>
        <w:spacing w:after="0" w:line="240" w:lineRule="auto"/>
        <w:ind w:left="567" w:hanging="567"/>
        <w:jc w:val="both"/>
        <w:rPr>
          <w:rFonts w:cstheme="minorHAnsi"/>
          <w:color w:val="333333"/>
          <w:sz w:val="28"/>
          <w:szCs w:val="28"/>
          <w:shd w:val="clear" w:color="auto" w:fill="FFFFFF"/>
        </w:rPr>
      </w:pPr>
    </w:p>
    <w:p w14:paraId="5A5FF1B5" w14:textId="6055E69F" w:rsidR="002C2052" w:rsidRDefault="00162A73" w:rsidP="006C0FC8">
      <w:pPr>
        <w:pStyle w:val="Lijstalinea"/>
        <w:shd w:val="clear" w:color="auto" w:fill="FFFFFF"/>
        <w:spacing w:after="0" w:line="240" w:lineRule="auto"/>
        <w:ind w:left="567"/>
        <w:jc w:val="both"/>
        <w:rPr>
          <w:rFonts w:cstheme="minorHAnsi"/>
          <w:color w:val="333333"/>
          <w:sz w:val="28"/>
          <w:szCs w:val="28"/>
          <w:shd w:val="clear" w:color="auto" w:fill="FFFFFF"/>
        </w:rPr>
      </w:pPr>
      <w:r w:rsidRPr="002C2052">
        <w:rPr>
          <w:rFonts w:cstheme="minorHAnsi"/>
          <w:b/>
          <w:bCs/>
          <w:color w:val="333333"/>
          <w:sz w:val="28"/>
          <w:szCs w:val="28"/>
          <w:shd w:val="clear" w:color="auto" w:fill="FFFFFF"/>
        </w:rPr>
        <w:t>Productie</w:t>
      </w:r>
      <w:r w:rsidR="00226FC6">
        <w:rPr>
          <w:rFonts w:cstheme="minorHAnsi"/>
          <w:b/>
          <w:bCs/>
          <w:color w:val="333333"/>
          <w:sz w:val="28"/>
          <w:szCs w:val="28"/>
          <w:shd w:val="clear" w:color="auto" w:fill="FFFFFF"/>
        </w:rPr>
        <w:t xml:space="preserve"> 9</w:t>
      </w:r>
      <w:r w:rsidRPr="002C2052">
        <w:rPr>
          <w:rFonts w:cstheme="minorHAnsi"/>
          <w:b/>
          <w:bCs/>
          <w:color w:val="333333"/>
          <w:sz w:val="28"/>
          <w:szCs w:val="28"/>
          <w:shd w:val="clear" w:color="auto" w:fill="FFFFFF"/>
        </w:rPr>
        <w:t xml:space="preserve">: </w:t>
      </w:r>
      <w:r w:rsidR="0091543F">
        <w:rPr>
          <w:rFonts w:cstheme="minorHAnsi"/>
          <w:b/>
          <w:bCs/>
          <w:color w:val="333333"/>
          <w:sz w:val="28"/>
          <w:szCs w:val="28"/>
          <w:shd w:val="clear" w:color="auto" w:fill="FFFFFF"/>
        </w:rPr>
        <w:t xml:space="preserve">  </w:t>
      </w:r>
      <w:r w:rsidR="002C2052" w:rsidRPr="002C2052">
        <w:rPr>
          <w:rFonts w:cstheme="minorHAnsi"/>
          <w:color w:val="333333"/>
          <w:sz w:val="28"/>
          <w:szCs w:val="28"/>
          <w:shd w:val="clear" w:color="auto" w:fill="FFFFFF"/>
        </w:rPr>
        <w:t>Actieplan EC tegen desinformatie</w:t>
      </w:r>
    </w:p>
    <w:p w14:paraId="4153E97B" w14:textId="4CB91BDB" w:rsidR="002C2052" w:rsidRPr="002C2052" w:rsidRDefault="002C2052" w:rsidP="006C0FC8">
      <w:pPr>
        <w:pStyle w:val="Lijstalinea"/>
        <w:shd w:val="clear" w:color="auto" w:fill="FFFFFF"/>
        <w:spacing w:after="0" w:line="240" w:lineRule="auto"/>
        <w:ind w:left="567"/>
        <w:jc w:val="both"/>
        <w:rPr>
          <w:rFonts w:eastAsia="Verdana" w:cstheme="minorHAnsi"/>
          <w:spacing w:val="-17"/>
          <w:sz w:val="28"/>
          <w:szCs w:val="28"/>
        </w:rPr>
      </w:pPr>
      <w:r w:rsidRPr="002C2052">
        <w:rPr>
          <w:rFonts w:cstheme="minorHAnsi"/>
          <w:b/>
          <w:bCs/>
          <w:color w:val="333333"/>
          <w:sz w:val="28"/>
          <w:szCs w:val="28"/>
          <w:shd w:val="clear" w:color="auto" w:fill="FFFFFF"/>
        </w:rPr>
        <w:t>Productie</w:t>
      </w:r>
      <w:r w:rsidR="00226FC6">
        <w:rPr>
          <w:rFonts w:cstheme="minorHAnsi"/>
          <w:b/>
          <w:bCs/>
          <w:color w:val="333333"/>
          <w:sz w:val="28"/>
          <w:szCs w:val="28"/>
          <w:shd w:val="clear" w:color="auto" w:fill="FFFFFF"/>
        </w:rPr>
        <w:t xml:space="preserve"> 10</w:t>
      </w:r>
      <w:r w:rsidRPr="002C2052">
        <w:rPr>
          <w:rFonts w:cstheme="minorHAnsi"/>
          <w:b/>
          <w:bCs/>
          <w:color w:val="333333"/>
          <w:sz w:val="28"/>
          <w:szCs w:val="28"/>
          <w:shd w:val="clear" w:color="auto" w:fill="FFFFFF"/>
        </w:rPr>
        <w:t>:</w:t>
      </w:r>
      <w:r w:rsidRPr="002C2052">
        <w:rPr>
          <w:rFonts w:cstheme="minorHAnsi"/>
          <w:color w:val="333333"/>
          <w:sz w:val="28"/>
          <w:szCs w:val="28"/>
          <w:shd w:val="clear" w:color="auto" w:fill="FFFFFF"/>
        </w:rPr>
        <w:t xml:space="preserve"> </w:t>
      </w:r>
      <w:r>
        <w:rPr>
          <w:rFonts w:cstheme="minorHAnsi"/>
          <w:color w:val="333333"/>
          <w:sz w:val="28"/>
          <w:szCs w:val="28"/>
          <w:shd w:val="clear" w:color="auto" w:fill="FFFFFF"/>
        </w:rPr>
        <w:t>B</w:t>
      </w:r>
      <w:r w:rsidRPr="002C2052">
        <w:rPr>
          <w:rFonts w:eastAsia="Verdana" w:cstheme="minorHAnsi"/>
          <w:sz w:val="28"/>
          <w:szCs w:val="28"/>
        </w:rPr>
        <w:t>ijeenkomst</w:t>
      </w:r>
      <w:r>
        <w:rPr>
          <w:rFonts w:eastAsia="Verdana" w:cstheme="minorHAnsi"/>
          <w:sz w:val="28"/>
          <w:szCs w:val="28"/>
        </w:rPr>
        <w:t xml:space="preserve"> </w:t>
      </w:r>
      <w:r w:rsidRPr="002C2052">
        <w:rPr>
          <w:rFonts w:eastAsia="Verdana" w:cstheme="minorHAnsi"/>
          <w:sz w:val="28"/>
          <w:szCs w:val="28"/>
        </w:rPr>
        <w:t>Raad Justitie</w:t>
      </w:r>
      <w:r w:rsidRPr="002C2052">
        <w:rPr>
          <w:rFonts w:eastAsia="Verdana" w:cstheme="minorHAnsi"/>
          <w:spacing w:val="-9"/>
          <w:sz w:val="28"/>
          <w:szCs w:val="28"/>
        </w:rPr>
        <w:t xml:space="preserve"> </w:t>
      </w:r>
      <w:r w:rsidRPr="002C2052">
        <w:rPr>
          <w:rFonts w:eastAsia="Verdana" w:cstheme="minorHAnsi"/>
          <w:sz w:val="28"/>
          <w:szCs w:val="28"/>
        </w:rPr>
        <w:t>en Binnenlandse Zaken,</w:t>
      </w:r>
    </w:p>
    <w:p w14:paraId="0A3EEDC1" w14:textId="30820EEE" w:rsidR="002C2052" w:rsidRPr="00162A73" w:rsidRDefault="002C2052" w:rsidP="006C0FC8">
      <w:pPr>
        <w:pStyle w:val="Lijstalinea"/>
        <w:shd w:val="clear" w:color="auto" w:fill="FFFFFF"/>
        <w:spacing w:after="0" w:line="240" w:lineRule="auto"/>
        <w:ind w:left="567" w:hanging="567"/>
        <w:jc w:val="both"/>
        <w:rPr>
          <w:rFonts w:cstheme="minorHAnsi"/>
          <w:color w:val="333333"/>
          <w:sz w:val="28"/>
          <w:szCs w:val="28"/>
          <w:shd w:val="clear" w:color="auto" w:fill="FFFFFF"/>
        </w:rPr>
      </w:pPr>
    </w:p>
    <w:p w14:paraId="7333909F" w14:textId="4BE5122F" w:rsidR="00015098" w:rsidRDefault="009C4FFD" w:rsidP="006C0FC8">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 xml:space="preserve">Met het hiervoor gegeven overzicht is de catalogus van grondrechteninperkingen nog niet volledig. </w:t>
      </w:r>
      <w:r w:rsidR="00B65680" w:rsidRPr="00162A73">
        <w:rPr>
          <w:rFonts w:cstheme="minorHAnsi"/>
          <w:color w:val="333333"/>
          <w:sz w:val="28"/>
          <w:szCs w:val="28"/>
          <w:shd w:val="clear" w:color="auto" w:fill="FFFFFF"/>
        </w:rPr>
        <w:t xml:space="preserve">Op dit moment </w:t>
      </w:r>
      <w:r w:rsidR="00197861">
        <w:rPr>
          <w:rFonts w:cstheme="minorHAnsi"/>
          <w:color w:val="333333"/>
          <w:sz w:val="28"/>
          <w:szCs w:val="28"/>
          <w:shd w:val="clear" w:color="auto" w:fill="FFFFFF"/>
        </w:rPr>
        <w:t>is een wetsvoorstel</w:t>
      </w:r>
      <w:r w:rsidR="00B65680" w:rsidRPr="00162A73">
        <w:rPr>
          <w:rFonts w:cstheme="minorHAnsi"/>
          <w:color w:val="333333"/>
          <w:sz w:val="28"/>
          <w:szCs w:val="28"/>
          <w:shd w:val="clear" w:color="auto" w:fill="FFFFFF"/>
        </w:rPr>
        <w:t xml:space="preserve"> aanhangig </w:t>
      </w:r>
      <w:r w:rsidR="00B73958">
        <w:rPr>
          <w:rFonts w:cstheme="minorHAnsi"/>
          <w:color w:val="333333"/>
          <w:sz w:val="28"/>
          <w:szCs w:val="28"/>
          <w:shd w:val="clear" w:color="auto" w:fill="FFFFFF"/>
        </w:rPr>
        <w:t>d</w:t>
      </w:r>
      <w:r w:rsidR="00DC1F20">
        <w:rPr>
          <w:rFonts w:cstheme="minorHAnsi"/>
          <w:color w:val="333333"/>
          <w:sz w:val="28"/>
          <w:szCs w:val="28"/>
          <w:shd w:val="clear" w:color="auto" w:fill="FFFFFF"/>
        </w:rPr>
        <w:t>at</w:t>
      </w:r>
      <w:r w:rsidR="00B73958">
        <w:rPr>
          <w:rFonts w:cstheme="minorHAnsi"/>
          <w:color w:val="333333"/>
          <w:sz w:val="28"/>
          <w:szCs w:val="28"/>
          <w:shd w:val="clear" w:color="auto" w:fill="FFFFFF"/>
        </w:rPr>
        <w:t xml:space="preserve"> een quarantaine tot 15 dagen verplicht </w:t>
      </w:r>
      <w:r w:rsidR="00197861">
        <w:rPr>
          <w:rFonts w:cstheme="minorHAnsi"/>
          <w:color w:val="333333"/>
          <w:sz w:val="28"/>
          <w:szCs w:val="28"/>
          <w:shd w:val="clear" w:color="auto" w:fill="FFFFFF"/>
        </w:rPr>
        <w:t>stelt voor reizigers die Nederland binnenkomen</w:t>
      </w:r>
      <w:r w:rsidR="00015098">
        <w:rPr>
          <w:rFonts w:cstheme="minorHAnsi"/>
          <w:color w:val="333333"/>
          <w:sz w:val="28"/>
          <w:szCs w:val="28"/>
          <w:shd w:val="clear" w:color="auto" w:fill="FFFFFF"/>
        </w:rPr>
        <w:t xml:space="preserve">. Indien het vermoeden bestaat dat de betrokkene zich niet houdt aan de quarantaine kan internering volgen. Daarmee </w:t>
      </w:r>
      <w:r>
        <w:rPr>
          <w:rFonts w:cstheme="minorHAnsi"/>
          <w:color w:val="333333"/>
          <w:sz w:val="28"/>
          <w:szCs w:val="28"/>
          <w:shd w:val="clear" w:color="auto" w:fill="FFFFFF"/>
        </w:rPr>
        <w:t>heeft</w:t>
      </w:r>
      <w:r w:rsidR="00015098">
        <w:rPr>
          <w:rFonts w:cstheme="minorHAnsi"/>
          <w:color w:val="333333"/>
          <w:sz w:val="28"/>
          <w:szCs w:val="28"/>
          <w:shd w:val="clear" w:color="auto" w:fill="FFFFFF"/>
        </w:rPr>
        <w:t xml:space="preserve"> de </w:t>
      </w:r>
      <w:r w:rsidR="001C1F40">
        <w:rPr>
          <w:rFonts w:cstheme="minorHAnsi"/>
          <w:color w:val="333333"/>
          <w:sz w:val="28"/>
          <w:szCs w:val="28"/>
          <w:shd w:val="clear" w:color="auto" w:fill="FFFFFF"/>
        </w:rPr>
        <w:t xml:space="preserve"> Wpg</w:t>
      </w:r>
      <w:r w:rsidR="00015098">
        <w:rPr>
          <w:rFonts w:cstheme="minorHAnsi"/>
          <w:color w:val="333333"/>
          <w:sz w:val="28"/>
          <w:szCs w:val="28"/>
          <w:shd w:val="clear" w:color="auto" w:fill="FFFFFF"/>
        </w:rPr>
        <w:t xml:space="preserve"> nog een bevoegdheid </w:t>
      </w:r>
      <w:r>
        <w:rPr>
          <w:rFonts w:cstheme="minorHAnsi"/>
          <w:color w:val="333333"/>
          <w:sz w:val="28"/>
          <w:szCs w:val="28"/>
          <w:shd w:val="clear" w:color="auto" w:fill="FFFFFF"/>
        </w:rPr>
        <w:t>waar</w:t>
      </w:r>
      <w:r w:rsidR="004E73A9">
        <w:rPr>
          <w:rFonts w:cstheme="minorHAnsi"/>
          <w:color w:val="333333"/>
          <w:sz w:val="28"/>
          <w:szCs w:val="28"/>
          <w:shd w:val="clear" w:color="auto" w:fill="FFFFFF"/>
        </w:rPr>
        <w:t xml:space="preserve"> de</w:t>
      </w:r>
      <w:r w:rsidR="00015098">
        <w:rPr>
          <w:rFonts w:cstheme="minorHAnsi"/>
          <w:color w:val="333333"/>
          <w:sz w:val="28"/>
          <w:szCs w:val="28"/>
          <w:shd w:val="clear" w:color="auto" w:fill="FFFFFF"/>
        </w:rPr>
        <w:t xml:space="preserve"> Oorlogswet</w:t>
      </w:r>
      <w:r w:rsidR="004E73A9">
        <w:rPr>
          <w:rFonts w:cstheme="minorHAnsi"/>
          <w:color w:val="333333"/>
          <w:sz w:val="28"/>
          <w:szCs w:val="28"/>
          <w:shd w:val="clear" w:color="auto" w:fill="FFFFFF"/>
        </w:rPr>
        <w:t xml:space="preserve"> en de Wbbbg voorziet</w:t>
      </w:r>
      <w:r w:rsidR="00015098">
        <w:rPr>
          <w:rFonts w:cstheme="minorHAnsi"/>
          <w:color w:val="333333"/>
          <w:sz w:val="28"/>
          <w:szCs w:val="28"/>
          <w:shd w:val="clear" w:color="auto" w:fill="FFFFFF"/>
        </w:rPr>
        <w:t>.</w:t>
      </w:r>
    </w:p>
    <w:p w14:paraId="2B059D08" w14:textId="4CE5D068" w:rsidR="00015098" w:rsidRDefault="00015098" w:rsidP="006C0FC8">
      <w:pPr>
        <w:pStyle w:val="Lijstalinea"/>
        <w:shd w:val="clear" w:color="auto" w:fill="FFFFFF"/>
        <w:spacing w:after="0" w:line="240" w:lineRule="auto"/>
        <w:ind w:left="567" w:hanging="567"/>
        <w:jc w:val="both"/>
        <w:rPr>
          <w:rFonts w:cstheme="minorHAnsi"/>
          <w:color w:val="333333"/>
          <w:shd w:val="clear" w:color="auto" w:fill="FFFFFF"/>
        </w:rPr>
      </w:pPr>
    </w:p>
    <w:p w14:paraId="29FF37C0" w14:textId="48096A66" w:rsidR="00015098" w:rsidRPr="00DC1F20" w:rsidRDefault="00015098" w:rsidP="006C0FC8">
      <w:pPr>
        <w:pStyle w:val="Lijstalinea"/>
        <w:shd w:val="clear" w:color="auto" w:fill="FFFFFF"/>
        <w:spacing w:after="0" w:line="240" w:lineRule="auto"/>
        <w:ind w:left="1418"/>
        <w:jc w:val="both"/>
        <w:rPr>
          <w:shd w:val="clear" w:color="auto" w:fill="FFFFFF"/>
        </w:rPr>
      </w:pPr>
      <w:r w:rsidRPr="006A2178">
        <w:rPr>
          <w:rFonts w:cstheme="minorHAnsi"/>
          <w:i/>
          <w:iCs/>
          <w:color w:val="333333"/>
          <w:sz w:val="24"/>
          <w:szCs w:val="24"/>
          <w:shd w:val="clear" w:color="auto" w:fill="FFFFFF"/>
        </w:rPr>
        <w:t>Artikel 44 Oorlogswet voor Nederland</w:t>
      </w:r>
    </w:p>
    <w:p w14:paraId="63013470" w14:textId="2F4510B4" w:rsidR="00015098" w:rsidRPr="006A2178" w:rsidRDefault="00015098" w:rsidP="006C0FC8">
      <w:pPr>
        <w:pStyle w:val="Lijstalinea"/>
        <w:shd w:val="clear" w:color="auto" w:fill="FFFFFF"/>
        <w:spacing w:after="0" w:line="240" w:lineRule="auto"/>
        <w:ind w:left="1418"/>
        <w:jc w:val="both"/>
        <w:rPr>
          <w:rFonts w:cstheme="minorHAnsi"/>
          <w:i/>
          <w:iCs/>
          <w:color w:val="000000"/>
          <w:sz w:val="24"/>
          <w:szCs w:val="24"/>
          <w:shd w:val="clear" w:color="auto" w:fill="FFFFFF"/>
        </w:rPr>
      </w:pPr>
      <w:r w:rsidRPr="006A2178">
        <w:rPr>
          <w:rFonts w:cstheme="minorHAnsi"/>
          <w:i/>
          <w:iCs/>
          <w:color w:val="000000"/>
          <w:sz w:val="24"/>
          <w:szCs w:val="24"/>
          <w:shd w:val="clear" w:color="auto" w:fill="FFFFFF"/>
        </w:rPr>
        <w:t>Het militair gezag is bevoegd iedere persoon ten aanzien van wie een gegrond vermoeden bestaat, dat hij de uitwendige of inwendige veiligheid in gevaar zal brengen, te interneren.</w:t>
      </w:r>
    </w:p>
    <w:p w14:paraId="079E8543" w14:textId="676B13D5" w:rsidR="004E73A9" w:rsidRPr="006A2178" w:rsidRDefault="004E73A9" w:rsidP="006C0FC8">
      <w:pPr>
        <w:pStyle w:val="Lijstalinea"/>
        <w:shd w:val="clear" w:color="auto" w:fill="FFFFFF"/>
        <w:spacing w:after="0" w:line="240" w:lineRule="auto"/>
        <w:ind w:left="1418"/>
        <w:jc w:val="both"/>
        <w:rPr>
          <w:rFonts w:cstheme="minorHAnsi"/>
          <w:i/>
          <w:iCs/>
          <w:color w:val="000000"/>
          <w:sz w:val="24"/>
          <w:szCs w:val="24"/>
          <w:shd w:val="clear" w:color="auto" w:fill="FFFFFF"/>
        </w:rPr>
      </w:pPr>
    </w:p>
    <w:p w14:paraId="59B48991" w14:textId="3B76A540" w:rsidR="004E73A9" w:rsidRPr="00DC1F20" w:rsidRDefault="004E73A9" w:rsidP="006C0FC8">
      <w:pPr>
        <w:pStyle w:val="Lijstalinea"/>
        <w:shd w:val="clear" w:color="auto" w:fill="FFFFFF"/>
        <w:spacing w:after="0" w:line="240" w:lineRule="auto"/>
        <w:ind w:left="1418"/>
        <w:jc w:val="both"/>
        <w:rPr>
          <w:shd w:val="clear" w:color="auto" w:fill="FFFFFF"/>
        </w:rPr>
      </w:pPr>
      <w:r w:rsidRPr="006A2178">
        <w:rPr>
          <w:rFonts w:cstheme="minorHAnsi"/>
          <w:i/>
          <w:iCs/>
          <w:color w:val="333333"/>
          <w:sz w:val="24"/>
          <w:szCs w:val="24"/>
          <w:shd w:val="clear" w:color="auto" w:fill="FFFFFF"/>
        </w:rPr>
        <w:t>Artikel 18 lid 1 Wbbbg</w:t>
      </w:r>
    </w:p>
    <w:p w14:paraId="11E4D0F0" w14:textId="028ECACF" w:rsidR="004E73A9" w:rsidRPr="006A2178" w:rsidRDefault="004E73A9" w:rsidP="006C0FC8">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A2178">
        <w:rPr>
          <w:rFonts w:cstheme="minorHAnsi"/>
          <w:i/>
          <w:iCs/>
          <w:color w:val="333333"/>
          <w:sz w:val="24"/>
          <w:szCs w:val="24"/>
          <w:shd w:val="clear" w:color="auto" w:fill="FFFFFF"/>
        </w:rPr>
        <w:t>Indien de omstandigheden die tot de afkondiging van de algemene noodtoestand hebben geleid, een bedreiging voor het volksbestaan inhouden, zijn Onze Minister van Veiligheid en Justitie en, indien onverwijld ingrijpen noodzakelijk is, de commissaris van de Koning bevoegd iedere persoon ten aanzien van wie gegrond vermoeden bestaat dat hij de openbare orde en veiligheid in gevaar zal brengen, te interneren.</w:t>
      </w:r>
    </w:p>
    <w:p w14:paraId="4B799ED6" w14:textId="77777777" w:rsidR="00015098" w:rsidRDefault="00015098" w:rsidP="006C0FC8">
      <w:pPr>
        <w:pStyle w:val="Lijstalinea"/>
        <w:shd w:val="clear" w:color="auto" w:fill="FFFFFF"/>
        <w:spacing w:after="0" w:line="240" w:lineRule="auto"/>
        <w:ind w:left="567" w:hanging="567"/>
        <w:jc w:val="both"/>
        <w:rPr>
          <w:rFonts w:cstheme="minorHAnsi"/>
          <w:color w:val="333333"/>
          <w:sz w:val="28"/>
          <w:szCs w:val="28"/>
          <w:shd w:val="clear" w:color="auto" w:fill="FFFFFF"/>
        </w:rPr>
      </w:pPr>
    </w:p>
    <w:p w14:paraId="0D8BD5D4" w14:textId="14633078" w:rsidR="00104101" w:rsidRDefault="004E73A9" w:rsidP="00082B34">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 xml:space="preserve">Een ander wetsvoorstel </w:t>
      </w:r>
      <w:r w:rsidR="009C4FFD">
        <w:rPr>
          <w:rFonts w:cstheme="minorHAnsi"/>
          <w:color w:val="333333"/>
          <w:sz w:val="28"/>
          <w:szCs w:val="28"/>
          <w:shd w:val="clear" w:color="auto" w:fill="FFFFFF"/>
        </w:rPr>
        <w:t>verplicht</w:t>
      </w:r>
      <w:r>
        <w:rPr>
          <w:rFonts w:cstheme="minorHAnsi"/>
          <w:color w:val="333333"/>
          <w:sz w:val="28"/>
          <w:szCs w:val="28"/>
          <w:shd w:val="clear" w:color="auto" w:fill="FFFFFF"/>
        </w:rPr>
        <w:t xml:space="preserve"> </w:t>
      </w:r>
      <w:r w:rsidR="00197861">
        <w:rPr>
          <w:rFonts w:cstheme="minorHAnsi"/>
          <w:color w:val="333333"/>
          <w:sz w:val="28"/>
          <w:szCs w:val="28"/>
          <w:shd w:val="clear" w:color="auto" w:fill="FFFFFF"/>
        </w:rPr>
        <w:t>het tonen van een negatieve test als voorwaarde voor deelname aan het maatschappelijk verkeer.</w:t>
      </w:r>
      <w:r>
        <w:rPr>
          <w:rFonts w:cstheme="minorHAnsi"/>
          <w:color w:val="333333"/>
          <w:sz w:val="28"/>
          <w:szCs w:val="28"/>
          <w:shd w:val="clear" w:color="auto" w:fill="FFFFFF"/>
        </w:rPr>
        <w:t xml:space="preserve"> Deze verplichting vormt een ernstige inbreuk op het verbod op discriminatie, het </w:t>
      </w:r>
      <w:r>
        <w:rPr>
          <w:rFonts w:cstheme="minorHAnsi"/>
          <w:color w:val="333333"/>
          <w:sz w:val="28"/>
          <w:szCs w:val="28"/>
          <w:shd w:val="clear" w:color="auto" w:fill="FFFFFF"/>
        </w:rPr>
        <w:lastRenderedPageBreak/>
        <w:t>recht op persoonlijke levenssfeer en op de onaantastbaarheid van het lichaam.</w:t>
      </w:r>
      <w:r w:rsidR="00015098">
        <w:rPr>
          <w:rFonts w:cstheme="minorHAnsi"/>
          <w:color w:val="333333"/>
          <w:sz w:val="28"/>
          <w:szCs w:val="28"/>
          <w:shd w:val="clear" w:color="auto" w:fill="FFFFFF"/>
        </w:rPr>
        <w:t xml:space="preserve"> </w:t>
      </w:r>
    </w:p>
    <w:p w14:paraId="3C4728BC" w14:textId="77777777" w:rsidR="00C2437E" w:rsidRDefault="00C2437E" w:rsidP="006C0FC8">
      <w:pPr>
        <w:pStyle w:val="Lijstalinea"/>
        <w:shd w:val="clear" w:color="auto" w:fill="FFFFFF"/>
        <w:spacing w:after="0" w:line="240" w:lineRule="auto"/>
        <w:ind w:left="567"/>
        <w:jc w:val="both"/>
        <w:rPr>
          <w:rFonts w:cstheme="minorHAnsi"/>
          <w:color w:val="333333"/>
          <w:sz w:val="28"/>
          <w:szCs w:val="28"/>
          <w:shd w:val="clear" w:color="auto" w:fill="FFFFFF"/>
        </w:rPr>
      </w:pPr>
    </w:p>
    <w:p w14:paraId="37AD97A3" w14:textId="3167BAC2" w:rsidR="00E9536C" w:rsidRPr="006C0FC8" w:rsidRDefault="00E9536C" w:rsidP="006C0FC8">
      <w:pPr>
        <w:pStyle w:val="Kop2"/>
        <w:spacing w:before="0" w:after="120" w:line="240" w:lineRule="auto"/>
        <w:ind w:left="567" w:hanging="567"/>
        <w:rPr>
          <w:rFonts w:asciiTheme="minorHAnsi" w:eastAsiaTheme="minorHAnsi" w:hAnsiTheme="minorHAnsi" w:cstheme="minorHAnsi"/>
          <w:i/>
          <w:iCs/>
          <w:color w:val="auto"/>
          <w:sz w:val="28"/>
          <w:szCs w:val="28"/>
          <w:u w:val="single"/>
        </w:rPr>
      </w:pPr>
      <w:bookmarkStart w:id="9" w:name="_Toc68117460"/>
      <w:r w:rsidRPr="006C0FC8">
        <w:rPr>
          <w:rFonts w:asciiTheme="minorHAnsi" w:eastAsiaTheme="minorHAnsi" w:hAnsiTheme="minorHAnsi" w:cstheme="minorHAnsi"/>
          <w:i/>
          <w:iCs/>
          <w:color w:val="auto"/>
          <w:sz w:val="28"/>
          <w:szCs w:val="28"/>
          <w:u w:val="single"/>
        </w:rPr>
        <w:t>Overzicht vrijhe</w:t>
      </w:r>
      <w:r w:rsidR="00706128" w:rsidRPr="006C0FC8">
        <w:rPr>
          <w:rFonts w:asciiTheme="minorHAnsi" w:eastAsiaTheme="minorHAnsi" w:hAnsiTheme="minorHAnsi" w:cstheme="minorHAnsi"/>
          <w:i/>
          <w:iCs/>
          <w:color w:val="auto"/>
          <w:sz w:val="28"/>
          <w:szCs w:val="28"/>
          <w:u w:val="single"/>
        </w:rPr>
        <w:t>idsbeperking</w:t>
      </w:r>
      <w:r w:rsidRPr="006C0FC8">
        <w:rPr>
          <w:rFonts w:asciiTheme="minorHAnsi" w:eastAsiaTheme="minorHAnsi" w:hAnsiTheme="minorHAnsi" w:cstheme="minorHAnsi"/>
          <w:i/>
          <w:iCs/>
          <w:color w:val="auto"/>
          <w:sz w:val="28"/>
          <w:szCs w:val="28"/>
          <w:u w:val="single"/>
        </w:rPr>
        <w:t>en en mensenrechtenschendingen</w:t>
      </w:r>
      <w:bookmarkEnd w:id="9"/>
    </w:p>
    <w:p w14:paraId="4EC960D0" w14:textId="0CE3C304" w:rsidR="00A4501E" w:rsidRPr="00C2437E" w:rsidRDefault="00E9536C" w:rsidP="006C0FC8">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sidRPr="00C2437E">
        <w:rPr>
          <w:rFonts w:cstheme="minorHAnsi"/>
          <w:color w:val="333333"/>
          <w:sz w:val="28"/>
          <w:szCs w:val="28"/>
          <w:shd w:val="clear" w:color="auto" w:fill="FFFFFF"/>
        </w:rPr>
        <w:t>De balans: D</w:t>
      </w:r>
      <w:r w:rsidR="00276063" w:rsidRPr="00C2437E">
        <w:rPr>
          <w:rFonts w:cstheme="minorHAnsi"/>
          <w:color w:val="333333"/>
          <w:sz w:val="28"/>
          <w:szCs w:val="28"/>
          <w:shd w:val="clear" w:color="auto" w:fill="FFFFFF"/>
        </w:rPr>
        <w:t xml:space="preserve">eze opstapeling van </w:t>
      </w:r>
      <w:r w:rsidRPr="00C2437E">
        <w:rPr>
          <w:rFonts w:cstheme="minorHAnsi"/>
          <w:color w:val="333333"/>
          <w:sz w:val="28"/>
          <w:szCs w:val="28"/>
          <w:shd w:val="clear" w:color="auto" w:fill="FFFFFF"/>
        </w:rPr>
        <w:t>maatregelen laat weinig grondrechten on</w:t>
      </w:r>
      <w:r w:rsidR="00A4501E" w:rsidRPr="00C2437E">
        <w:rPr>
          <w:rFonts w:cstheme="minorHAnsi"/>
          <w:color w:val="333333"/>
          <w:sz w:val="28"/>
          <w:szCs w:val="28"/>
          <w:shd w:val="clear" w:color="auto" w:fill="FFFFFF"/>
        </w:rPr>
        <w:t>geschonden:</w:t>
      </w:r>
    </w:p>
    <w:p w14:paraId="5B5D4BEE" w14:textId="5B8AB319" w:rsidR="001C1F40"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Pr>
          <w:rFonts w:cstheme="minorHAnsi"/>
          <w:color w:val="333333"/>
          <w:sz w:val="28"/>
          <w:szCs w:val="28"/>
          <w:shd w:val="clear" w:color="auto" w:fill="FFFFFF"/>
        </w:rPr>
        <w:t>verbod op discriminatie (Artikel 1 Grondwet, artikel 14 EVRM, artikel 2 BUPO, artikel 2 IVRK, artikel 21 EU-Handvest).</w:t>
      </w:r>
    </w:p>
    <w:p w14:paraId="2536BD9B" w14:textId="56EBC18B" w:rsidR="001C1F40" w:rsidRPr="001C1F40"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sidRPr="001C1F40">
        <w:rPr>
          <w:rFonts w:cstheme="minorHAnsi"/>
          <w:color w:val="333333"/>
          <w:sz w:val="28"/>
          <w:szCs w:val="28"/>
          <w:shd w:val="clear" w:color="auto" w:fill="FFFFFF"/>
        </w:rPr>
        <w:t xml:space="preserve">vrijheid van godsdienst en levensbeschouwing (Artikel 6 Grondwet, </w:t>
      </w:r>
      <w:r w:rsidRPr="001C1F40">
        <w:rPr>
          <w:rFonts w:eastAsiaTheme="minorHAnsi" w:cstheme="minorBidi"/>
          <w:sz w:val="28"/>
          <w:szCs w:val="28"/>
        </w:rPr>
        <w:t>artikel 9 EVRM, artikel 18 BUPO, artikel 14 IVRK, artikel 10 EU-Handvest).</w:t>
      </w:r>
    </w:p>
    <w:p w14:paraId="4014BC79" w14:textId="345F7468" w:rsidR="001C1F40" w:rsidRPr="00407464"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sidRPr="00162A73">
        <w:rPr>
          <w:rFonts w:eastAsiaTheme="minorHAnsi" w:cstheme="minorBidi"/>
          <w:sz w:val="28"/>
          <w:szCs w:val="28"/>
        </w:rPr>
        <w:t xml:space="preserve">recht op privéleven, waaronder familieleven en huisrecht (artikel 10 Grondwet, artikel 8 EVRM, </w:t>
      </w:r>
      <w:r>
        <w:rPr>
          <w:rFonts w:eastAsiaTheme="minorHAnsi" w:cstheme="minorBidi"/>
          <w:sz w:val="28"/>
          <w:szCs w:val="28"/>
        </w:rPr>
        <w:t xml:space="preserve">artikel 17 BUPO, artikel 16 IVRK, </w:t>
      </w:r>
      <w:r w:rsidRPr="00162A73">
        <w:rPr>
          <w:rFonts w:eastAsiaTheme="minorHAnsi" w:cstheme="minorBidi"/>
          <w:sz w:val="28"/>
          <w:szCs w:val="28"/>
        </w:rPr>
        <w:t>artikel 7 EU-Handvest)</w:t>
      </w:r>
    </w:p>
    <w:p w14:paraId="768F4DA3" w14:textId="4D018635" w:rsidR="001C1F40" w:rsidRPr="001C1F40"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sidRPr="00162A73">
        <w:rPr>
          <w:rFonts w:eastAsiaTheme="minorHAnsi" w:cstheme="minorBidi"/>
          <w:sz w:val="28"/>
          <w:szCs w:val="28"/>
        </w:rPr>
        <w:t xml:space="preserve">vrijheid van vergadering en betoging (artikel 9 Grondwet, artikel 11 EVRM, </w:t>
      </w:r>
      <w:r>
        <w:rPr>
          <w:rFonts w:eastAsiaTheme="minorHAnsi" w:cstheme="minorBidi"/>
          <w:sz w:val="28"/>
          <w:szCs w:val="28"/>
        </w:rPr>
        <w:t xml:space="preserve">artikel 21 en 22 BUPO, artikel 15 IVRK, </w:t>
      </w:r>
      <w:r w:rsidRPr="00162A73">
        <w:rPr>
          <w:rFonts w:eastAsiaTheme="minorHAnsi" w:cstheme="minorBidi"/>
          <w:sz w:val="28"/>
          <w:szCs w:val="28"/>
        </w:rPr>
        <w:t>artikel 12 EU-Handvest</w:t>
      </w:r>
      <w:r>
        <w:rPr>
          <w:rFonts w:eastAsiaTheme="minorHAnsi" w:cstheme="minorBidi"/>
          <w:sz w:val="28"/>
          <w:szCs w:val="28"/>
        </w:rPr>
        <w:t>).</w:t>
      </w:r>
    </w:p>
    <w:p w14:paraId="72A264B1" w14:textId="77777777" w:rsidR="001C1F40" w:rsidRPr="00407464"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sidRPr="00162A73">
        <w:rPr>
          <w:rFonts w:eastAsiaTheme="minorHAnsi" w:cstheme="minorBidi"/>
          <w:sz w:val="28"/>
          <w:szCs w:val="28"/>
        </w:rPr>
        <w:t>vrijheid van onderwijs (artikel 23 Grondwet, artikel 2 E</w:t>
      </w:r>
      <w:r>
        <w:rPr>
          <w:rFonts w:eastAsiaTheme="minorHAnsi" w:cstheme="minorBidi"/>
          <w:sz w:val="28"/>
          <w:szCs w:val="28"/>
        </w:rPr>
        <w:t xml:space="preserve">erste Protocol </w:t>
      </w:r>
      <w:r w:rsidRPr="00162A73">
        <w:rPr>
          <w:rFonts w:eastAsiaTheme="minorHAnsi" w:cstheme="minorBidi"/>
          <w:sz w:val="28"/>
          <w:szCs w:val="28"/>
        </w:rPr>
        <w:t>EVRM,</w:t>
      </w:r>
      <w:r>
        <w:rPr>
          <w:rFonts w:eastAsiaTheme="minorHAnsi" w:cstheme="minorBidi"/>
          <w:sz w:val="28"/>
          <w:szCs w:val="28"/>
        </w:rPr>
        <w:t xml:space="preserve"> artikel 28 IVRK, </w:t>
      </w:r>
      <w:r w:rsidRPr="00162A73">
        <w:rPr>
          <w:rFonts w:eastAsiaTheme="minorHAnsi" w:cstheme="minorBidi"/>
          <w:sz w:val="28"/>
          <w:szCs w:val="28"/>
        </w:rPr>
        <w:t>artikel 14 EU-Handvest</w:t>
      </w:r>
      <w:r>
        <w:rPr>
          <w:rFonts w:eastAsiaTheme="minorHAnsi" w:cstheme="minorBidi"/>
          <w:sz w:val="28"/>
          <w:szCs w:val="28"/>
        </w:rPr>
        <w:t>.</w:t>
      </w:r>
    </w:p>
    <w:p w14:paraId="5AFDCB84" w14:textId="3A27E179" w:rsidR="001C1F40" w:rsidRPr="001C1F40"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sidRPr="00162A73">
        <w:rPr>
          <w:rFonts w:eastAsiaTheme="minorHAnsi" w:cstheme="minorBidi"/>
          <w:sz w:val="28"/>
          <w:szCs w:val="28"/>
        </w:rPr>
        <w:t>de vrije arbeidskeuze (artikel 19, derde lid Grondwet, artikel 4, tweede lid, EVRM, artikel 15 EU-Handvest, artikel 1 Europees Sociaal Handvest</w:t>
      </w:r>
      <w:r w:rsidRPr="001C1F40">
        <w:rPr>
          <w:rFonts w:eastAsiaTheme="minorHAnsi" w:cstheme="minorBidi"/>
          <w:sz w:val="28"/>
          <w:szCs w:val="28"/>
        </w:rPr>
        <w:t>).</w:t>
      </w:r>
    </w:p>
    <w:p w14:paraId="55757279" w14:textId="77777777" w:rsidR="001C1F40" w:rsidRPr="00407464"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sidRPr="00162A73">
        <w:rPr>
          <w:rFonts w:eastAsiaTheme="minorHAnsi" w:cstheme="minorBidi"/>
          <w:sz w:val="28"/>
          <w:szCs w:val="28"/>
        </w:rPr>
        <w:t>de vrijheid van ondernemerschap (artikel 16 EU-Handvest)</w:t>
      </w:r>
      <w:r>
        <w:rPr>
          <w:rFonts w:eastAsiaTheme="minorHAnsi" w:cstheme="minorBidi"/>
          <w:sz w:val="28"/>
          <w:szCs w:val="28"/>
        </w:rPr>
        <w:t>.</w:t>
      </w:r>
    </w:p>
    <w:p w14:paraId="15B57EE6" w14:textId="2701C11D" w:rsidR="001C1F40" w:rsidRPr="001C1F40"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sidRPr="00162A73">
        <w:rPr>
          <w:rFonts w:eastAsiaTheme="minorHAnsi" w:cstheme="minorBidi"/>
          <w:sz w:val="28"/>
          <w:szCs w:val="28"/>
        </w:rPr>
        <w:t>het eigendomsrecht (artikel 14 Grondwet, artikel 1 Eerste Protocol (EP) EVRM, artikel 17 EU</w:t>
      </w:r>
      <w:r>
        <w:rPr>
          <w:rFonts w:eastAsiaTheme="minorHAnsi" w:cstheme="minorBidi"/>
          <w:sz w:val="28"/>
          <w:szCs w:val="28"/>
        </w:rPr>
        <w:t xml:space="preserve"> Handvest).</w:t>
      </w:r>
    </w:p>
    <w:p w14:paraId="6ED20974" w14:textId="68592AE8" w:rsidR="001C1F40" w:rsidRPr="001C1F40"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sidRPr="00162A73">
        <w:rPr>
          <w:rFonts w:eastAsiaTheme="minorHAnsi" w:cstheme="minorBidi"/>
          <w:sz w:val="28"/>
          <w:szCs w:val="28"/>
        </w:rPr>
        <w:t xml:space="preserve">de bewegingsvrijheid (artikel 2 Protocol 4 EVRM, </w:t>
      </w:r>
      <w:r>
        <w:rPr>
          <w:rFonts w:eastAsiaTheme="minorHAnsi" w:cstheme="minorBidi"/>
          <w:sz w:val="28"/>
          <w:szCs w:val="28"/>
        </w:rPr>
        <w:t xml:space="preserve">artikel 9 (Habeas Corpus) en 12 BUPO, </w:t>
      </w:r>
      <w:r w:rsidRPr="00162A73">
        <w:rPr>
          <w:rFonts w:eastAsiaTheme="minorHAnsi" w:cstheme="minorBidi"/>
          <w:sz w:val="28"/>
          <w:szCs w:val="28"/>
        </w:rPr>
        <w:t>artikel 45 EU-Handvest)</w:t>
      </w:r>
      <w:r>
        <w:rPr>
          <w:rFonts w:eastAsiaTheme="minorHAnsi" w:cstheme="minorBidi"/>
          <w:sz w:val="28"/>
          <w:szCs w:val="28"/>
        </w:rPr>
        <w:t>.</w:t>
      </w:r>
    </w:p>
    <w:p w14:paraId="0AC1A76C" w14:textId="77777777" w:rsidR="001C1F40" w:rsidRPr="00407464"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sidRPr="00262E6E">
        <w:rPr>
          <w:sz w:val="28"/>
          <w:szCs w:val="28"/>
        </w:rPr>
        <w:t xml:space="preserve">recht op privéleven, waaronder familieleven en huisrecht (artikel 10 Grondwet, artikel 8 EVRM, </w:t>
      </w:r>
      <w:r>
        <w:rPr>
          <w:sz w:val="28"/>
          <w:szCs w:val="28"/>
        </w:rPr>
        <w:t xml:space="preserve">artikel 17 BUPO, artikel 16 IVRK, </w:t>
      </w:r>
      <w:r w:rsidRPr="00262E6E">
        <w:rPr>
          <w:sz w:val="28"/>
          <w:szCs w:val="28"/>
        </w:rPr>
        <w:t>artikel 7 EU-Handvest)</w:t>
      </w:r>
      <w:r>
        <w:rPr>
          <w:sz w:val="28"/>
          <w:szCs w:val="28"/>
        </w:rPr>
        <w:t>.</w:t>
      </w:r>
    </w:p>
    <w:p w14:paraId="42408C83" w14:textId="08A8DC7C" w:rsidR="001C1F40" w:rsidRPr="00407464"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Pr>
          <w:rFonts w:eastAsiaTheme="minorHAnsi" w:cstheme="minorBidi"/>
          <w:sz w:val="28"/>
          <w:szCs w:val="28"/>
        </w:rPr>
        <w:t>Recht op onaantastbaarheid van het lichaam, recht op privacy</w:t>
      </w:r>
      <w:r w:rsidRPr="00162A73">
        <w:rPr>
          <w:rFonts w:eastAsiaTheme="minorHAnsi" w:cstheme="minorBidi"/>
          <w:sz w:val="28"/>
          <w:szCs w:val="28"/>
        </w:rPr>
        <w:t xml:space="preserve"> (</w:t>
      </w:r>
      <w:r>
        <w:rPr>
          <w:rFonts w:eastAsiaTheme="minorHAnsi" w:cstheme="minorBidi"/>
          <w:sz w:val="28"/>
          <w:szCs w:val="28"/>
        </w:rPr>
        <w:t>Artikel 10 en 11 Grondwet, artikel 8 EVRM, artikel 7 2</w:t>
      </w:r>
      <w:r w:rsidRPr="00242EBC">
        <w:rPr>
          <w:rFonts w:eastAsiaTheme="minorHAnsi" w:cstheme="minorBidi"/>
          <w:sz w:val="28"/>
          <w:szCs w:val="28"/>
          <w:vertAlign w:val="superscript"/>
        </w:rPr>
        <w:t>e</w:t>
      </w:r>
      <w:r>
        <w:rPr>
          <w:rFonts w:eastAsiaTheme="minorHAnsi" w:cstheme="minorBidi"/>
          <w:sz w:val="28"/>
          <w:szCs w:val="28"/>
        </w:rPr>
        <w:t xml:space="preserve"> zin BUPO, artikel 3 EU-Handvest).</w:t>
      </w:r>
    </w:p>
    <w:p w14:paraId="415B52DC" w14:textId="511F2550" w:rsidR="001C1F40"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Pr>
          <w:rFonts w:cstheme="minorHAnsi"/>
          <w:color w:val="333333"/>
          <w:sz w:val="28"/>
          <w:szCs w:val="28"/>
          <w:shd w:val="clear" w:color="auto" w:fill="FFFFFF"/>
        </w:rPr>
        <w:t>Recht om terug te keren naar het land waar men ingezetene is (artikel 3 Vierde Protocol EVRM).</w:t>
      </w:r>
    </w:p>
    <w:p w14:paraId="67869085" w14:textId="77777777" w:rsidR="001C1F40" w:rsidRPr="00407464"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Pr>
          <w:rFonts w:cstheme="minorHAnsi"/>
          <w:color w:val="333333"/>
          <w:sz w:val="28"/>
          <w:szCs w:val="28"/>
          <w:shd w:val="clear" w:color="auto" w:fill="FFFFFF"/>
        </w:rPr>
        <w:t>Willekeurige vrijheidsontneming (Artikel 15 Grondwet, artikel 5 EVRM).</w:t>
      </w:r>
    </w:p>
    <w:p w14:paraId="30632CE9" w14:textId="77777777" w:rsidR="001C1F40" w:rsidRPr="007F1DBE" w:rsidRDefault="001C1F40" w:rsidP="001C1F40">
      <w:pPr>
        <w:pStyle w:val="Lijstalinea"/>
        <w:numPr>
          <w:ilvl w:val="0"/>
          <w:numId w:val="50"/>
        </w:numPr>
        <w:shd w:val="clear" w:color="auto" w:fill="FFFFFF"/>
        <w:spacing w:after="240" w:line="240" w:lineRule="auto"/>
        <w:jc w:val="both"/>
        <w:rPr>
          <w:rFonts w:cstheme="minorHAnsi"/>
          <w:color w:val="333333"/>
          <w:sz w:val="28"/>
          <w:szCs w:val="28"/>
          <w:shd w:val="clear" w:color="auto" w:fill="FFFFFF"/>
        </w:rPr>
      </w:pPr>
      <w:r>
        <w:rPr>
          <w:rFonts w:eastAsiaTheme="minorHAnsi" w:cstheme="minorBidi"/>
          <w:sz w:val="28"/>
          <w:szCs w:val="28"/>
        </w:rPr>
        <w:t>Recht op vrijheid van meningsuiting en informatievergaring (Artikel 11 EU-Handvest, artikel 10 EVRM, artikel 19 BUPO, artikel 13 IVRK).</w:t>
      </w:r>
    </w:p>
    <w:p w14:paraId="392542EE" w14:textId="170284A1" w:rsidR="007F1DBE" w:rsidRDefault="007F1DBE" w:rsidP="006C0FC8">
      <w:pPr>
        <w:pStyle w:val="Lijstalinea"/>
        <w:shd w:val="clear" w:color="auto" w:fill="FFFFFF"/>
        <w:spacing w:after="0" w:line="240" w:lineRule="auto"/>
        <w:ind w:left="567" w:hanging="567"/>
        <w:jc w:val="both"/>
        <w:rPr>
          <w:rFonts w:cstheme="minorHAnsi"/>
          <w:color w:val="333333"/>
          <w:sz w:val="28"/>
          <w:szCs w:val="28"/>
          <w:shd w:val="clear" w:color="auto" w:fill="FFFFFF"/>
        </w:rPr>
      </w:pPr>
    </w:p>
    <w:p w14:paraId="5AF0E835" w14:textId="0EC822AE" w:rsidR="00927902" w:rsidRPr="006C0FC8" w:rsidRDefault="007032FF" w:rsidP="001C1F40">
      <w:pPr>
        <w:pStyle w:val="Lijstalinea"/>
        <w:numPr>
          <w:ilvl w:val="1"/>
          <w:numId w:val="25"/>
        </w:numPr>
        <w:shd w:val="clear" w:color="auto" w:fill="FFFFFF"/>
        <w:spacing w:after="0" w:line="240" w:lineRule="auto"/>
        <w:jc w:val="both"/>
        <w:rPr>
          <w:rFonts w:cstheme="minorHAnsi"/>
          <w:b/>
          <w:bCs/>
          <w:color w:val="333333"/>
          <w:sz w:val="28"/>
          <w:szCs w:val="28"/>
          <w:shd w:val="clear" w:color="auto" w:fill="FFFFFF"/>
        </w:rPr>
      </w:pPr>
      <w:r w:rsidRPr="00C17D6D">
        <w:rPr>
          <w:rFonts w:eastAsiaTheme="minorHAnsi" w:cstheme="minorBidi"/>
          <w:sz w:val="28"/>
          <w:szCs w:val="28"/>
        </w:rPr>
        <w:t xml:space="preserve">Deze </w:t>
      </w:r>
      <w:r w:rsidR="00170A2D">
        <w:rPr>
          <w:rFonts w:eastAsiaTheme="minorHAnsi" w:cstheme="minorBidi"/>
          <w:sz w:val="28"/>
          <w:szCs w:val="28"/>
        </w:rPr>
        <w:t xml:space="preserve">waaier </w:t>
      </w:r>
      <w:r w:rsidR="00EF7537">
        <w:rPr>
          <w:rFonts w:eastAsiaTheme="minorHAnsi" w:cstheme="minorBidi"/>
          <w:sz w:val="28"/>
          <w:szCs w:val="28"/>
        </w:rPr>
        <w:t>aan</w:t>
      </w:r>
      <w:r w:rsidRPr="00C17D6D">
        <w:rPr>
          <w:rFonts w:eastAsiaTheme="minorHAnsi" w:cstheme="minorBidi"/>
          <w:sz w:val="28"/>
          <w:szCs w:val="28"/>
        </w:rPr>
        <w:t xml:space="preserve"> schendingen van mensenrechten en fundamentele vrijheden </w:t>
      </w:r>
      <w:r w:rsidR="00913F71" w:rsidRPr="00C17D6D">
        <w:rPr>
          <w:rFonts w:eastAsiaTheme="minorHAnsi" w:cstheme="minorBidi"/>
          <w:sz w:val="28"/>
          <w:szCs w:val="28"/>
        </w:rPr>
        <w:t xml:space="preserve">maakt duidelijk dat het hier zeer uitzonderlijke maatregelen </w:t>
      </w:r>
      <w:r w:rsidR="00913F71" w:rsidRPr="005C2C40">
        <w:rPr>
          <w:rFonts w:eastAsiaTheme="minorHAnsi" w:cstheme="minorBidi"/>
          <w:sz w:val="28"/>
          <w:szCs w:val="28"/>
        </w:rPr>
        <w:t xml:space="preserve">betreft. </w:t>
      </w:r>
      <w:r w:rsidR="0041061D" w:rsidRPr="0041061D">
        <w:rPr>
          <w:rFonts w:eastAsiaTheme="minorHAnsi" w:cstheme="minorBidi"/>
          <w:sz w:val="28"/>
          <w:szCs w:val="28"/>
        </w:rPr>
        <w:t>In strijd met artikel 103, lid 1 Grondwet regelt hoofdstuk Va Wpg een extra uitzonderingstoestand.</w:t>
      </w:r>
    </w:p>
    <w:p w14:paraId="2EC3C959" w14:textId="0AC4E28B" w:rsidR="007E23C3" w:rsidRPr="006C0FC8" w:rsidRDefault="00486B87" w:rsidP="001C1F40">
      <w:pPr>
        <w:pStyle w:val="Lijstalinea"/>
        <w:numPr>
          <w:ilvl w:val="0"/>
          <w:numId w:val="25"/>
        </w:numPr>
        <w:shd w:val="clear" w:color="auto" w:fill="FFFFFF"/>
        <w:spacing w:after="0" w:line="240" w:lineRule="auto"/>
        <w:jc w:val="both"/>
        <w:rPr>
          <w:rFonts w:cstheme="minorHAnsi"/>
          <w:b/>
          <w:bCs/>
          <w:sz w:val="28"/>
          <w:szCs w:val="28"/>
          <w:shd w:val="clear" w:color="auto" w:fill="FFFFFF"/>
        </w:rPr>
      </w:pPr>
      <w:bookmarkStart w:id="10" w:name="_Toc68117461"/>
      <w:r w:rsidRPr="006C0FC8">
        <w:rPr>
          <w:rFonts w:cstheme="minorHAnsi"/>
          <w:b/>
          <w:bCs/>
          <w:sz w:val="28"/>
          <w:szCs w:val="28"/>
          <w:shd w:val="clear" w:color="auto" w:fill="FFFFFF"/>
        </w:rPr>
        <w:lastRenderedPageBreak/>
        <w:t>Onverenigbaar</w:t>
      </w:r>
      <w:r w:rsidR="00AD7470" w:rsidRPr="006C0FC8">
        <w:rPr>
          <w:rFonts w:cstheme="minorHAnsi"/>
          <w:b/>
          <w:bCs/>
          <w:sz w:val="28"/>
          <w:szCs w:val="28"/>
          <w:shd w:val="clear" w:color="auto" w:fill="FFFFFF"/>
        </w:rPr>
        <w:t>heid</w:t>
      </w:r>
      <w:r w:rsidRPr="006C0FC8">
        <w:rPr>
          <w:rFonts w:cstheme="minorHAnsi"/>
          <w:b/>
          <w:bCs/>
          <w:sz w:val="28"/>
          <w:szCs w:val="28"/>
          <w:shd w:val="clear" w:color="auto" w:fill="FFFFFF"/>
        </w:rPr>
        <w:t xml:space="preserve"> met a</w:t>
      </w:r>
      <w:r w:rsidR="00C17D6D" w:rsidRPr="006C0FC8">
        <w:rPr>
          <w:rFonts w:cstheme="minorHAnsi"/>
          <w:b/>
          <w:bCs/>
          <w:sz w:val="28"/>
          <w:szCs w:val="28"/>
          <w:shd w:val="clear" w:color="auto" w:fill="FFFFFF"/>
        </w:rPr>
        <w:t>rtikel 103 Grondwet en</w:t>
      </w:r>
      <w:r w:rsidR="00CA2C52" w:rsidRPr="006C0FC8">
        <w:rPr>
          <w:rFonts w:cstheme="minorHAnsi"/>
          <w:b/>
          <w:bCs/>
          <w:sz w:val="28"/>
          <w:szCs w:val="28"/>
          <w:shd w:val="clear" w:color="auto" w:fill="FFFFFF"/>
        </w:rPr>
        <w:t xml:space="preserve"> </w:t>
      </w:r>
      <w:r w:rsidR="00C17D6D" w:rsidRPr="006C0FC8">
        <w:rPr>
          <w:rFonts w:cstheme="minorHAnsi"/>
          <w:b/>
          <w:bCs/>
          <w:sz w:val="28"/>
          <w:szCs w:val="28"/>
          <w:shd w:val="clear" w:color="auto" w:fill="FFFFFF"/>
        </w:rPr>
        <w:t>Coördinatiewet</w:t>
      </w:r>
      <w:bookmarkEnd w:id="10"/>
    </w:p>
    <w:p w14:paraId="27F57588" w14:textId="77777777" w:rsidR="00706128" w:rsidRDefault="00706128" w:rsidP="006C0FC8">
      <w:pPr>
        <w:pStyle w:val="Lijstalinea"/>
        <w:shd w:val="clear" w:color="auto" w:fill="FFFFFF"/>
        <w:spacing w:after="0" w:line="240" w:lineRule="auto"/>
        <w:ind w:left="567"/>
        <w:jc w:val="both"/>
        <w:rPr>
          <w:rFonts w:eastAsiaTheme="minorHAnsi" w:cstheme="minorBidi"/>
          <w:sz w:val="28"/>
          <w:szCs w:val="28"/>
        </w:rPr>
      </w:pPr>
      <w:bookmarkStart w:id="11" w:name="_Toc68117462"/>
    </w:p>
    <w:p w14:paraId="2AC9DA1A" w14:textId="2D120924" w:rsidR="00486B87" w:rsidRPr="006C0FC8" w:rsidRDefault="00486B87" w:rsidP="006C0FC8">
      <w:pPr>
        <w:pStyle w:val="Kop2"/>
        <w:spacing w:before="0" w:after="120" w:line="240" w:lineRule="auto"/>
        <w:ind w:left="567" w:hanging="567"/>
        <w:rPr>
          <w:rFonts w:asciiTheme="minorHAnsi" w:eastAsiaTheme="minorHAnsi" w:hAnsiTheme="minorHAnsi" w:cstheme="minorHAnsi"/>
          <w:i/>
          <w:iCs/>
          <w:color w:val="auto"/>
          <w:sz w:val="28"/>
          <w:szCs w:val="28"/>
          <w:u w:val="single"/>
        </w:rPr>
      </w:pPr>
      <w:r w:rsidRPr="006C0FC8">
        <w:rPr>
          <w:rFonts w:asciiTheme="minorHAnsi" w:eastAsiaTheme="minorHAnsi" w:hAnsiTheme="minorHAnsi" w:cstheme="minorHAnsi"/>
          <w:i/>
          <w:iCs/>
          <w:color w:val="auto"/>
          <w:sz w:val="28"/>
          <w:szCs w:val="28"/>
          <w:u w:val="single"/>
        </w:rPr>
        <w:t>Inleiding</w:t>
      </w:r>
      <w:bookmarkEnd w:id="11"/>
    </w:p>
    <w:p w14:paraId="695BC5C1" w14:textId="263A30A1" w:rsidR="00694D79" w:rsidRPr="006C0FC8" w:rsidRDefault="002A5F95" w:rsidP="001C1F40">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t>Het gerechtshof oordeelde in de uitspraak 26 februari 2021</w:t>
      </w:r>
      <w:r w:rsidR="00591FE5">
        <w:rPr>
          <w:rFonts w:eastAsiaTheme="minorHAnsi" w:cstheme="minorBidi"/>
          <w:sz w:val="28"/>
          <w:szCs w:val="28"/>
        </w:rPr>
        <w:t xml:space="preserve"> </w:t>
      </w:r>
      <w:r w:rsidRPr="006C0FC8">
        <w:rPr>
          <w:rFonts w:eastAsiaTheme="minorHAnsi" w:cstheme="minorBidi"/>
          <w:sz w:val="28"/>
          <w:szCs w:val="28"/>
        </w:rPr>
        <w:t xml:space="preserve">in het hoger beroep dat er van een noodtoestand in juridische of feitelijke zin geen sprake is. “Er zijn immers slechts in beperkte mate buitengewone bevoegdheden toegepast.” Deze overweging vormt een </w:t>
      </w:r>
      <w:r w:rsidR="0041061D">
        <w:rPr>
          <w:rFonts w:eastAsiaTheme="minorHAnsi" w:cstheme="minorBidi"/>
          <w:sz w:val="28"/>
          <w:szCs w:val="28"/>
        </w:rPr>
        <w:t>duidelijke</w:t>
      </w:r>
      <w:r w:rsidR="0041061D" w:rsidRPr="006C0FC8">
        <w:rPr>
          <w:rFonts w:eastAsiaTheme="minorHAnsi" w:cstheme="minorBidi"/>
          <w:sz w:val="28"/>
          <w:szCs w:val="28"/>
        </w:rPr>
        <w:t xml:space="preserve"> </w:t>
      </w:r>
      <w:r w:rsidRPr="006C0FC8">
        <w:rPr>
          <w:rFonts w:eastAsiaTheme="minorHAnsi" w:cstheme="minorBidi"/>
          <w:sz w:val="28"/>
          <w:szCs w:val="28"/>
        </w:rPr>
        <w:t xml:space="preserve">miskenning van de situatie waarin de Nederlandse samenleving verkeert. </w:t>
      </w:r>
    </w:p>
    <w:p w14:paraId="2656240C" w14:textId="77777777" w:rsidR="00694D79" w:rsidRPr="006C0FC8" w:rsidRDefault="00694D79" w:rsidP="006C0FC8">
      <w:pPr>
        <w:pStyle w:val="Lijstalinea"/>
        <w:shd w:val="clear" w:color="auto" w:fill="FFFFFF"/>
        <w:spacing w:after="0" w:line="240" w:lineRule="auto"/>
        <w:ind w:left="567"/>
        <w:jc w:val="both"/>
        <w:rPr>
          <w:rFonts w:eastAsiaTheme="minorHAnsi" w:cstheme="minorBidi"/>
          <w:sz w:val="28"/>
          <w:szCs w:val="28"/>
        </w:rPr>
      </w:pPr>
    </w:p>
    <w:p w14:paraId="7F4E5D74" w14:textId="348F61A1" w:rsidR="00AD7470" w:rsidRPr="006C0FC8" w:rsidRDefault="00486B87" w:rsidP="001C1F40">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t xml:space="preserve">De basis voor de toepassing van </w:t>
      </w:r>
      <w:r w:rsidR="00AD7470" w:rsidRPr="006C0FC8">
        <w:rPr>
          <w:rFonts w:eastAsiaTheme="minorHAnsi" w:cstheme="minorBidi"/>
          <w:sz w:val="28"/>
          <w:szCs w:val="28"/>
        </w:rPr>
        <w:t>het Nederlandse noodrecht is vastgelegd in artikel 103 Grondwet en de Coördinatiewet uitzonderingswet. Hiermee gaf Nederland invulling aan artikel 15 EVRM</w:t>
      </w:r>
      <w:r w:rsidR="001C1F40">
        <w:rPr>
          <w:rFonts w:eastAsiaTheme="minorHAnsi" w:cstheme="minorBidi"/>
          <w:sz w:val="28"/>
          <w:szCs w:val="28"/>
        </w:rPr>
        <w:t xml:space="preserve"> en artikel 4 BUPO</w:t>
      </w:r>
      <w:r w:rsidR="00AD7470" w:rsidRPr="006C0FC8">
        <w:rPr>
          <w:rFonts w:eastAsiaTheme="minorHAnsi" w:cstheme="minorBidi"/>
          <w:sz w:val="28"/>
          <w:szCs w:val="28"/>
        </w:rPr>
        <w:t xml:space="preserve">. Het noodrecht is vastgelegd in twee wetten die als </w:t>
      </w:r>
      <w:r w:rsidR="007662E5" w:rsidRPr="006C0FC8">
        <w:rPr>
          <w:rFonts w:eastAsiaTheme="minorHAnsi" w:cstheme="minorBidi"/>
          <w:i/>
          <w:iCs/>
          <w:sz w:val="28"/>
          <w:szCs w:val="28"/>
        </w:rPr>
        <w:t>legi</w:t>
      </w:r>
      <w:r w:rsidR="00AD7470" w:rsidRPr="006C0FC8">
        <w:rPr>
          <w:rFonts w:eastAsiaTheme="minorHAnsi" w:cstheme="minorBidi"/>
          <w:i/>
          <w:iCs/>
          <w:sz w:val="28"/>
          <w:szCs w:val="28"/>
        </w:rPr>
        <w:t xml:space="preserve"> specialis</w:t>
      </w:r>
      <w:r w:rsidR="00AD7470" w:rsidRPr="006C0FC8">
        <w:rPr>
          <w:rFonts w:eastAsiaTheme="minorHAnsi" w:cstheme="minorBidi"/>
          <w:sz w:val="28"/>
          <w:szCs w:val="28"/>
        </w:rPr>
        <w:t xml:space="preserve"> te beschouwen zijn. Er is geen ruimte om naast de Oorlogswet</w:t>
      </w:r>
      <w:r w:rsidR="00591FE5">
        <w:rPr>
          <w:rFonts w:eastAsiaTheme="minorHAnsi" w:cstheme="minorBidi"/>
          <w:sz w:val="28"/>
          <w:szCs w:val="28"/>
        </w:rPr>
        <w:t xml:space="preserve"> </w:t>
      </w:r>
      <w:r w:rsidR="00AD7470" w:rsidRPr="006C0FC8">
        <w:rPr>
          <w:rFonts w:eastAsiaTheme="minorHAnsi" w:cstheme="minorBidi"/>
          <w:sz w:val="28"/>
          <w:szCs w:val="28"/>
        </w:rPr>
        <w:t>en de Wbbbg andere wetten met</w:t>
      </w:r>
      <w:r w:rsidR="00694D79" w:rsidRPr="006C0FC8">
        <w:rPr>
          <w:rFonts w:eastAsiaTheme="minorHAnsi" w:cstheme="minorBidi"/>
          <w:sz w:val="28"/>
          <w:szCs w:val="28"/>
        </w:rPr>
        <w:t xml:space="preserve"> regelingen voor</w:t>
      </w:r>
      <w:r w:rsidR="00AD7470" w:rsidRPr="006C0FC8">
        <w:rPr>
          <w:rFonts w:eastAsiaTheme="minorHAnsi" w:cstheme="minorBidi"/>
          <w:sz w:val="28"/>
          <w:szCs w:val="28"/>
        </w:rPr>
        <w:t xml:space="preserve"> buitengewone bevoegdheden te creëren. D</w:t>
      </w:r>
      <w:r w:rsidR="000C6F1E" w:rsidRPr="006C0FC8">
        <w:rPr>
          <w:rFonts w:eastAsiaTheme="minorHAnsi" w:cstheme="minorBidi"/>
          <w:sz w:val="28"/>
          <w:szCs w:val="28"/>
        </w:rPr>
        <w:t xml:space="preserve">e </w:t>
      </w:r>
      <w:r w:rsidR="00AD7470" w:rsidRPr="006C0FC8">
        <w:rPr>
          <w:rFonts w:eastAsiaTheme="minorHAnsi" w:cstheme="minorBidi"/>
          <w:sz w:val="28"/>
          <w:szCs w:val="28"/>
        </w:rPr>
        <w:t xml:space="preserve">tussen 1950 en 1952 gevoerde debatten maken duidelijk dat met dit soort bevoegdheden niet lichtzinnig omgegaan mag worden. </w:t>
      </w:r>
      <w:r w:rsidR="000C6F1E" w:rsidRPr="006C0FC8">
        <w:rPr>
          <w:rFonts w:eastAsiaTheme="minorHAnsi" w:cstheme="minorBidi"/>
          <w:sz w:val="28"/>
          <w:szCs w:val="28"/>
        </w:rPr>
        <w:t>Daarna zal het systeem en achtergrond van artikel 103 Grondwet worden toegelicht.</w:t>
      </w:r>
    </w:p>
    <w:p w14:paraId="11454DB8" w14:textId="3D909E4B" w:rsidR="00AD7470" w:rsidRPr="006C0FC8" w:rsidRDefault="00AD7470" w:rsidP="006C0FC8">
      <w:pPr>
        <w:pStyle w:val="Lijstalinea"/>
        <w:shd w:val="clear" w:color="auto" w:fill="FFFFFF"/>
        <w:spacing w:after="0" w:line="240" w:lineRule="auto"/>
        <w:ind w:left="567"/>
        <w:jc w:val="both"/>
        <w:rPr>
          <w:rFonts w:eastAsiaTheme="minorHAnsi" w:cstheme="minorBidi"/>
          <w:sz w:val="28"/>
          <w:szCs w:val="28"/>
        </w:rPr>
      </w:pPr>
    </w:p>
    <w:p w14:paraId="701565B4" w14:textId="60EC409F" w:rsidR="000C6F1E" w:rsidRPr="006C0FC8" w:rsidRDefault="000C6F1E" w:rsidP="006C0FC8">
      <w:pPr>
        <w:pStyle w:val="Kop2"/>
        <w:spacing w:before="0" w:after="120" w:line="240" w:lineRule="auto"/>
        <w:ind w:left="567" w:hanging="567"/>
        <w:rPr>
          <w:rFonts w:eastAsiaTheme="minorHAnsi" w:cstheme="minorHAnsi"/>
          <w:i/>
          <w:iCs/>
          <w:color w:val="auto"/>
          <w:sz w:val="28"/>
          <w:szCs w:val="28"/>
          <w:u w:val="single"/>
        </w:rPr>
      </w:pPr>
      <w:r w:rsidRPr="006C0FC8">
        <w:rPr>
          <w:rFonts w:asciiTheme="minorHAnsi" w:eastAsiaTheme="minorHAnsi" w:hAnsiTheme="minorHAnsi" w:cstheme="minorHAnsi"/>
          <w:i/>
          <w:iCs/>
          <w:color w:val="auto"/>
          <w:sz w:val="28"/>
          <w:szCs w:val="28"/>
          <w:u w:val="single"/>
        </w:rPr>
        <w:t>Beperkte toepassing buitengewone bevoegdheden?</w:t>
      </w:r>
    </w:p>
    <w:p w14:paraId="23CB1272" w14:textId="0179B014" w:rsidR="0041061D" w:rsidRPr="006C0FC8" w:rsidRDefault="001A515F" w:rsidP="001C1F40">
      <w:pPr>
        <w:pStyle w:val="Lijstalinea"/>
        <w:numPr>
          <w:ilvl w:val="1"/>
          <w:numId w:val="25"/>
        </w:numPr>
        <w:shd w:val="clear" w:color="auto" w:fill="FFFFFF"/>
        <w:spacing w:after="0" w:line="240" w:lineRule="auto"/>
        <w:ind w:left="567"/>
        <w:jc w:val="both"/>
        <w:rPr>
          <w:rFonts w:eastAsiaTheme="minorHAnsi" w:cstheme="minorBidi"/>
          <w:color w:val="FF0000"/>
          <w:sz w:val="28"/>
          <w:szCs w:val="28"/>
        </w:rPr>
      </w:pPr>
      <w:r w:rsidRPr="006C0FC8">
        <w:rPr>
          <w:rFonts w:eastAsiaTheme="minorHAnsi" w:cstheme="minorBidi"/>
          <w:sz w:val="28"/>
          <w:szCs w:val="28"/>
        </w:rPr>
        <w:t xml:space="preserve">Een avondklok is </w:t>
      </w:r>
      <w:r w:rsidR="00C55648" w:rsidRPr="006C0FC8">
        <w:rPr>
          <w:rFonts w:eastAsiaTheme="minorHAnsi" w:cstheme="minorBidi"/>
          <w:sz w:val="28"/>
          <w:szCs w:val="28"/>
        </w:rPr>
        <w:t xml:space="preserve">in geen enkel opzicht </w:t>
      </w:r>
      <w:r w:rsidRPr="006C0FC8">
        <w:rPr>
          <w:rFonts w:eastAsiaTheme="minorHAnsi" w:cstheme="minorBidi"/>
          <w:sz w:val="28"/>
          <w:szCs w:val="28"/>
        </w:rPr>
        <w:t xml:space="preserve">een </w:t>
      </w:r>
      <w:r w:rsidR="006E40E1" w:rsidRPr="006C0FC8">
        <w:rPr>
          <w:rFonts w:eastAsiaTheme="minorHAnsi" w:cstheme="minorBidi"/>
          <w:sz w:val="28"/>
          <w:szCs w:val="28"/>
        </w:rPr>
        <w:t xml:space="preserve">beperkte </w:t>
      </w:r>
      <w:r w:rsidRPr="006C0FC8">
        <w:rPr>
          <w:rFonts w:eastAsiaTheme="minorHAnsi" w:cstheme="minorBidi"/>
          <w:sz w:val="28"/>
          <w:szCs w:val="28"/>
        </w:rPr>
        <w:t xml:space="preserve">schending van fundamentele vrijheden. Het hof miskent de situatie waarin de bevolking op dit moment verkeert. De avondklok in combinatie met het arsenaal aan bijzondere bevoegdheden dat uitgestort </w:t>
      </w:r>
      <w:r w:rsidR="00C36AB0" w:rsidRPr="006C0FC8">
        <w:rPr>
          <w:rFonts w:eastAsiaTheme="minorHAnsi" w:cstheme="minorBidi"/>
          <w:sz w:val="28"/>
          <w:szCs w:val="28"/>
        </w:rPr>
        <w:t>werd</w:t>
      </w:r>
      <w:r w:rsidR="000A3AFB" w:rsidRPr="006C0FC8">
        <w:rPr>
          <w:rFonts w:eastAsiaTheme="minorHAnsi" w:cstheme="minorBidi"/>
          <w:sz w:val="28"/>
          <w:szCs w:val="28"/>
        </w:rPr>
        <w:t xml:space="preserve"> over Nederland</w:t>
      </w:r>
      <w:r w:rsidRPr="006C0FC8">
        <w:rPr>
          <w:rFonts w:eastAsiaTheme="minorHAnsi" w:cstheme="minorBidi"/>
          <w:sz w:val="28"/>
          <w:szCs w:val="28"/>
        </w:rPr>
        <w:t xml:space="preserve">, is </w:t>
      </w:r>
      <w:r w:rsidR="000A3AFB" w:rsidRPr="006C0FC8">
        <w:rPr>
          <w:rFonts w:eastAsiaTheme="minorHAnsi" w:cstheme="minorBidi"/>
          <w:sz w:val="28"/>
          <w:szCs w:val="28"/>
        </w:rPr>
        <w:t xml:space="preserve">niet minder dan </w:t>
      </w:r>
      <w:r w:rsidRPr="006C0FC8">
        <w:rPr>
          <w:rFonts w:eastAsiaTheme="minorHAnsi" w:cstheme="minorBidi"/>
          <w:sz w:val="28"/>
          <w:szCs w:val="28"/>
        </w:rPr>
        <w:t xml:space="preserve">een “staat van beleg”. </w:t>
      </w:r>
      <w:r w:rsidR="000A3AFB" w:rsidRPr="006C0FC8">
        <w:rPr>
          <w:rFonts w:eastAsiaTheme="minorHAnsi" w:cstheme="minorBidi"/>
          <w:sz w:val="28"/>
          <w:szCs w:val="28"/>
        </w:rPr>
        <w:t xml:space="preserve">Het oordeel van het hof </w:t>
      </w:r>
      <w:r w:rsidR="0041061D">
        <w:rPr>
          <w:rFonts w:eastAsiaTheme="minorHAnsi" w:cstheme="minorBidi"/>
          <w:sz w:val="28"/>
          <w:szCs w:val="28"/>
        </w:rPr>
        <w:t>ontbeert</w:t>
      </w:r>
      <w:r w:rsidR="000A3AFB" w:rsidRPr="006C0FC8">
        <w:rPr>
          <w:rFonts w:eastAsiaTheme="minorHAnsi" w:cstheme="minorBidi"/>
          <w:sz w:val="28"/>
          <w:szCs w:val="28"/>
        </w:rPr>
        <w:t xml:space="preserve"> historisch en rechtsstatelijk besef. </w:t>
      </w:r>
    </w:p>
    <w:p w14:paraId="26B759DC" w14:textId="77777777" w:rsidR="000A3AFB" w:rsidRPr="006C0FC8" w:rsidRDefault="000A3AFB" w:rsidP="006C0FC8">
      <w:pPr>
        <w:pStyle w:val="Lijstalinea"/>
        <w:shd w:val="clear" w:color="auto" w:fill="FFFFFF"/>
        <w:spacing w:after="0" w:line="240" w:lineRule="auto"/>
        <w:ind w:left="567"/>
        <w:jc w:val="both"/>
        <w:rPr>
          <w:rFonts w:eastAsiaTheme="minorHAnsi" w:cstheme="minorBidi"/>
          <w:sz w:val="28"/>
          <w:szCs w:val="28"/>
        </w:rPr>
      </w:pPr>
    </w:p>
    <w:p w14:paraId="1D4D2CBB" w14:textId="49E0B246" w:rsidR="004208F7" w:rsidRPr="006C0FC8" w:rsidRDefault="000A3AFB" w:rsidP="001C1F40">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t xml:space="preserve">Het huidige parlement vond het </w:t>
      </w:r>
      <w:r w:rsidR="00474638" w:rsidRPr="006C0FC8">
        <w:rPr>
          <w:rFonts w:eastAsiaTheme="minorHAnsi" w:cstheme="minorBidi"/>
          <w:sz w:val="28"/>
          <w:szCs w:val="28"/>
        </w:rPr>
        <w:t xml:space="preserve">overbodig </w:t>
      </w:r>
      <w:r w:rsidRPr="006C0FC8">
        <w:rPr>
          <w:rFonts w:eastAsiaTheme="minorHAnsi" w:cstheme="minorBidi"/>
          <w:sz w:val="28"/>
          <w:szCs w:val="28"/>
        </w:rPr>
        <w:t xml:space="preserve">de fundamentele rechten en vrijheden van de Nederlanders bij </w:t>
      </w:r>
      <w:r w:rsidR="004208F7" w:rsidRPr="006C0FC8">
        <w:rPr>
          <w:rFonts w:eastAsiaTheme="minorHAnsi" w:cstheme="minorBidi"/>
          <w:sz w:val="28"/>
          <w:szCs w:val="28"/>
        </w:rPr>
        <w:t xml:space="preserve">haar </w:t>
      </w:r>
      <w:r w:rsidR="00E76A96" w:rsidRPr="006C0FC8">
        <w:rPr>
          <w:rFonts w:eastAsiaTheme="minorHAnsi" w:cstheme="minorBidi"/>
          <w:sz w:val="28"/>
          <w:szCs w:val="28"/>
        </w:rPr>
        <w:t>afweging</w:t>
      </w:r>
      <w:r w:rsidRPr="006C0FC8">
        <w:rPr>
          <w:rFonts w:eastAsiaTheme="minorHAnsi" w:cstheme="minorBidi"/>
          <w:sz w:val="28"/>
          <w:szCs w:val="28"/>
        </w:rPr>
        <w:t xml:space="preserve"> te betrekken. Dit was </w:t>
      </w:r>
      <w:r w:rsidR="007D4407" w:rsidRPr="006C0FC8">
        <w:rPr>
          <w:rFonts w:eastAsiaTheme="minorHAnsi" w:cstheme="minorBidi"/>
          <w:sz w:val="28"/>
          <w:szCs w:val="28"/>
        </w:rPr>
        <w:t xml:space="preserve">anders </w:t>
      </w:r>
      <w:r w:rsidR="00474638" w:rsidRPr="006C0FC8">
        <w:rPr>
          <w:rFonts w:eastAsiaTheme="minorHAnsi" w:cstheme="minorBidi"/>
          <w:sz w:val="28"/>
          <w:szCs w:val="28"/>
        </w:rPr>
        <w:t>begin jaren</w:t>
      </w:r>
      <w:r w:rsidR="00143842" w:rsidRPr="006C0FC8">
        <w:rPr>
          <w:rFonts w:eastAsiaTheme="minorHAnsi" w:cstheme="minorBidi"/>
          <w:sz w:val="28"/>
          <w:szCs w:val="28"/>
        </w:rPr>
        <w:t xml:space="preserve"> vijftig </w:t>
      </w:r>
      <w:r w:rsidRPr="006C0FC8">
        <w:rPr>
          <w:rFonts w:eastAsiaTheme="minorHAnsi" w:cstheme="minorBidi"/>
          <w:sz w:val="28"/>
          <w:szCs w:val="28"/>
        </w:rPr>
        <w:t>toen het parlement over deze bevoegdheden debatteerde. De tirannie van de Tweede Wereldoorlog zat nog vers in het geheugen.</w:t>
      </w:r>
      <w:r w:rsidR="00143842" w:rsidRPr="006C0FC8">
        <w:rPr>
          <w:rFonts w:eastAsiaTheme="minorHAnsi" w:cstheme="minorBidi"/>
          <w:sz w:val="28"/>
          <w:szCs w:val="28"/>
        </w:rPr>
        <w:t xml:space="preserve"> Een les die </w:t>
      </w:r>
      <w:r w:rsidR="00C55648" w:rsidRPr="006C0FC8">
        <w:rPr>
          <w:rFonts w:eastAsiaTheme="minorHAnsi" w:cstheme="minorBidi"/>
          <w:sz w:val="28"/>
          <w:szCs w:val="28"/>
        </w:rPr>
        <w:t xml:space="preserve">de beleidsmakers en de rechtspraak </w:t>
      </w:r>
      <w:r w:rsidR="00143842" w:rsidRPr="006C0FC8">
        <w:rPr>
          <w:rFonts w:eastAsiaTheme="minorHAnsi" w:cstheme="minorBidi"/>
          <w:sz w:val="28"/>
          <w:szCs w:val="28"/>
        </w:rPr>
        <w:t>inmiddels vergeten</w:t>
      </w:r>
      <w:r w:rsidR="00C55648" w:rsidRPr="006C0FC8">
        <w:rPr>
          <w:rFonts w:eastAsiaTheme="minorHAnsi" w:cstheme="minorBidi"/>
          <w:sz w:val="28"/>
          <w:szCs w:val="28"/>
        </w:rPr>
        <w:t xml:space="preserve"> hebben.</w:t>
      </w:r>
    </w:p>
    <w:p w14:paraId="34B9CF1C" w14:textId="77777777" w:rsidR="004208F7" w:rsidRPr="006C0FC8" w:rsidRDefault="004208F7" w:rsidP="006C0FC8">
      <w:pPr>
        <w:pStyle w:val="Lijstalinea"/>
        <w:shd w:val="clear" w:color="auto" w:fill="FFFFFF"/>
        <w:spacing w:after="0" w:line="240" w:lineRule="auto"/>
        <w:ind w:left="567"/>
        <w:jc w:val="both"/>
        <w:rPr>
          <w:rFonts w:eastAsiaTheme="minorHAnsi" w:cstheme="minorBidi"/>
          <w:sz w:val="28"/>
          <w:szCs w:val="28"/>
        </w:rPr>
      </w:pPr>
    </w:p>
    <w:p w14:paraId="7F6D69FA" w14:textId="0136596D" w:rsidR="000A3AFB" w:rsidRPr="006C0FC8" w:rsidRDefault="0095232B" w:rsidP="001C1F40">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t>Zoals hiervoor toegelicht, komen de bevoegdheden in Hoofdstuk Va</w:t>
      </w:r>
      <w:r w:rsidR="00E76A96" w:rsidRPr="006C0FC8">
        <w:rPr>
          <w:rFonts w:eastAsiaTheme="minorHAnsi" w:cstheme="minorBidi"/>
          <w:sz w:val="28"/>
          <w:szCs w:val="28"/>
        </w:rPr>
        <w:t xml:space="preserve">, </w:t>
      </w:r>
      <w:r w:rsidR="002B4937" w:rsidRPr="006C0FC8">
        <w:rPr>
          <w:rFonts w:eastAsiaTheme="minorHAnsi" w:cstheme="minorBidi"/>
          <w:sz w:val="28"/>
          <w:szCs w:val="28"/>
        </w:rPr>
        <w:t xml:space="preserve">ook </w:t>
      </w:r>
      <w:r w:rsidRPr="006C0FC8">
        <w:rPr>
          <w:rFonts w:eastAsiaTheme="minorHAnsi" w:cstheme="minorBidi"/>
          <w:sz w:val="28"/>
          <w:szCs w:val="28"/>
        </w:rPr>
        <w:t>de avondklok</w:t>
      </w:r>
      <w:r w:rsidR="00E76A96" w:rsidRPr="006C0FC8">
        <w:rPr>
          <w:rFonts w:eastAsiaTheme="minorHAnsi" w:cstheme="minorBidi"/>
          <w:sz w:val="28"/>
          <w:szCs w:val="28"/>
        </w:rPr>
        <w:t>,</w:t>
      </w:r>
      <w:r w:rsidRPr="006C0FC8">
        <w:rPr>
          <w:rFonts w:eastAsiaTheme="minorHAnsi" w:cstheme="minorBidi"/>
          <w:sz w:val="28"/>
          <w:szCs w:val="28"/>
        </w:rPr>
        <w:t xml:space="preserve"> uit de Wbbbg en de Oorlogswet. Het is voor de beoordeling van de</w:t>
      </w:r>
      <w:r w:rsidR="002B4937" w:rsidRPr="006C0FC8">
        <w:rPr>
          <w:rFonts w:eastAsiaTheme="minorHAnsi" w:cstheme="minorBidi"/>
          <w:sz w:val="28"/>
          <w:szCs w:val="28"/>
        </w:rPr>
        <w:t>ze</w:t>
      </w:r>
      <w:r w:rsidR="004208F7" w:rsidRPr="006C0FC8">
        <w:rPr>
          <w:rFonts w:eastAsiaTheme="minorHAnsi" w:cstheme="minorBidi"/>
          <w:sz w:val="28"/>
          <w:szCs w:val="28"/>
        </w:rPr>
        <w:t xml:space="preserve"> </w:t>
      </w:r>
      <w:r w:rsidRPr="006C0FC8">
        <w:rPr>
          <w:rFonts w:eastAsiaTheme="minorHAnsi" w:cstheme="minorBidi"/>
          <w:sz w:val="28"/>
          <w:szCs w:val="28"/>
        </w:rPr>
        <w:t xml:space="preserve">maatregel </w:t>
      </w:r>
      <w:r w:rsidR="002B4937" w:rsidRPr="006C0FC8">
        <w:rPr>
          <w:rFonts w:eastAsiaTheme="minorHAnsi" w:cstheme="minorBidi"/>
          <w:sz w:val="28"/>
          <w:szCs w:val="28"/>
        </w:rPr>
        <w:t>leerzaam om</w:t>
      </w:r>
      <w:r w:rsidRPr="006C0FC8">
        <w:rPr>
          <w:rFonts w:eastAsiaTheme="minorHAnsi" w:cstheme="minorBidi"/>
          <w:sz w:val="28"/>
          <w:szCs w:val="28"/>
        </w:rPr>
        <w:t xml:space="preserve"> kennis te nemen van het destijds gevoerde debat.</w:t>
      </w:r>
      <w:r w:rsidR="00E76A96" w:rsidRPr="006C0FC8">
        <w:rPr>
          <w:rFonts w:eastAsiaTheme="minorHAnsi" w:cstheme="minorBidi"/>
          <w:sz w:val="28"/>
          <w:szCs w:val="28"/>
        </w:rPr>
        <w:t xml:space="preserve"> D</w:t>
      </w:r>
      <w:r w:rsidR="002B4937" w:rsidRPr="006C0FC8">
        <w:rPr>
          <w:rFonts w:eastAsiaTheme="minorHAnsi" w:cstheme="minorBidi"/>
          <w:sz w:val="28"/>
          <w:szCs w:val="28"/>
        </w:rPr>
        <w:t>aaruit volgt dat dit</w:t>
      </w:r>
      <w:r w:rsidR="00E76A96" w:rsidRPr="006C0FC8">
        <w:rPr>
          <w:rFonts w:eastAsiaTheme="minorHAnsi" w:cstheme="minorBidi"/>
          <w:sz w:val="28"/>
          <w:szCs w:val="28"/>
        </w:rPr>
        <w:t xml:space="preserve"> geen bevoegdheden </w:t>
      </w:r>
      <w:r w:rsidR="002B4937" w:rsidRPr="006C0FC8">
        <w:rPr>
          <w:rFonts w:eastAsiaTheme="minorHAnsi" w:cstheme="minorBidi"/>
          <w:sz w:val="28"/>
          <w:szCs w:val="28"/>
        </w:rPr>
        <w:t xml:space="preserve">zijn </w:t>
      </w:r>
      <w:r w:rsidR="00E76A96" w:rsidRPr="006C0FC8">
        <w:rPr>
          <w:rFonts w:eastAsiaTheme="minorHAnsi" w:cstheme="minorBidi"/>
          <w:sz w:val="28"/>
          <w:szCs w:val="28"/>
        </w:rPr>
        <w:t xml:space="preserve">die </w:t>
      </w:r>
      <w:r w:rsidR="009663D8" w:rsidRPr="006C0FC8">
        <w:rPr>
          <w:rFonts w:eastAsiaTheme="minorHAnsi" w:cstheme="minorBidi"/>
          <w:sz w:val="28"/>
          <w:szCs w:val="28"/>
        </w:rPr>
        <w:t>lichtzinnig in</w:t>
      </w:r>
      <w:r w:rsidR="002B4937" w:rsidRPr="006C0FC8">
        <w:rPr>
          <w:rFonts w:eastAsiaTheme="minorHAnsi" w:cstheme="minorBidi"/>
          <w:sz w:val="28"/>
          <w:szCs w:val="28"/>
        </w:rPr>
        <w:t xml:space="preserve">gezet mogen worden. </w:t>
      </w:r>
    </w:p>
    <w:p w14:paraId="23878A31" w14:textId="77777777" w:rsidR="000A3AFB" w:rsidRPr="006C0FC8" w:rsidRDefault="000A3AFB" w:rsidP="006C0FC8">
      <w:pPr>
        <w:pStyle w:val="Lijstalinea"/>
        <w:shd w:val="clear" w:color="auto" w:fill="FFFFFF"/>
        <w:spacing w:after="0" w:line="240" w:lineRule="auto"/>
        <w:ind w:left="567"/>
        <w:jc w:val="both"/>
        <w:rPr>
          <w:rFonts w:eastAsiaTheme="minorHAnsi" w:cstheme="minorBidi"/>
          <w:sz w:val="28"/>
          <w:szCs w:val="28"/>
        </w:rPr>
      </w:pPr>
    </w:p>
    <w:p w14:paraId="2311C5CD" w14:textId="7F84DE6A" w:rsidR="009663D8" w:rsidRPr="006C0FC8" w:rsidRDefault="000A3AFB" w:rsidP="001C1F40">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lastRenderedPageBreak/>
        <w:t>Bij de behandeling van de Wbbbg</w:t>
      </w:r>
      <w:r w:rsidR="0095232B" w:rsidRPr="006C0FC8">
        <w:rPr>
          <w:rFonts w:eastAsiaTheme="minorHAnsi" w:cstheme="minorBidi"/>
          <w:sz w:val="28"/>
          <w:szCs w:val="28"/>
        </w:rPr>
        <w:t xml:space="preserve"> ter uitvoering van het toenmalige artikel 196 Grondwet (nu artikel 103 Grondwet)</w:t>
      </w:r>
      <w:r w:rsidRPr="006C0FC8">
        <w:rPr>
          <w:rFonts w:eastAsiaTheme="minorHAnsi" w:cstheme="minorBidi"/>
          <w:sz w:val="28"/>
          <w:szCs w:val="28"/>
        </w:rPr>
        <w:t xml:space="preserve"> bestond</w:t>
      </w:r>
      <w:r w:rsidR="00A6695B" w:rsidRPr="006C0FC8">
        <w:rPr>
          <w:rFonts w:eastAsiaTheme="minorHAnsi" w:cstheme="minorBidi"/>
          <w:sz w:val="28"/>
          <w:szCs w:val="28"/>
        </w:rPr>
        <w:t xml:space="preserve"> </w:t>
      </w:r>
      <w:r w:rsidR="009B0587">
        <w:rPr>
          <w:rFonts w:eastAsiaTheme="minorHAnsi" w:cstheme="minorBidi"/>
          <w:sz w:val="28"/>
          <w:szCs w:val="28"/>
        </w:rPr>
        <w:t xml:space="preserve">- </w:t>
      </w:r>
      <w:r w:rsidR="00A6695B" w:rsidRPr="006C0FC8">
        <w:rPr>
          <w:rFonts w:eastAsiaTheme="minorHAnsi" w:cstheme="minorBidi"/>
          <w:sz w:val="28"/>
          <w:szCs w:val="28"/>
        </w:rPr>
        <w:t>terecht</w:t>
      </w:r>
      <w:r w:rsidR="009B0587">
        <w:rPr>
          <w:rFonts w:eastAsiaTheme="minorHAnsi" w:cstheme="minorBidi"/>
          <w:sz w:val="28"/>
          <w:szCs w:val="28"/>
        </w:rPr>
        <w:t xml:space="preserve"> -</w:t>
      </w:r>
      <w:r w:rsidR="009B0587" w:rsidRPr="006C0FC8">
        <w:rPr>
          <w:rFonts w:eastAsiaTheme="minorHAnsi" w:cstheme="minorBidi"/>
          <w:sz w:val="28"/>
          <w:szCs w:val="28"/>
        </w:rPr>
        <w:t xml:space="preserve"> </w:t>
      </w:r>
      <w:r w:rsidRPr="006C0FC8">
        <w:rPr>
          <w:rFonts w:eastAsiaTheme="minorHAnsi" w:cstheme="minorBidi"/>
          <w:sz w:val="28"/>
          <w:szCs w:val="28"/>
        </w:rPr>
        <w:t>grote weerstand tegen d</w:t>
      </w:r>
      <w:r w:rsidR="0095232B" w:rsidRPr="006C0FC8">
        <w:rPr>
          <w:rFonts w:eastAsiaTheme="minorHAnsi" w:cstheme="minorBidi"/>
          <w:sz w:val="28"/>
          <w:szCs w:val="28"/>
        </w:rPr>
        <w:t xml:space="preserve">e vergaande bevoegdheden die de regering zich met deze wet zou kunnen toe-eigenen. </w:t>
      </w:r>
    </w:p>
    <w:p w14:paraId="7BDE1A64" w14:textId="77777777" w:rsidR="009663D8" w:rsidRPr="006C0FC8" w:rsidRDefault="009663D8" w:rsidP="006C0FC8">
      <w:pPr>
        <w:pStyle w:val="Lijstalinea"/>
        <w:shd w:val="clear" w:color="auto" w:fill="FFFFFF"/>
        <w:spacing w:after="0" w:line="240" w:lineRule="auto"/>
        <w:ind w:left="567"/>
        <w:jc w:val="both"/>
        <w:rPr>
          <w:rFonts w:eastAsiaTheme="minorHAnsi" w:cstheme="minorBidi"/>
          <w:sz w:val="28"/>
          <w:szCs w:val="28"/>
        </w:rPr>
      </w:pPr>
    </w:p>
    <w:p w14:paraId="59C59067" w14:textId="0C9BBB2E" w:rsidR="0095232B" w:rsidRPr="006C0FC8" w:rsidRDefault="0095232B" w:rsidP="001C1F40">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t>Het wetsvoorstel werd door sommige leden beschouwd als “een zeer ernstige aanranding van de grondwettelijke vrijheden en rechten van de Nederlandse burgers.”</w:t>
      </w:r>
      <w:r w:rsidRPr="006C0FC8">
        <w:rPr>
          <w:rFonts w:eastAsiaTheme="minorHAnsi" w:cstheme="minorBidi"/>
          <w:sz w:val="28"/>
          <w:szCs w:val="28"/>
          <w:vertAlign w:val="superscript"/>
        </w:rPr>
        <w:footnoteReference w:id="5"/>
      </w:r>
      <w:r w:rsidRPr="006C0FC8">
        <w:rPr>
          <w:rFonts w:eastAsiaTheme="minorHAnsi" w:cstheme="minorBidi"/>
          <w:sz w:val="28"/>
          <w:szCs w:val="28"/>
        </w:rPr>
        <w:t xml:space="preserve"> </w:t>
      </w:r>
      <w:r w:rsidR="001E21D5" w:rsidRPr="006C0FC8">
        <w:rPr>
          <w:rFonts w:eastAsiaTheme="minorHAnsi" w:cstheme="minorBidi"/>
          <w:sz w:val="28"/>
          <w:szCs w:val="28"/>
        </w:rPr>
        <w:t>Een Kamerlid merkte fijntjes op dat vele artikelen van het wetsvoorstel “vrijwel letterlijke vertalingen zijn van bepalingen</w:t>
      </w:r>
      <w:r w:rsidR="00591FE5">
        <w:rPr>
          <w:rFonts w:eastAsiaTheme="minorHAnsi" w:cstheme="minorBidi"/>
          <w:sz w:val="28"/>
          <w:szCs w:val="28"/>
        </w:rPr>
        <w:t xml:space="preserve"> </w:t>
      </w:r>
      <w:r w:rsidR="001E21D5" w:rsidRPr="006C0FC8">
        <w:rPr>
          <w:rFonts w:eastAsiaTheme="minorHAnsi" w:cstheme="minorBidi"/>
          <w:sz w:val="28"/>
          <w:szCs w:val="28"/>
        </w:rPr>
        <w:t xml:space="preserve">die tijdens de Hitlerdictatuur in Duitsland werden afgekondigd, terwijl vele maatregelen, die worden voorgesteld, gelijk staan aan </w:t>
      </w:r>
      <w:r w:rsidR="009B0587">
        <w:rPr>
          <w:rFonts w:eastAsiaTheme="minorHAnsi" w:cstheme="minorBidi"/>
          <w:sz w:val="28"/>
          <w:szCs w:val="28"/>
        </w:rPr>
        <w:t>dewelke</w:t>
      </w:r>
      <w:r w:rsidR="001E21D5" w:rsidRPr="006C0FC8">
        <w:rPr>
          <w:rFonts w:eastAsiaTheme="minorHAnsi" w:cstheme="minorBidi"/>
          <w:sz w:val="28"/>
          <w:szCs w:val="28"/>
        </w:rPr>
        <w:t xml:space="preserve"> tijdens de bezetting door </w:t>
      </w:r>
      <w:r w:rsidR="009B0587" w:rsidRPr="006C0FC8">
        <w:rPr>
          <w:rFonts w:eastAsiaTheme="minorHAnsi" w:cstheme="minorBidi"/>
          <w:sz w:val="28"/>
          <w:szCs w:val="28"/>
        </w:rPr>
        <w:t>Seys</w:t>
      </w:r>
      <w:r w:rsidR="009B0587">
        <w:rPr>
          <w:rFonts w:eastAsiaTheme="minorHAnsi" w:cstheme="minorBidi"/>
          <w:sz w:val="28"/>
          <w:szCs w:val="28"/>
        </w:rPr>
        <w:t>s-</w:t>
      </w:r>
      <w:r w:rsidR="001E21D5" w:rsidRPr="006C0FC8">
        <w:rPr>
          <w:rFonts w:eastAsiaTheme="minorHAnsi" w:cstheme="minorBidi"/>
          <w:sz w:val="28"/>
          <w:szCs w:val="28"/>
        </w:rPr>
        <w:t>Inquart in ons land golden.”</w:t>
      </w:r>
      <w:r w:rsidR="001E21D5" w:rsidRPr="006C0FC8">
        <w:rPr>
          <w:rFonts w:eastAsiaTheme="minorHAnsi" w:cstheme="minorBidi"/>
          <w:sz w:val="28"/>
          <w:szCs w:val="28"/>
          <w:vertAlign w:val="superscript"/>
        </w:rPr>
        <w:footnoteReference w:id="6"/>
      </w:r>
      <w:r w:rsidR="00DC7B10">
        <w:rPr>
          <w:rFonts w:eastAsiaTheme="minorHAnsi" w:cstheme="minorBidi"/>
          <w:sz w:val="28"/>
          <w:szCs w:val="28"/>
        </w:rPr>
        <w:t xml:space="preserve"> </w:t>
      </w:r>
    </w:p>
    <w:p w14:paraId="6DC1623B" w14:textId="77777777" w:rsidR="001E21D5" w:rsidRPr="006C0FC8" w:rsidRDefault="001E21D5" w:rsidP="006C0FC8">
      <w:pPr>
        <w:pStyle w:val="Lijstalinea"/>
        <w:shd w:val="clear" w:color="auto" w:fill="FFFFFF"/>
        <w:spacing w:after="0" w:line="240" w:lineRule="auto"/>
        <w:ind w:left="567"/>
        <w:jc w:val="both"/>
        <w:rPr>
          <w:rFonts w:eastAsiaTheme="minorHAnsi" w:cstheme="minorBidi"/>
          <w:sz w:val="28"/>
          <w:szCs w:val="28"/>
        </w:rPr>
      </w:pPr>
    </w:p>
    <w:p w14:paraId="31D8470D" w14:textId="4D68895C" w:rsidR="006C7F98" w:rsidRPr="0037544F" w:rsidRDefault="001E21D5" w:rsidP="001C1F40">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t xml:space="preserve">Over de avondklok merkte een Kamerlid op “dat hun bij het lezen van deze bepalingen de spertijd van wijlen </w:t>
      </w:r>
      <w:r w:rsidR="009B0587" w:rsidRPr="006C0FC8">
        <w:rPr>
          <w:rFonts w:eastAsiaTheme="minorHAnsi" w:cstheme="minorBidi"/>
          <w:sz w:val="28"/>
          <w:szCs w:val="28"/>
        </w:rPr>
        <w:t>Seys</w:t>
      </w:r>
      <w:r w:rsidR="009B0587">
        <w:rPr>
          <w:rFonts w:eastAsiaTheme="minorHAnsi" w:cstheme="minorBidi"/>
          <w:sz w:val="28"/>
          <w:szCs w:val="28"/>
        </w:rPr>
        <w:t>s-</w:t>
      </w:r>
      <w:r w:rsidRPr="006C0FC8">
        <w:rPr>
          <w:rFonts w:eastAsiaTheme="minorHAnsi" w:cstheme="minorBidi"/>
          <w:sz w:val="28"/>
          <w:szCs w:val="28"/>
        </w:rPr>
        <w:t>Inquart weer duidelijk voor ogen stond.</w:t>
      </w:r>
      <w:r w:rsidR="009B0587">
        <w:rPr>
          <w:rFonts w:eastAsiaTheme="minorHAnsi" w:cstheme="minorBidi"/>
          <w:sz w:val="28"/>
          <w:szCs w:val="28"/>
        </w:rPr>
        <w:t>”</w:t>
      </w:r>
      <w:r w:rsidRPr="006C0FC8">
        <w:rPr>
          <w:rFonts w:eastAsiaTheme="minorHAnsi" w:cstheme="minorBidi"/>
          <w:sz w:val="28"/>
          <w:szCs w:val="28"/>
        </w:rPr>
        <w:t xml:space="preserve"> </w:t>
      </w:r>
      <w:r w:rsidR="004208F7" w:rsidRPr="006C0FC8">
        <w:rPr>
          <w:rFonts w:eastAsiaTheme="minorHAnsi" w:cstheme="minorBidi"/>
          <w:sz w:val="28"/>
          <w:szCs w:val="28"/>
        </w:rPr>
        <w:t>Ook Kamerlid Stokvis maakt duidelijk hoe uitzonderlijk deze bevoegdheden zijn:</w:t>
      </w:r>
      <w:r w:rsidR="006C7F98" w:rsidRPr="006C7F98">
        <w:rPr>
          <w:rFonts w:eastAsiaTheme="minorHAnsi" w:cstheme="minorBidi"/>
          <w:sz w:val="28"/>
          <w:szCs w:val="28"/>
          <w:vertAlign w:val="superscript"/>
        </w:rPr>
        <w:t xml:space="preserve"> </w:t>
      </w:r>
      <w:r w:rsidR="006C7F98" w:rsidRPr="0037544F">
        <w:rPr>
          <w:rFonts w:eastAsiaTheme="minorHAnsi" w:cstheme="minorBidi"/>
          <w:sz w:val="28"/>
          <w:szCs w:val="28"/>
          <w:vertAlign w:val="superscript"/>
        </w:rPr>
        <w:footnoteReference w:id="7"/>
      </w:r>
    </w:p>
    <w:p w14:paraId="512A9A8F" w14:textId="77777777" w:rsidR="006C7F98" w:rsidRPr="006D4EE9" w:rsidRDefault="006C7F98" w:rsidP="006C0FC8">
      <w:pPr>
        <w:pStyle w:val="Lijstalinea"/>
        <w:spacing w:after="0" w:line="240" w:lineRule="auto"/>
        <w:jc w:val="both"/>
        <w:rPr>
          <w:rFonts w:cstheme="minorHAnsi"/>
          <w:color w:val="333333"/>
          <w:sz w:val="24"/>
          <w:szCs w:val="24"/>
          <w:shd w:val="clear" w:color="auto" w:fill="FFFFFF"/>
        </w:rPr>
      </w:pPr>
    </w:p>
    <w:p w14:paraId="6A783BCF" w14:textId="0F0A756C" w:rsidR="006C7F98" w:rsidRPr="006D4EE9" w:rsidRDefault="006C7F98" w:rsidP="006C0FC8">
      <w:pPr>
        <w:pStyle w:val="Lijstalinea"/>
        <w:spacing w:after="0" w:line="240" w:lineRule="auto"/>
        <w:ind w:left="1418"/>
        <w:jc w:val="both"/>
        <w:rPr>
          <w:rFonts w:cstheme="minorHAnsi"/>
          <w:i/>
          <w:iCs/>
          <w:color w:val="333333"/>
          <w:sz w:val="24"/>
          <w:szCs w:val="24"/>
          <w:shd w:val="clear" w:color="auto" w:fill="FFFFFF"/>
        </w:rPr>
      </w:pPr>
      <w:r w:rsidRPr="006D4EE9">
        <w:rPr>
          <w:rFonts w:cstheme="minorHAnsi"/>
          <w:i/>
          <w:iCs/>
          <w:color w:val="333333"/>
          <w:sz w:val="24"/>
          <w:szCs w:val="24"/>
          <w:shd w:val="clear" w:color="auto" w:fill="FFFFFF"/>
        </w:rPr>
        <w:t>“Juist nu te onzent sprak men toen in Duitsland van een ‘ziviler Ausnahmezustand’</w:t>
      </w:r>
      <w:r w:rsidR="009B0587">
        <w:rPr>
          <w:rFonts w:cstheme="minorHAnsi"/>
          <w:i/>
          <w:iCs/>
          <w:color w:val="333333"/>
          <w:sz w:val="24"/>
          <w:szCs w:val="24"/>
          <w:shd w:val="clear" w:color="auto" w:fill="FFFFFF"/>
        </w:rPr>
        <w:t>,</w:t>
      </w:r>
      <w:r w:rsidRPr="006D4EE9">
        <w:rPr>
          <w:rFonts w:cstheme="minorHAnsi"/>
          <w:i/>
          <w:iCs/>
          <w:color w:val="333333"/>
          <w:sz w:val="24"/>
          <w:szCs w:val="24"/>
          <w:shd w:val="clear" w:color="auto" w:fill="FFFFFF"/>
        </w:rPr>
        <w:t xml:space="preserve"> en in een radiotoespraak tot het Duitse volk gaf Reichsminister Göring himself, evenals de Regering hier doet, de nodige geruststellende verklaringen, waaraan hij de woorden vastknoopte: ‘Dass die Regierung mit grösster Brutalität gegen den Kommunismus vorgehen werde.’ Welke gevolgen daarvan geweest zijn, kunnen we ons allen herinneren. Hetgeen i</w:t>
      </w:r>
      <w:r w:rsidR="009B0587">
        <w:rPr>
          <w:rFonts w:cstheme="minorHAnsi"/>
          <w:i/>
          <w:iCs/>
          <w:color w:val="333333"/>
          <w:sz w:val="24"/>
          <w:szCs w:val="24"/>
          <w:shd w:val="clear" w:color="auto" w:fill="FFFFFF"/>
        </w:rPr>
        <w:t>k</w:t>
      </w:r>
      <w:r w:rsidRPr="006D4EE9">
        <w:rPr>
          <w:rFonts w:cstheme="minorHAnsi"/>
          <w:i/>
          <w:iCs/>
          <w:color w:val="333333"/>
          <w:sz w:val="24"/>
          <w:szCs w:val="24"/>
          <w:shd w:val="clear" w:color="auto" w:fill="FFFFFF"/>
        </w:rPr>
        <w:t xml:space="preserve"> zoëven citeerde, toont aan, welk een opvallende concordantie er bestaat tussen Hitlers voorschriften en de inhoud van dit wetsontwerp</w:t>
      </w:r>
      <w:r w:rsidR="009B0587">
        <w:rPr>
          <w:rFonts w:cstheme="minorHAnsi"/>
          <w:i/>
          <w:iCs/>
          <w:color w:val="333333"/>
          <w:sz w:val="24"/>
          <w:szCs w:val="24"/>
          <w:shd w:val="clear" w:color="auto" w:fill="FFFFFF"/>
        </w:rPr>
        <w:t>. E</w:t>
      </w:r>
      <w:r w:rsidRPr="006D4EE9">
        <w:rPr>
          <w:rFonts w:cstheme="minorHAnsi"/>
          <w:i/>
          <w:iCs/>
          <w:color w:val="333333"/>
          <w:sz w:val="24"/>
          <w:szCs w:val="24"/>
          <w:shd w:val="clear" w:color="auto" w:fill="FFFFFF"/>
        </w:rPr>
        <w:t>en concordantie, die mij het recht gaf en vandaag opnieuw geeft om te spreken van ‘fascistische bepalingen’</w:t>
      </w:r>
      <w:r w:rsidR="009B0587">
        <w:rPr>
          <w:rFonts w:cstheme="minorHAnsi"/>
          <w:i/>
          <w:iCs/>
          <w:color w:val="333333"/>
          <w:sz w:val="24"/>
          <w:szCs w:val="24"/>
          <w:shd w:val="clear" w:color="auto" w:fill="FFFFFF"/>
        </w:rPr>
        <w:t>,</w:t>
      </w:r>
      <w:r w:rsidRPr="006D4EE9">
        <w:rPr>
          <w:rFonts w:cstheme="minorHAnsi"/>
          <w:i/>
          <w:iCs/>
          <w:color w:val="333333"/>
          <w:sz w:val="24"/>
          <w:szCs w:val="24"/>
          <w:shd w:val="clear" w:color="auto" w:fill="FFFFFF"/>
        </w:rPr>
        <w:t xml:space="preserve"> mogelijk niet rechtstreeks ontleend aan, maar in elk geval ten nauwste verwant met die, welke door de nazi’s kort na de ‘Machtsübernahme’ werden uitgevaardigd.”</w:t>
      </w:r>
    </w:p>
    <w:p w14:paraId="219B6891" w14:textId="77777777" w:rsidR="006C7F98" w:rsidRDefault="006C7F98" w:rsidP="006C0FC8">
      <w:pPr>
        <w:pStyle w:val="Lijstalinea"/>
        <w:spacing w:after="0" w:line="240" w:lineRule="auto"/>
        <w:ind w:left="2124"/>
        <w:rPr>
          <w:rFonts w:cstheme="minorHAnsi"/>
          <w:i/>
          <w:iCs/>
          <w:color w:val="333333"/>
          <w:shd w:val="clear" w:color="auto" w:fill="FFFFFF"/>
        </w:rPr>
      </w:pPr>
    </w:p>
    <w:p w14:paraId="68BD39D5" w14:textId="2951AB7A" w:rsidR="006C7F98" w:rsidRDefault="00F0227B" w:rsidP="001C1F40">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sidRPr="006C0FC8">
        <w:rPr>
          <w:rFonts w:cstheme="minorHAnsi"/>
          <w:color w:val="333333"/>
          <w:sz w:val="28"/>
          <w:szCs w:val="28"/>
          <w:shd w:val="clear" w:color="auto" w:fill="FFFFFF"/>
        </w:rPr>
        <w:t>Het bewustzijn dat deze bevoegdheden tegen de bevolking misbruikt kunnen worden, was nog levend.</w:t>
      </w:r>
      <w:r w:rsidR="00591FE5" w:rsidRPr="006C0FC8">
        <w:rPr>
          <w:rFonts w:cstheme="minorHAnsi"/>
          <w:color w:val="333333"/>
          <w:sz w:val="28"/>
          <w:szCs w:val="28"/>
          <w:shd w:val="clear" w:color="auto" w:fill="FFFFFF"/>
        </w:rPr>
        <w:t xml:space="preserve"> </w:t>
      </w:r>
      <w:r w:rsidR="001518C2" w:rsidRPr="006C0FC8">
        <w:rPr>
          <w:rFonts w:cstheme="minorHAnsi"/>
          <w:color w:val="333333"/>
          <w:sz w:val="28"/>
          <w:szCs w:val="28"/>
          <w:shd w:val="clear" w:color="auto" w:fill="FFFFFF"/>
        </w:rPr>
        <w:t xml:space="preserve">Een belangrijk punt is dat </w:t>
      </w:r>
      <w:r w:rsidR="00B711E6" w:rsidRPr="006C0FC8">
        <w:rPr>
          <w:rFonts w:cstheme="minorHAnsi"/>
          <w:color w:val="333333"/>
          <w:sz w:val="28"/>
          <w:szCs w:val="28"/>
          <w:shd w:val="clear" w:color="auto" w:fill="FFFFFF"/>
        </w:rPr>
        <w:t>de maatregelen die de Wbbbg voorafgaande aan deze wet slechts mogelijk waren bij uitzonderingstoestanden, namelijk bij de staat van beleg of oorlog</w:t>
      </w:r>
      <w:r w:rsidR="006C7F98">
        <w:rPr>
          <w:rFonts w:cstheme="minorHAnsi"/>
          <w:color w:val="333333"/>
          <w:sz w:val="28"/>
          <w:szCs w:val="28"/>
          <w:shd w:val="clear" w:color="auto" w:fill="FFFFFF"/>
        </w:rPr>
        <w:t>.</w:t>
      </w:r>
    </w:p>
    <w:p w14:paraId="528BD482" w14:textId="77777777" w:rsidR="006C7F98" w:rsidRPr="006C0FC8" w:rsidRDefault="006C7F98" w:rsidP="006C0FC8">
      <w:pPr>
        <w:pStyle w:val="Lijstalinea"/>
        <w:shd w:val="clear" w:color="auto" w:fill="FFFFFF"/>
        <w:spacing w:after="0" w:line="240" w:lineRule="auto"/>
        <w:ind w:left="567"/>
        <w:jc w:val="both"/>
        <w:rPr>
          <w:rFonts w:cstheme="minorHAnsi"/>
          <w:color w:val="333333"/>
          <w:sz w:val="28"/>
          <w:szCs w:val="28"/>
          <w:shd w:val="clear" w:color="auto" w:fill="FFFFFF"/>
        </w:rPr>
      </w:pPr>
    </w:p>
    <w:p w14:paraId="11B99745" w14:textId="61F2FB31" w:rsidR="006C7F98" w:rsidRDefault="001D3426" w:rsidP="001C1F40">
      <w:pPr>
        <w:pStyle w:val="Lijstalinea"/>
        <w:numPr>
          <w:ilvl w:val="1"/>
          <w:numId w:val="25"/>
        </w:numPr>
        <w:shd w:val="clear" w:color="auto" w:fill="FFFFFF"/>
        <w:spacing w:after="0" w:line="240" w:lineRule="auto"/>
        <w:ind w:left="567"/>
        <w:jc w:val="both"/>
        <w:rPr>
          <w:sz w:val="28"/>
          <w:szCs w:val="28"/>
          <w:shd w:val="clear" w:color="auto" w:fill="FFFFFF"/>
        </w:rPr>
      </w:pPr>
      <w:r w:rsidRPr="006C0FC8">
        <w:rPr>
          <w:sz w:val="28"/>
          <w:szCs w:val="28"/>
          <w:shd w:val="clear" w:color="auto" w:fill="FFFFFF"/>
        </w:rPr>
        <w:t>Sommige Kamerleden zagen het als een groot gevaar dat dit soort maatregelen</w:t>
      </w:r>
      <w:r w:rsidR="00F115D1" w:rsidRPr="006C0FC8">
        <w:rPr>
          <w:sz w:val="28"/>
          <w:szCs w:val="28"/>
          <w:shd w:val="clear" w:color="auto" w:fill="FFFFFF"/>
        </w:rPr>
        <w:t xml:space="preserve"> nu ook mogelijk zouden worden </w:t>
      </w:r>
      <w:r w:rsidR="004834FC" w:rsidRPr="006C0FC8">
        <w:rPr>
          <w:sz w:val="28"/>
          <w:szCs w:val="28"/>
          <w:shd w:val="clear" w:color="auto" w:fill="FFFFFF"/>
        </w:rPr>
        <w:t>in omstandigheden, waarin het tot dan toe niet mogelijk</w:t>
      </w:r>
      <w:r w:rsidR="00667E50" w:rsidRPr="006C0FC8">
        <w:rPr>
          <w:sz w:val="28"/>
          <w:szCs w:val="28"/>
          <w:shd w:val="clear" w:color="auto" w:fill="FFFFFF"/>
        </w:rPr>
        <w:t xml:space="preserve"> was</w:t>
      </w:r>
      <w:r w:rsidR="00C25A09" w:rsidRPr="006C0FC8">
        <w:rPr>
          <w:sz w:val="28"/>
          <w:szCs w:val="28"/>
          <w:shd w:val="clear" w:color="auto" w:fill="FFFFFF"/>
        </w:rPr>
        <w:t>:</w:t>
      </w:r>
      <w:r w:rsidR="00667E50" w:rsidRPr="006C0FC8">
        <w:rPr>
          <w:sz w:val="28"/>
          <w:szCs w:val="28"/>
          <w:shd w:val="clear" w:color="auto" w:fill="FFFFFF"/>
        </w:rPr>
        <w:t xml:space="preserve"> “Het is kenmerkend, d</w:t>
      </w:r>
      <w:r w:rsidR="00757ACF" w:rsidRPr="006C0FC8">
        <w:rPr>
          <w:sz w:val="28"/>
          <w:szCs w:val="28"/>
          <w:shd w:val="clear" w:color="auto" w:fill="FFFFFF"/>
        </w:rPr>
        <w:t>at zij</w:t>
      </w:r>
      <w:r w:rsidR="006B7B88" w:rsidRPr="006C0FC8">
        <w:rPr>
          <w:sz w:val="28"/>
          <w:szCs w:val="28"/>
          <w:shd w:val="clear" w:color="auto" w:fill="FFFFFF"/>
        </w:rPr>
        <w:t xml:space="preserve"> </w:t>
      </w:r>
      <w:r w:rsidR="00842BF2" w:rsidRPr="006C0FC8">
        <w:rPr>
          <w:sz w:val="28"/>
          <w:szCs w:val="28"/>
          <w:shd w:val="clear" w:color="auto" w:fill="FFFFFF"/>
        </w:rPr>
        <w:t xml:space="preserve">die zich </w:t>
      </w:r>
      <w:r w:rsidR="00EA20E1" w:rsidRPr="006C0FC8">
        <w:rPr>
          <w:sz w:val="28"/>
          <w:szCs w:val="28"/>
          <w:shd w:val="clear" w:color="auto" w:fill="FFFFFF"/>
        </w:rPr>
        <w:t xml:space="preserve">‘democratische socialisten’ noemen, thans de uitbreiding tot meer en </w:t>
      </w:r>
      <w:r w:rsidR="00EA20E1" w:rsidRPr="006C0FC8">
        <w:rPr>
          <w:sz w:val="28"/>
          <w:szCs w:val="28"/>
          <w:shd w:val="clear" w:color="auto" w:fill="FFFFFF"/>
        </w:rPr>
        <w:lastRenderedPageBreak/>
        <w:t>langdurige</w:t>
      </w:r>
      <w:r w:rsidR="00A126AC">
        <w:rPr>
          <w:sz w:val="28"/>
          <w:szCs w:val="28"/>
          <w:shd w:val="clear" w:color="auto" w:fill="FFFFFF"/>
        </w:rPr>
        <w:t>r</w:t>
      </w:r>
      <w:r w:rsidR="00EA20E1" w:rsidRPr="006C0FC8">
        <w:rPr>
          <w:sz w:val="28"/>
          <w:szCs w:val="28"/>
          <w:shd w:val="clear" w:color="auto" w:fill="FFFFFF"/>
        </w:rPr>
        <w:t xml:space="preserve"> perioden verdedigen van een politiestaat</w:t>
      </w:r>
      <w:r w:rsidR="00D82F33" w:rsidRPr="006C0FC8">
        <w:rPr>
          <w:sz w:val="28"/>
          <w:szCs w:val="28"/>
          <w:shd w:val="clear" w:color="auto" w:fill="FFFFFF"/>
        </w:rPr>
        <w:t>, die vroeger slechts bij uitzondering, namelijk in de vorm van staat van beleg of staat van oorlog mogelijk was.”</w:t>
      </w:r>
      <w:r w:rsidR="00D82F33" w:rsidRPr="006C7F98">
        <w:rPr>
          <w:rStyle w:val="Voetnootmarkering"/>
          <w:color w:val="333333"/>
          <w:sz w:val="28"/>
          <w:szCs w:val="28"/>
          <w:shd w:val="clear" w:color="auto" w:fill="FFFFFF"/>
        </w:rPr>
        <w:footnoteReference w:id="8"/>
      </w:r>
      <w:r w:rsidR="0056730B" w:rsidRPr="006C0FC8">
        <w:rPr>
          <w:sz w:val="28"/>
          <w:szCs w:val="28"/>
          <w:shd w:val="clear" w:color="auto" w:fill="FFFFFF"/>
        </w:rPr>
        <w:t xml:space="preserve"> </w:t>
      </w:r>
      <w:r w:rsidR="0074120A" w:rsidRPr="006C0FC8">
        <w:rPr>
          <w:sz w:val="28"/>
          <w:szCs w:val="28"/>
          <w:shd w:val="clear" w:color="auto" w:fill="FFFFFF"/>
        </w:rPr>
        <w:t>K</w:t>
      </w:r>
      <w:r w:rsidR="002A1656" w:rsidRPr="006C0FC8">
        <w:rPr>
          <w:sz w:val="28"/>
          <w:szCs w:val="28"/>
          <w:shd w:val="clear" w:color="auto" w:fill="FFFFFF"/>
        </w:rPr>
        <w:t xml:space="preserve">amerlid Haken </w:t>
      </w:r>
      <w:r w:rsidR="0020111B" w:rsidRPr="006C0FC8">
        <w:rPr>
          <w:sz w:val="28"/>
          <w:szCs w:val="28"/>
          <w:shd w:val="clear" w:color="auto" w:fill="FFFFFF"/>
        </w:rPr>
        <w:t xml:space="preserve">merkte nog op dat </w:t>
      </w:r>
      <w:r w:rsidR="00636012" w:rsidRPr="006C0FC8">
        <w:rPr>
          <w:sz w:val="28"/>
          <w:szCs w:val="28"/>
          <w:shd w:val="clear" w:color="auto" w:fill="FFFFFF"/>
        </w:rPr>
        <w:t>“</w:t>
      </w:r>
      <w:r w:rsidR="00357FD5" w:rsidRPr="006C0FC8">
        <w:rPr>
          <w:sz w:val="28"/>
          <w:szCs w:val="28"/>
          <w:shd w:val="clear" w:color="auto" w:fill="FFFFFF"/>
        </w:rPr>
        <w:t xml:space="preserve">men nooit vertrouwen mag hebben </w:t>
      </w:r>
      <w:r w:rsidR="007A6118" w:rsidRPr="006C0FC8">
        <w:rPr>
          <w:sz w:val="28"/>
          <w:szCs w:val="28"/>
          <w:shd w:val="clear" w:color="auto" w:fill="FFFFFF"/>
        </w:rPr>
        <w:t xml:space="preserve">in de Regering </w:t>
      </w:r>
      <w:r w:rsidR="00357FD5" w:rsidRPr="006C0FC8">
        <w:rPr>
          <w:sz w:val="28"/>
          <w:szCs w:val="28"/>
          <w:shd w:val="clear" w:color="auto" w:fill="FFFFFF"/>
        </w:rPr>
        <w:t xml:space="preserve">en zich </w:t>
      </w:r>
      <w:r w:rsidR="000B1958">
        <w:rPr>
          <w:sz w:val="28"/>
          <w:szCs w:val="28"/>
          <w:shd w:val="clear" w:color="auto" w:fill="FFFFFF"/>
        </w:rPr>
        <w:t xml:space="preserve">moet </w:t>
      </w:r>
      <w:r w:rsidR="00357FD5" w:rsidRPr="006C0FC8">
        <w:rPr>
          <w:sz w:val="28"/>
          <w:szCs w:val="28"/>
          <w:shd w:val="clear" w:color="auto" w:fill="FFFFFF"/>
        </w:rPr>
        <w:t>realiseren</w:t>
      </w:r>
      <w:r w:rsidR="007A6118" w:rsidRPr="006C0FC8">
        <w:rPr>
          <w:sz w:val="28"/>
          <w:szCs w:val="28"/>
          <w:shd w:val="clear" w:color="auto" w:fill="FFFFFF"/>
        </w:rPr>
        <w:t xml:space="preserve"> wat er gebeuren </w:t>
      </w:r>
      <w:r w:rsidR="000866C5" w:rsidRPr="006C0FC8">
        <w:rPr>
          <w:sz w:val="28"/>
          <w:szCs w:val="28"/>
          <w:shd w:val="clear" w:color="auto" w:fill="FFFFFF"/>
        </w:rPr>
        <w:t xml:space="preserve">kan, </w:t>
      </w:r>
      <w:r w:rsidR="00636012" w:rsidRPr="006C0FC8">
        <w:rPr>
          <w:sz w:val="28"/>
          <w:szCs w:val="28"/>
          <w:shd w:val="clear" w:color="auto" w:fill="FFFFFF"/>
        </w:rPr>
        <w:t xml:space="preserve">zoals </w:t>
      </w:r>
      <w:r w:rsidR="0074120A" w:rsidRPr="006C0FC8">
        <w:rPr>
          <w:sz w:val="28"/>
          <w:szCs w:val="28"/>
          <w:shd w:val="clear" w:color="auto" w:fill="FFFFFF"/>
        </w:rPr>
        <w:t xml:space="preserve">in </w:t>
      </w:r>
      <w:r w:rsidR="00636012" w:rsidRPr="006C0FC8">
        <w:rPr>
          <w:sz w:val="28"/>
          <w:szCs w:val="28"/>
          <w:shd w:val="clear" w:color="auto" w:fill="FFFFFF"/>
        </w:rPr>
        <w:t>de geschiedenis van Europa herhaaldelijk is gebleken.”</w:t>
      </w:r>
      <w:r w:rsidR="00636012" w:rsidRPr="006C7F98">
        <w:rPr>
          <w:rStyle w:val="Voetnootmarkering"/>
          <w:color w:val="333333"/>
          <w:sz w:val="28"/>
          <w:szCs w:val="28"/>
          <w:shd w:val="clear" w:color="auto" w:fill="FFFFFF"/>
        </w:rPr>
        <w:footnoteReference w:id="9"/>
      </w:r>
    </w:p>
    <w:p w14:paraId="483E8E3B" w14:textId="77777777" w:rsidR="006C7F98" w:rsidRPr="00A162DC" w:rsidRDefault="006C7F98" w:rsidP="00A162DC">
      <w:pPr>
        <w:pStyle w:val="Lijstalinea"/>
        <w:shd w:val="clear" w:color="auto" w:fill="FFFFFF"/>
        <w:spacing w:after="0" w:line="240" w:lineRule="auto"/>
        <w:ind w:left="567"/>
        <w:jc w:val="both"/>
        <w:rPr>
          <w:sz w:val="28"/>
          <w:szCs w:val="28"/>
          <w:shd w:val="clear" w:color="auto" w:fill="FFFFFF"/>
        </w:rPr>
      </w:pPr>
    </w:p>
    <w:p w14:paraId="3D9C279A" w14:textId="77777777" w:rsidR="006C7F98" w:rsidRPr="00A162DC" w:rsidRDefault="00A24835" w:rsidP="001C1F40">
      <w:pPr>
        <w:pStyle w:val="Lijstalinea"/>
        <w:numPr>
          <w:ilvl w:val="1"/>
          <w:numId w:val="25"/>
        </w:numPr>
        <w:shd w:val="clear" w:color="auto" w:fill="FFFFFF"/>
        <w:spacing w:after="0" w:line="240" w:lineRule="auto"/>
        <w:ind w:left="567"/>
        <w:jc w:val="both"/>
        <w:rPr>
          <w:sz w:val="28"/>
          <w:szCs w:val="28"/>
          <w:u w:val="single"/>
          <w:shd w:val="clear" w:color="auto" w:fill="FFFFFF"/>
        </w:rPr>
      </w:pPr>
      <w:r w:rsidRPr="00A162DC">
        <w:rPr>
          <w:sz w:val="28"/>
          <w:szCs w:val="28"/>
        </w:rPr>
        <w:t xml:space="preserve">Ook Kamerlid </w:t>
      </w:r>
      <w:r w:rsidR="00B64EAB" w:rsidRPr="00A162DC">
        <w:rPr>
          <w:sz w:val="28"/>
          <w:szCs w:val="28"/>
        </w:rPr>
        <w:t>Welter</w:t>
      </w:r>
      <w:r w:rsidRPr="00A162DC">
        <w:rPr>
          <w:sz w:val="28"/>
          <w:szCs w:val="28"/>
        </w:rPr>
        <w:t xml:space="preserve"> </w:t>
      </w:r>
      <w:r w:rsidR="002E5938" w:rsidRPr="00A162DC">
        <w:rPr>
          <w:sz w:val="28"/>
          <w:szCs w:val="28"/>
        </w:rPr>
        <w:t xml:space="preserve">kon toen niet beseffen dat zijn vrees zeventig jaar later </w:t>
      </w:r>
      <w:r w:rsidR="009F1632" w:rsidRPr="00A162DC">
        <w:rPr>
          <w:sz w:val="28"/>
          <w:szCs w:val="28"/>
        </w:rPr>
        <w:t xml:space="preserve">werkelijkheid </w:t>
      </w:r>
      <w:r w:rsidR="00281ACC" w:rsidRPr="00A162DC">
        <w:rPr>
          <w:sz w:val="28"/>
          <w:szCs w:val="28"/>
        </w:rPr>
        <w:t>zou worden</w:t>
      </w:r>
      <w:r w:rsidR="00B64EAB" w:rsidRPr="00A162DC">
        <w:rPr>
          <w:sz w:val="28"/>
          <w:szCs w:val="28"/>
        </w:rPr>
        <w:t xml:space="preserve">: </w:t>
      </w:r>
    </w:p>
    <w:p w14:paraId="2AA814E4" w14:textId="77777777" w:rsidR="006C7F98" w:rsidRPr="002646D9" w:rsidRDefault="006C7F98" w:rsidP="00A162DC">
      <w:pPr>
        <w:pStyle w:val="Lijstalinea"/>
        <w:spacing w:after="0" w:line="240" w:lineRule="auto"/>
        <w:ind w:left="567" w:hanging="567"/>
        <w:rPr>
          <w:rFonts w:cstheme="minorHAnsi"/>
          <w:color w:val="333333"/>
          <w:sz w:val="28"/>
          <w:szCs w:val="28"/>
          <w:u w:val="single"/>
          <w:shd w:val="clear" w:color="auto" w:fill="FFFFFF"/>
        </w:rPr>
      </w:pPr>
    </w:p>
    <w:p w14:paraId="0D362F6B" w14:textId="77777777" w:rsidR="006C7F98" w:rsidRPr="00A54C23" w:rsidRDefault="006C7F98" w:rsidP="00A162DC">
      <w:pPr>
        <w:pStyle w:val="Lijstalinea"/>
        <w:spacing w:after="0" w:line="240" w:lineRule="auto"/>
        <w:ind w:left="1418"/>
        <w:jc w:val="both"/>
        <w:rPr>
          <w:rFonts w:cstheme="minorHAnsi"/>
          <w:color w:val="333333"/>
          <w:sz w:val="28"/>
          <w:szCs w:val="28"/>
          <w:u w:val="single"/>
          <w:shd w:val="clear" w:color="auto" w:fill="FFFFFF"/>
        </w:rPr>
      </w:pPr>
      <w:r>
        <w:rPr>
          <w:i/>
          <w:iCs/>
          <w:sz w:val="24"/>
          <w:szCs w:val="24"/>
        </w:rPr>
        <w:t>“</w:t>
      </w:r>
      <w:r w:rsidRPr="009F1632">
        <w:rPr>
          <w:i/>
          <w:iCs/>
          <w:sz w:val="24"/>
          <w:szCs w:val="24"/>
        </w:rPr>
        <w:t>Daar komt het nu juist op aan, wie Minister van Binnenlandse Zaken is. Tegen u heb ik geen bezwaar, maar tegen een toekomstige Minister van Binnenlandse Zaken zou ik weleens heel ernstige bezwaren kunnen hebben.”</w:t>
      </w:r>
    </w:p>
    <w:p w14:paraId="72C5E55F" w14:textId="77777777" w:rsidR="006C7F98" w:rsidRDefault="006C7F98" w:rsidP="00A162DC">
      <w:pPr>
        <w:pStyle w:val="Lijstalinea"/>
        <w:spacing w:after="0" w:line="240" w:lineRule="auto"/>
        <w:ind w:left="930"/>
        <w:jc w:val="both"/>
        <w:rPr>
          <w:rFonts w:cstheme="minorHAnsi"/>
          <w:color w:val="333333"/>
          <w:sz w:val="28"/>
          <w:szCs w:val="28"/>
          <w:shd w:val="clear" w:color="auto" w:fill="FFFFFF"/>
        </w:rPr>
      </w:pPr>
    </w:p>
    <w:p w14:paraId="0878D67D" w14:textId="2B320519" w:rsidR="002646D9" w:rsidRDefault="00586E50" w:rsidP="001C1F40">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De huidige situatie</w:t>
      </w:r>
      <w:r w:rsidR="00EB1C5C">
        <w:rPr>
          <w:rFonts w:cstheme="minorHAnsi"/>
          <w:color w:val="333333"/>
          <w:sz w:val="28"/>
          <w:szCs w:val="28"/>
          <w:shd w:val="clear" w:color="auto" w:fill="FFFFFF"/>
        </w:rPr>
        <w:t xml:space="preserve"> bewijst dat de zorgen van toen gerechtvaardigd waren. Dit Kabinet gaat nog </w:t>
      </w:r>
      <w:r w:rsidR="00014D78">
        <w:rPr>
          <w:rFonts w:cstheme="minorHAnsi"/>
          <w:color w:val="333333"/>
          <w:sz w:val="28"/>
          <w:szCs w:val="28"/>
          <w:shd w:val="clear" w:color="auto" w:fill="FFFFFF"/>
        </w:rPr>
        <w:t xml:space="preserve">grote stappen verder dan </w:t>
      </w:r>
      <w:r w:rsidR="000B1958">
        <w:rPr>
          <w:rFonts w:cstheme="minorHAnsi"/>
          <w:color w:val="333333"/>
          <w:sz w:val="28"/>
          <w:szCs w:val="28"/>
          <w:shd w:val="clear" w:color="auto" w:fill="FFFFFF"/>
        </w:rPr>
        <w:t>waarvoor destijds</w:t>
      </w:r>
      <w:r w:rsidR="00014D78">
        <w:rPr>
          <w:rFonts w:cstheme="minorHAnsi"/>
          <w:color w:val="333333"/>
          <w:sz w:val="28"/>
          <w:szCs w:val="28"/>
          <w:shd w:val="clear" w:color="auto" w:fill="FFFFFF"/>
        </w:rPr>
        <w:t xml:space="preserve"> werd gevreesd.</w:t>
      </w:r>
    </w:p>
    <w:p w14:paraId="4253A3BE" w14:textId="38FA5EFB" w:rsidR="002646D9" w:rsidRDefault="00014D78" w:rsidP="00A162DC">
      <w:pPr>
        <w:pStyle w:val="Lijstalinea"/>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 xml:space="preserve"> </w:t>
      </w:r>
    </w:p>
    <w:p w14:paraId="1C10486E" w14:textId="712AC85D" w:rsidR="002646D9" w:rsidRDefault="00A6695B" w:rsidP="001C1F40">
      <w:pPr>
        <w:pStyle w:val="Lijstalinea"/>
        <w:numPr>
          <w:ilvl w:val="1"/>
          <w:numId w:val="25"/>
        </w:numPr>
        <w:shd w:val="clear" w:color="auto" w:fill="FFFFFF"/>
        <w:spacing w:after="0" w:line="240" w:lineRule="auto"/>
        <w:ind w:left="567"/>
        <w:jc w:val="both"/>
        <w:rPr>
          <w:sz w:val="28"/>
          <w:szCs w:val="28"/>
          <w:shd w:val="clear" w:color="auto" w:fill="FFFFFF"/>
        </w:rPr>
      </w:pPr>
      <w:r w:rsidRPr="00A162DC">
        <w:rPr>
          <w:sz w:val="28"/>
          <w:szCs w:val="28"/>
          <w:shd w:val="clear" w:color="auto" w:fill="FFFFFF"/>
        </w:rPr>
        <w:t xml:space="preserve">Zij </w:t>
      </w:r>
      <w:r w:rsidR="009C1318" w:rsidRPr="00A162DC">
        <w:rPr>
          <w:sz w:val="28"/>
          <w:szCs w:val="28"/>
          <w:shd w:val="clear" w:color="auto" w:fill="FFFFFF"/>
        </w:rPr>
        <w:t>gaan eenvoudigweg voorbij aan</w:t>
      </w:r>
      <w:r w:rsidRPr="00A162DC">
        <w:rPr>
          <w:sz w:val="28"/>
          <w:szCs w:val="28"/>
          <w:shd w:val="clear" w:color="auto" w:fill="FFFFFF"/>
        </w:rPr>
        <w:t xml:space="preserve"> </w:t>
      </w:r>
      <w:r w:rsidR="009C1318" w:rsidRPr="00A162DC">
        <w:rPr>
          <w:sz w:val="28"/>
          <w:szCs w:val="28"/>
          <w:shd w:val="clear" w:color="auto" w:fill="FFFFFF"/>
        </w:rPr>
        <w:t xml:space="preserve">de wettelijke regelingen voor uitzonderingstoestanden. </w:t>
      </w:r>
      <w:r w:rsidR="00014D78" w:rsidRPr="00A162DC">
        <w:rPr>
          <w:sz w:val="28"/>
          <w:szCs w:val="28"/>
          <w:shd w:val="clear" w:color="auto" w:fill="FFFFFF"/>
        </w:rPr>
        <w:t xml:space="preserve">Zonder een noodtoestand uit te roepen, </w:t>
      </w:r>
      <w:r w:rsidR="00D201EE" w:rsidRPr="00A162DC">
        <w:rPr>
          <w:sz w:val="28"/>
          <w:szCs w:val="28"/>
          <w:shd w:val="clear" w:color="auto" w:fill="FFFFFF"/>
        </w:rPr>
        <w:t xml:space="preserve">werden </w:t>
      </w:r>
      <w:r w:rsidR="00014D78" w:rsidRPr="00A162DC">
        <w:rPr>
          <w:sz w:val="28"/>
          <w:szCs w:val="28"/>
          <w:shd w:val="clear" w:color="auto" w:fill="FFFFFF"/>
        </w:rPr>
        <w:t>de uitzonderlijke bevoegdheden</w:t>
      </w:r>
      <w:r w:rsidR="00794E51" w:rsidRPr="00A162DC">
        <w:rPr>
          <w:sz w:val="28"/>
          <w:szCs w:val="28"/>
          <w:shd w:val="clear" w:color="auto" w:fill="FFFFFF"/>
        </w:rPr>
        <w:t xml:space="preserve"> uit de Oorlogswet en </w:t>
      </w:r>
      <w:r w:rsidR="0091543F" w:rsidRPr="00A162DC">
        <w:rPr>
          <w:sz w:val="28"/>
          <w:szCs w:val="28"/>
          <w:shd w:val="clear" w:color="auto" w:fill="FFFFFF"/>
        </w:rPr>
        <w:t>Wbbb</w:t>
      </w:r>
      <w:r w:rsidR="0091543F">
        <w:rPr>
          <w:sz w:val="28"/>
          <w:szCs w:val="28"/>
          <w:shd w:val="clear" w:color="auto" w:fill="FFFFFF"/>
        </w:rPr>
        <w:t>g</w:t>
      </w:r>
      <w:r w:rsidR="0091543F" w:rsidRPr="00A162DC">
        <w:rPr>
          <w:sz w:val="28"/>
          <w:szCs w:val="28"/>
          <w:shd w:val="clear" w:color="auto" w:fill="FFFFFF"/>
        </w:rPr>
        <w:t xml:space="preserve"> </w:t>
      </w:r>
      <w:r w:rsidR="00601317" w:rsidRPr="00A162DC">
        <w:rPr>
          <w:sz w:val="28"/>
          <w:szCs w:val="28"/>
          <w:shd w:val="clear" w:color="auto" w:fill="FFFFFF"/>
        </w:rPr>
        <w:t>als reguliere wetgeving</w:t>
      </w:r>
      <w:r w:rsidR="00014D78" w:rsidRPr="00A162DC">
        <w:rPr>
          <w:sz w:val="28"/>
          <w:szCs w:val="28"/>
          <w:shd w:val="clear" w:color="auto" w:fill="FFFFFF"/>
        </w:rPr>
        <w:t xml:space="preserve"> in </w:t>
      </w:r>
      <w:r w:rsidR="00794E51" w:rsidRPr="00A162DC">
        <w:rPr>
          <w:sz w:val="28"/>
          <w:szCs w:val="28"/>
          <w:shd w:val="clear" w:color="auto" w:fill="FFFFFF"/>
        </w:rPr>
        <w:t xml:space="preserve">Hoofdstuk Va vastgelegd. </w:t>
      </w:r>
      <w:r w:rsidR="00AD289B" w:rsidRPr="00A162DC">
        <w:rPr>
          <w:sz w:val="28"/>
          <w:szCs w:val="28"/>
          <w:shd w:val="clear" w:color="auto" w:fill="FFFFFF"/>
        </w:rPr>
        <w:t xml:space="preserve">De combinatie van </w:t>
      </w:r>
      <w:r w:rsidR="0049604B" w:rsidRPr="00A162DC">
        <w:rPr>
          <w:sz w:val="28"/>
          <w:szCs w:val="28"/>
          <w:shd w:val="clear" w:color="auto" w:fill="FFFFFF"/>
        </w:rPr>
        <w:t xml:space="preserve">noodbevoegdheden die op dit moment van kracht zijn, </w:t>
      </w:r>
      <w:r w:rsidR="00B90CB8" w:rsidRPr="00A162DC">
        <w:rPr>
          <w:sz w:val="28"/>
          <w:szCs w:val="28"/>
          <w:shd w:val="clear" w:color="auto" w:fill="FFFFFF"/>
        </w:rPr>
        <w:t>vormen een feitelijke noodtoestand</w:t>
      </w:r>
      <w:r w:rsidR="005571CE" w:rsidRPr="00A162DC">
        <w:rPr>
          <w:sz w:val="28"/>
          <w:szCs w:val="28"/>
          <w:shd w:val="clear" w:color="auto" w:fill="FFFFFF"/>
        </w:rPr>
        <w:t xml:space="preserve"> zonder dat een beroep gedaan is op de daarvoor bedoelde wetgeving</w:t>
      </w:r>
      <w:r w:rsidR="00B90CB8" w:rsidRPr="00A162DC">
        <w:rPr>
          <w:sz w:val="28"/>
          <w:szCs w:val="28"/>
          <w:shd w:val="clear" w:color="auto" w:fill="FFFFFF"/>
        </w:rPr>
        <w:t>.</w:t>
      </w:r>
    </w:p>
    <w:p w14:paraId="7F494337" w14:textId="1155960B" w:rsidR="002646D9" w:rsidRPr="00A162DC" w:rsidRDefault="00FE72B4" w:rsidP="00A162DC">
      <w:pPr>
        <w:pStyle w:val="Lijstalinea"/>
        <w:shd w:val="clear" w:color="auto" w:fill="FFFFFF"/>
        <w:spacing w:after="0" w:line="240" w:lineRule="auto"/>
        <w:ind w:left="567"/>
        <w:jc w:val="both"/>
        <w:rPr>
          <w:sz w:val="28"/>
          <w:szCs w:val="28"/>
          <w:shd w:val="clear" w:color="auto" w:fill="FFFFFF"/>
        </w:rPr>
      </w:pPr>
      <w:r w:rsidRPr="00A162DC">
        <w:rPr>
          <w:sz w:val="28"/>
          <w:szCs w:val="28"/>
          <w:shd w:val="clear" w:color="auto" w:fill="FFFFFF"/>
        </w:rPr>
        <w:t xml:space="preserve"> </w:t>
      </w:r>
    </w:p>
    <w:p w14:paraId="7166C5D6" w14:textId="77777777" w:rsidR="002646D9" w:rsidRPr="00A162DC" w:rsidRDefault="00B90CB8" w:rsidP="001C1F40">
      <w:pPr>
        <w:pStyle w:val="Lijstalinea"/>
        <w:numPr>
          <w:ilvl w:val="1"/>
          <w:numId w:val="25"/>
        </w:numPr>
        <w:shd w:val="clear" w:color="auto" w:fill="FFFFFF"/>
        <w:spacing w:after="0" w:line="240" w:lineRule="auto"/>
        <w:ind w:left="567"/>
        <w:jc w:val="both"/>
        <w:rPr>
          <w:sz w:val="28"/>
          <w:szCs w:val="28"/>
          <w:shd w:val="clear" w:color="auto" w:fill="FFFFFF"/>
        </w:rPr>
      </w:pPr>
      <w:r w:rsidRPr="00A162DC">
        <w:rPr>
          <w:sz w:val="28"/>
          <w:szCs w:val="28"/>
          <w:shd w:val="clear" w:color="auto" w:fill="FFFFFF"/>
        </w:rPr>
        <w:t xml:space="preserve">Het gerechtshof </w:t>
      </w:r>
      <w:r w:rsidR="00FE72B4" w:rsidRPr="00A162DC">
        <w:rPr>
          <w:sz w:val="28"/>
          <w:szCs w:val="28"/>
          <w:shd w:val="clear" w:color="auto" w:fill="FFFFFF"/>
        </w:rPr>
        <w:t xml:space="preserve">miskent met haar relativerende oordeel de ernst van de situatie. De avondklok is, zeker in combinatie met de overige maatregelen, </w:t>
      </w:r>
      <w:r w:rsidR="009F62C8" w:rsidRPr="00A162DC">
        <w:rPr>
          <w:sz w:val="28"/>
          <w:szCs w:val="28"/>
          <w:shd w:val="clear" w:color="auto" w:fill="FFFFFF"/>
        </w:rPr>
        <w:t>geen beperkte toepassing van uitzon</w:t>
      </w:r>
      <w:r w:rsidR="005D27D0" w:rsidRPr="00A162DC">
        <w:rPr>
          <w:sz w:val="28"/>
          <w:szCs w:val="28"/>
          <w:shd w:val="clear" w:color="auto" w:fill="FFFFFF"/>
        </w:rPr>
        <w:t>derlijke bevoegdheden.</w:t>
      </w:r>
      <w:r w:rsidR="005571CE" w:rsidRPr="00A162DC">
        <w:rPr>
          <w:sz w:val="28"/>
          <w:szCs w:val="28"/>
          <w:shd w:val="clear" w:color="auto" w:fill="FFFFFF"/>
        </w:rPr>
        <w:t xml:space="preserve"> </w:t>
      </w:r>
      <w:r w:rsidR="00582F0B" w:rsidRPr="00A162DC">
        <w:rPr>
          <w:sz w:val="28"/>
          <w:szCs w:val="28"/>
          <w:shd w:val="clear" w:color="auto" w:fill="FFFFFF"/>
        </w:rPr>
        <w:t xml:space="preserve">De rechtsstaat wordt </w:t>
      </w:r>
      <w:r w:rsidR="00281ACC" w:rsidRPr="00A162DC">
        <w:rPr>
          <w:sz w:val="28"/>
          <w:szCs w:val="28"/>
          <w:shd w:val="clear" w:color="auto" w:fill="FFFFFF"/>
        </w:rPr>
        <w:t xml:space="preserve">hiermee </w:t>
      </w:r>
      <w:r w:rsidR="00582F0B" w:rsidRPr="00A162DC">
        <w:rPr>
          <w:sz w:val="28"/>
          <w:szCs w:val="28"/>
          <w:shd w:val="clear" w:color="auto" w:fill="FFFFFF"/>
        </w:rPr>
        <w:t xml:space="preserve">in </w:t>
      </w:r>
      <w:r w:rsidR="00205E3F" w:rsidRPr="00A162DC">
        <w:rPr>
          <w:sz w:val="28"/>
          <w:szCs w:val="28"/>
          <w:shd w:val="clear" w:color="auto" w:fill="FFFFFF"/>
        </w:rPr>
        <w:t xml:space="preserve">een </w:t>
      </w:r>
      <w:r w:rsidR="00582F0B" w:rsidRPr="00A162DC">
        <w:rPr>
          <w:sz w:val="28"/>
          <w:szCs w:val="28"/>
          <w:shd w:val="clear" w:color="auto" w:fill="FFFFFF"/>
        </w:rPr>
        <w:t>rap tempo ondergraven.</w:t>
      </w:r>
    </w:p>
    <w:p w14:paraId="366297A4" w14:textId="4304FF79" w:rsidR="002646D9" w:rsidRPr="002646D9" w:rsidRDefault="002646D9" w:rsidP="00A162DC">
      <w:pPr>
        <w:spacing w:after="0" w:line="240" w:lineRule="auto"/>
        <w:rPr>
          <w:rFonts w:eastAsiaTheme="minorHAnsi" w:cstheme="minorBidi"/>
          <w:i/>
          <w:iCs/>
          <w:sz w:val="28"/>
          <w:szCs w:val="28"/>
          <w:u w:val="single"/>
        </w:rPr>
      </w:pPr>
    </w:p>
    <w:p w14:paraId="21601092" w14:textId="77777777" w:rsidR="00093D9D" w:rsidRDefault="00093D9D">
      <w:pPr>
        <w:spacing w:after="160" w:line="259" w:lineRule="auto"/>
        <w:rPr>
          <w:rFonts w:eastAsiaTheme="minorHAnsi" w:cstheme="minorBidi"/>
          <w:i/>
          <w:iCs/>
          <w:sz w:val="28"/>
          <w:szCs w:val="28"/>
          <w:u w:val="single"/>
        </w:rPr>
      </w:pPr>
      <w:r>
        <w:rPr>
          <w:rFonts w:eastAsiaTheme="minorHAnsi" w:cstheme="minorBidi"/>
          <w:i/>
          <w:iCs/>
          <w:sz w:val="28"/>
          <w:szCs w:val="28"/>
          <w:u w:val="single"/>
        </w:rPr>
        <w:br w:type="page"/>
      </w:r>
    </w:p>
    <w:p w14:paraId="4FFD8BC4" w14:textId="45BAC7AD" w:rsidR="002646D9" w:rsidRPr="00A162DC" w:rsidRDefault="002646D9" w:rsidP="00A162DC">
      <w:pPr>
        <w:pStyle w:val="Lijstalinea"/>
        <w:shd w:val="clear" w:color="auto" w:fill="FFFFFF"/>
        <w:spacing w:after="120" w:line="240" w:lineRule="auto"/>
        <w:ind w:left="567" w:hanging="567"/>
        <w:contextualSpacing w:val="0"/>
        <w:jc w:val="both"/>
        <w:rPr>
          <w:sz w:val="28"/>
          <w:szCs w:val="28"/>
          <w:shd w:val="clear" w:color="auto" w:fill="FFFFFF"/>
        </w:rPr>
      </w:pPr>
      <w:r w:rsidRPr="00027CD2">
        <w:rPr>
          <w:rFonts w:eastAsiaTheme="minorHAnsi" w:cstheme="minorHAnsi"/>
          <w:i/>
          <w:iCs/>
          <w:sz w:val="28"/>
          <w:szCs w:val="28"/>
          <w:u w:val="single"/>
        </w:rPr>
        <w:lastRenderedPageBreak/>
        <w:t>Hoofdstuk Va is onverenigbaar met artikel 103 Grondwet</w:t>
      </w:r>
    </w:p>
    <w:p w14:paraId="76A06C3B" w14:textId="59126903" w:rsidR="002646D9" w:rsidRPr="00A162DC" w:rsidRDefault="002646D9" w:rsidP="001C1F40">
      <w:pPr>
        <w:pStyle w:val="Lijstalinea"/>
        <w:numPr>
          <w:ilvl w:val="1"/>
          <w:numId w:val="25"/>
        </w:numPr>
        <w:shd w:val="clear" w:color="auto" w:fill="FFFFFF"/>
        <w:spacing w:after="0" w:line="240" w:lineRule="auto"/>
        <w:ind w:left="567"/>
        <w:jc w:val="both"/>
        <w:rPr>
          <w:color w:val="333333"/>
          <w:sz w:val="28"/>
          <w:szCs w:val="28"/>
          <w:shd w:val="clear" w:color="auto" w:fill="FFFFFF"/>
        </w:rPr>
      </w:pPr>
      <w:r w:rsidRPr="002646D9">
        <w:rPr>
          <w:rFonts w:cstheme="minorHAnsi"/>
          <w:sz w:val="28"/>
          <w:szCs w:val="28"/>
          <w:shd w:val="clear" w:color="auto" w:fill="FFFFFF"/>
        </w:rPr>
        <w:t>D</w:t>
      </w:r>
      <w:r w:rsidR="00D73FAC" w:rsidRPr="00A162DC">
        <w:rPr>
          <w:color w:val="333333"/>
          <w:sz w:val="28"/>
          <w:szCs w:val="28"/>
          <w:shd w:val="clear" w:color="auto" w:fill="FFFFFF"/>
        </w:rPr>
        <w:t>e onderbrenging van noodmaatregelen in Hoofdstuk Va van de Wpg is op meerdere gronden onverenigbaar met artikel 103 Grondwet en de Coördinatiewet. Deze regelen</w:t>
      </w:r>
      <w:r w:rsidR="00D73FAC" w:rsidRPr="00A162DC">
        <w:rPr>
          <w:sz w:val="28"/>
          <w:szCs w:val="28"/>
        </w:rPr>
        <w:t xml:space="preserve"> de toekenning van wettelijke en buitenwettelijke bevoegdheden aan het bestuur die alleen in buitengewone omstandigheden kunnen worden uitgeoefend.</w:t>
      </w:r>
    </w:p>
    <w:p w14:paraId="6A63D92B" w14:textId="325373CE" w:rsidR="002646D9" w:rsidRPr="00A162DC" w:rsidRDefault="00D73FAC" w:rsidP="00A162DC">
      <w:pPr>
        <w:pStyle w:val="Lijstalinea"/>
        <w:shd w:val="clear" w:color="auto" w:fill="FFFFFF"/>
        <w:spacing w:after="0" w:line="240" w:lineRule="auto"/>
        <w:ind w:left="567"/>
        <w:jc w:val="both"/>
        <w:rPr>
          <w:color w:val="333333"/>
          <w:sz w:val="28"/>
          <w:szCs w:val="28"/>
          <w:shd w:val="clear" w:color="auto" w:fill="FFFFFF"/>
        </w:rPr>
      </w:pPr>
      <w:r w:rsidRPr="00A162DC">
        <w:rPr>
          <w:sz w:val="28"/>
          <w:szCs w:val="28"/>
        </w:rPr>
        <w:t xml:space="preserve"> </w:t>
      </w:r>
    </w:p>
    <w:p w14:paraId="25E6946D" w14:textId="42791B36" w:rsidR="002646D9" w:rsidRPr="00A162DC" w:rsidRDefault="00020025" w:rsidP="001C1F40">
      <w:pPr>
        <w:pStyle w:val="Lijstalinea"/>
        <w:numPr>
          <w:ilvl w:val="1"/>
          <w:numId w:val="25"/>
        </w:numPr>
        <w:shd w:val="clear" w:color="auto" w:fill="FFFFFF"/>
        <w:spacing w:after="0" w:line="240" w:lineRule="auto"/>
        <w:ind w:left="567"/>
        <w:jc w:val="both"/>
        <w:rPr>
          <w:rFonts w:eastAsiaTheme="minorHAnsi" w:cstheme="minorHAnsi"/>
          <w:b/>
          <w:bCs/>
          <w:color w:val="333333"/>
          <w:sz w:val="28"/>
          <w:szCs w:val="28"/>
          <w:shd w:val="clear" w:color="auto" w:fill="E3F2F7"/>
        </w:rPr>
      </w:pPr>
      <w:r w:rsidRPr="00A162DC">
        <w:rPr>
          <w:sz w:val="28"/>
          <w:szCs w:val="28"/>
        </w:rPr>
        <w:t>V</w:t>
      </w:r>
      <w:r w:rsidR="00A95325" w:rsidRPr="00A162DC">
        <w:rPr>
          <w:sz w:val="28"/>
          <w:szCs w:val="28"/>
        </w:rPr>
        <w:t>an noodrecht is</w:t>
      </w:r>
      <w:r w:rsidRPr="00A162DC">
        <w:rPr>
          <w:sz w:val="28"/>
          <w:szCs w:val="28"/>
        </w:rPr>
        <w:t xml:space="preserve"> sprake als </w:t>
      </w:r>
      <w:r w:rsidR="00484955" w:rsidRPr="00A162DC">
        <w:rPr>
          <w:sz w:val="28"/>
          <w:szCs w:val="28"/>
        </w:rPr>
        <w:t xml:space="preserve">er een beroep gedaan wordt op maatregelen </w:t>
      </w:r>
      <w:r w:rsidR="00484955" w:rsidRPr="00A162DC">
        <w:rPr>
          <w:i/>
          <w:iCs/>
          <w:sz w:val="28"/>
          <w:szCs w:val="28"/>
        </w:rPr>
        <w:t>waarbij het normale recht niet toereikend</w:t>
      </w:r>
      <w:r w:rsidR="00484955" w:rsidRPr="00A162DC">
        <w:rPr>
          <w:sz w:val="28"/>
          <w:szCs w:val="28"/>
        </w:rPr>
        <w:t xml:space="preserve"> is. </w:t>
      </w:r>
      <w:r w:rsidR="00610615">
        <w:rPr>
          <w:sz w:val="28"/>
          <w:szCs w:val="28"/>
        </w:rPr>
        <w:t>H</w:t>
      </w:r>
      <w:r w:rsidR="00365CBE" w:rsidRPr="00A162DC">
        <w:rPr>
          <w:sz w:val="28"/>
          <w:szCs w:val="28"/>
        </w:rPr>
        <w:t xml:space="preserve">et </w:t>
      </w:r>
      <w:r w:rsidR="00610615">
        <w:rPr>
          <w:sz w:val="28"/>
          <w:szCs w:val="28"/>
        </w:rPr>
        <w:t xml:space="preserve">is </w:t>
      </w:r>
      <w:r w:rsidR="00365CBE" w:rsidRPr="00A162DC">
        <w:rPr>
          <w:sz w:val="28"/>
          <w:szCs w:val="28"/>
        </w:rPr>
        <w:t xml:space="preserve">evident dat </w:t>
      </w:r>
      <w:r w:rsidR="00610615">
        <w:rPr>
          <w:sz w:val="28"/>
          <w:szCs w:val="28"/>
        </w:rPr>
        <w:t>het pakket</w:t>
      </w:r>
      <w:r w:rsidR="00610615" w:rsidRPr="0036168A">
        <w:rPr>
          <w:sz w:val="28"/>
          <w:szCs w:val="28"/>
        </w:rPr>
        <w:t xml:space="preserve"> </w:t>
      </w:r>
      <w:r w:rsidR="00365CBE" w:rsidRPr="0036168A">
        <w:rPr>
          <w:sz w:val="28"/>
          <w:szCs w:val="28"/>
        </w:rPr>
        <w:t xml:space="preserve">maatregelen ter bestrijding van COVID-19 </w:t>
      </w:r>
      <w:r w:rsidR="00610615">
        <w:rPr>
          <w:sz w:val="28"/>
          <w:szCs w:val="28"/>
        </w:rPr>
        <w:t>naadloos past in deze</w:t>
      </w:r>
      <w:r w:rsidR="000732C0" w:rsidRPr="00A162DC">
        <w:rPr>
          <w:sz w:val="28"/>
          <w:szCs w:val="28"/>
        </w:rPr>
        <w:t xml:space="preserve"> definitie</w:t>
      </w:r>
      <w:r w:rsidR="00610615">
        <w:rPr>
          <w:sz w:val="28"/>
          <w:szCs w:val="28"/>
        </w:rPr>
        <w:t xml:space="preserve"> van</w:t>
      </w:r>
      <w:r w:rsidR="000732C0" w:rsidRPr="00A162DC">
        <w:rPr>
          <w:sz w:val="28"/>
          <w:szCs w:val="28"/>
        </w:rPr>
        <w:t xml:space="preserve"> </w:t>
      </w:r>
      <w:r w:rsidR="00961787" w:rsidRPr="00A162DC">
        <w:rPr>
          <w:sz w:val="28"/>
          <w:szCs w:val="28"/>
        </w:rPr>
        <w:t>noodrecht</w:t>
      </w:r>
      <w:r w:rsidR="009F59E8" w:rsidRPr="00A162DC">
        <w:rPr>
          <w:sz w:val="28"/>
          <w:szCs w:val="28"/>
        </w:rPr>
        <w:t xml:space="preserve">. </w:t>
      </w:r>
      <w:r w:rsidR="00F23A46" w:rsidRPr="00A162DC">
        <w:rPr>
          <w:sz w:val="28"/>
          <w:szCs w:val="28"/>
        </w:rPr>
        <w:t>D</w:t>
      </w:r>
      <w:r w:rsidR="003614AB" w:rsidRPr="00A162DC">
        <w:rPr>
          <w:sz w:val="28"/>
          <w:szCs w:val="28"/>
        </w:rPr>
        <w:t>e</w:t>
      </w:r>
      <w:r w:rsidR="000B1065" w:rsidRPr="00A162DC">
        <w:rPr>
          <w:sz w:val="28"/>
          <w:szCs w:val="28"/>
        </w:rPr>
        <w:t xml:space="preserve"> catalogus aan toegeëigende</w:t>
      </w:r>
      <w:r w:rsidR="00591FE5" w:rsidRPr="00A162DC">
        <w:rPr>
          <w:sz w:val="28"/>
          <w:szCs w:val="28"/>
        </w:rPr>
        <w:t xml:space="preserve"> </w:t>
      </w:r>
      <w:r w:rsidR="004552F2" w:rsidRPr="00A162DC">
        <w:rPr>
          <w:sz w:val="28"/>
          <w:szCs w:val="28"/>
        </w:rPr>
        <w:t>bevoegdheden</w:t>
      </w:r>
      <w:r w:rsidR="00F23A46" w:rsidRPr="00A162DC">
        <w:rPr>
          <w:sz w:val="28"/>
          <w:szCs w:val="28"/>
        </w:rPr>
        <w:t xml:space="preserve"> </w:t>
      </w:r>
      <w:r w:rsidR="00610615" w:rsidRPr="00A162DC">
        <w:rPr>
          <w:sz w:val="28"/>
          <w:szCs w:val="28"/>
        </w:rPr>
        <w:t>kom</w:t>
      </w:r>
      <w:r w:rsidR="00610615">
        <w:rPr>
          <w:sz w:val="28"/>
          <w:szCs w:val="28"/>
        </w:rPr>
        <w:t>t</w:t>
      </w:r>
      <w:r w:rsidR="00610615" w:rsidRPr="00A162DC">
        <w:rPr>
          <w:sz w:val="28"/>
          <w:szCs w:val="28"/>
        </w:rPr>
        <w:t xml:space="preserve"> </w:t>
      </w:r>
      <w:r w:rsidR="00B11C85" w:rsidRPr="00A162DC">
        <w:rPr>
          <w:sz w:val="28"/>
          <w:szCs w:val="28"/>
        </w:rPr>
        <w:t>rechtstreeks uit de Oorlogswet en de Wbbbg</w:t>
      </w:r>
      <w:r w:rsidR="00BB6EDB" w:rsidRPr="00A162DC">
        <w:rPr>
          <w:sz w:val="28"/>
          <w:szCs w:val="28"/>
        </w:rPr>
        <w:t>.</w:t>
      </w:r>
      <w:r w:rsidR="000C7A65" w:rsidRPr="00A162DC">
        <w:rPr>
          <w:sz w:val="28"/>
          <w:szCs w:val="28"/>
        </w:rPr>
        <w:t xml:space="preserve"> Daarnaast zijn bevoegdheden gecreëerd die </w:t>
      </w:r>
      <w:r w:rsidR="00D54660" w:rsidRPr="00A162DC">
        <w:rPr>
          <w:sz w:val="28"/>
          <w:szCs w:val="28"/>
        </w:rPr>
        <w:t xml:space="preserve">afwijken van grondrechten </w:t>
      </w:r>
      <w:r w:rsidR="002D26CF" w:rsidRPr="00A162DC">
        <w:rPr>
          <w:sz w:val="28"/>
          <w:szCs w:val="28"/>
        </w:rPr>
        <w:t xml:space="preserve">in een omvang </w:t>
      </w:r>
      <w:r w:rsidR="00D54660" w:rsidRPr="00A162DC">
        <w:rPr>
          <w:sz w:val="28"/>
          <w:szCs w:val="28"/>
        </w:rPr>
        <w:t>zonder enig precedent</w:t>
      </w:r>
      <w:r w:rsidR="002646D9" w:rsidRPr="00A162DC">
        <w:rPr>
          <w:sz w:val="28"/>
          <w:szCs w:val="28"/>
        </w:rPr>
        <w:t>.</w:t>
      </w:r>
    </w:p>
    <w:p w14:paraId="6E97E7C7" w14:textId="77777777" w:rsidR="002646D9" w:rsidRPr="00A162DC" w:rsidRDefault="002646D9" w:rsidP="00A162DC">
      <w:pPr>
        <w:pStyle w:val="Lijstalinea"/>
        <w:shd w:val="clear" w:color="auto" w:fill="FFFFFF"/>
        <w:spacing w:after="0" w:line="240" w:lineRule="auto"/>
        <w:ind w:left="567"/>
        <w:jc w:val="both"/>
        <w:rPr>
          <w:rFonts w:eastAsiaTheme="minorHAnsi" w:cstheme="minorHAnsi"/>
          <w:b/>
          <w:bCs/>
          <w:color w:val="333333"/>
          <w:sz w:val="28"/>
          <w:szCs w:val="28"/>
          <w:shd w:val="clear" w:color="auto" w:fill="E3F2F7"/>
        </w:rPr>
      </w:pPr>
    </w:p>
    <w:p w14:paraId="790DA16D" w14:textId="55F92296" w:rsidR="002646D9" w:rsidRPr="00A162DC" w:rsidRDefault="00020025" w:rsidP="001C1F40">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sidRPr="00A162DC">
        <w:rPr>
          <w:rFonts w:cstheme="minorHAnsi"/>
          <w:color w:val="222222"/>
          <w:spacing w:val="4"/>
          <w:sz w:val="28"/>
          <w:szCs w:val="28"/>
          <w:shd w:val="clear" w:color="auto" w:fill="FFFFFF"/>
        </w:rPr>
        <w:t>De Coördinatiewet</w:t>
      </w:r>
      <w:r w:rsidR="0074756D" w:rsidRPr="00A162DC">
        <w:rPr>
          <w:rFonts w:cstheme="minorHAnsi"/>
          <w:color w:val="222222"/>
          <w:spacing w:val="4"/>
          <w:sz w:val="28"/>
          <w:szCs w:val="28"/>
          <w:shd w:val="clear" w:color="auto" w:fill="FFFFFF"/>
        </w:rPr>
        <w:t xml:space="preserve"> </w:t>
      </w:r>
      <w:r w:rsidR="0036168A">
        <w:rPr>
          <w:rFonts w:cstheme="minorHAnsi"/>
          <w:color w:val="222222"/>
          <w:spacing w:val="4"/>
          <w:sz w:val="28"/>
          <w:szCs w:val="28"/>
          <w:shd w:val="clear" w:color="auto" w:fill="FFFFFF"/>
        </w:rPr>
        <w:t>geeft</w:t>
      </w:r>
      <w:r w:rsidR="0074756D" w:rsidRPr="00A162DC">
        <w:rPr>
          <w:rFonts w:cstheme="minorHAnsi"/>
          <w:color w:val="222222"/>
          <w:spacing w:val="4"/>
          <w:sz w:val="28"/>
          <w:szCs w:val="28"/>
          <w:shd w:val="clear" w:color="auto" w:fill="FFFFFF"/>
        </w:rPr>
        <w:t xml:space="preserve"> invulling </w:t>
      </w:r>
      <w:r w:rsidR="0036168A">
        <w:rPr>
          <w:rFonts w:cstheme="minorHAnsi"/>
          <w:color w:val="222222"/>
          <w:spacing w:val="4"/>
          <w:sz w:val="28"/>
          <w:szCs w:val="28"/>
          <w:shd w:val="clear" w:color="auto" w:fill="FFFFFF"/>
        </w:rPr>
        <w:t>a</w:t>
      </w:r>
      <w:r w:rsidR="0036168A" w:rsidRPr="00A162DC">
        <w:rPr>
          <w:rFonts w:cstheme="minorHAnsi"/>
          <w:color w:val="222222"/>
          <w:spacing w:val="4"/>
          <w:sz w:val="28"/>
          <w:szCs w:val="28"/>
          <w:shd w:val="clear" w:color="auto" w:fill="FFFFFF"/>
        </w:rPr>
        <w:t xml:space="preserve">an </w:t>
      </w:r>
      <w:r w:rsidR="0074756D" w:rsidRPr="00A162DC">
        <w:rPr>
          <w:rFonts w:cstheme="minorHAnsi"/>
          <w:color w:val="222222"/>
          <w:spacing w:val="4"/>
          <w:sz w:val="28"/>
          <w:szCs w:val="28"/>
          <w:shd w:val="clear" w:color="auto" w:fill="FFFFFF"/>
        </w:rPr>
        <w:t>artikel 103 Grondwet</w:t>
      </w:r>
      <w:r w:rsidR="008354FB" w:rsidRPr="00A162DC">
        <w:rPr>
          <w:rFonts w:cstheme="minorHAnsi"/>
          <w:color w:val="222222"/>
          <w:spacing w:val="4"/>
          <w:sz w:val="28"/>
          <w:szCs w:val="28"/>
          <w:shd w:val="clear" w:color="auto" w:fill="FFFFFF"/>
        </w:rPr>
        <w:t xml:space="preserve"> en</w:t>
      </w:r>
      <w:r w:rsidRPr="00A162DC">
        <w:rPr>
          <w:rFonts w:cstheme="minorHAnsi"/>
          <w:color w:val="222222"/>
          <w:spacing w:val="4"/>
          <w:sz w:val="28"/>
          <w:szCs w:val="28"/>
          <w:shd w:val="clear" w:color="auto" w:fill="FFFFFF"/>
        </w:rPr>
        <w:t xml:space="preserve"> </w:t>
      </w:r>
      <w:r w:rsidR="0036168A">
        <w:rPr>
          <w:rFonts w:cstheme="minorHAnsi"/>
          <w:color w:val="222222"/>
          <w:spacing w:val="4"/>
          <w:sz w:val="28"/>
          <w:szCs w:val="28"/>
          <w:shd w:val="clear" w:color="auto" w:fill="FFFFFF"/>
        </w:rPr>
        <w:t>bepaalt</w:t>
      </w:r>
      <w:r w:rsidRPr="00A162DC">
        <w:rPr>
          <w:rFonts w:cstheme="minorHAnsi"/>
          <w:color w:val="222222"/>
          <w:spacing w:val="4"/>
          <w:sz w:val="28"/>
          <w:szCs w:val="28"/>
          <w:shd w:val="clear" w:color="auto" w:fill="FFFFFF"/>
        </w:rPr>
        <w:t xml:space="preserve"> in hoeverre deze noodwetgeving in beide noodtoestanden of alleen in de algemene noodtoestand kan worden toegepast.</w:t>
      </w:r>
      <w:r w:rsidR="00C70A66" w:rsidRPr="00A162DC">
        <w:rPr>
          <w:rFonts w:cstheme="minorHAnsi"/>
          <w:color w:val="222222"/>
          <w:spacing w:val="4"/>
          <w:sz w:val="28"/>
          <w:szCs w:val="28"/>
          <w:shd w:val="clear" w:color="auto" w:fill="FFFFFF"/>
        </w:rPr>
        <w:t xml:space="preserve"> </w:t>
      </w:r>
      <w:r w:rsidR="00A147C1" w:rsidRPr="00A162DC">
        <w:rPr>
          <w:rFonts w:cstheme="minorHAnsi"/>
          <w:color w:val="222222"/>
          <w:spacing w:val="4"/>
          <w:sz w:val="28"/>
          <w:szCs w:val="28"/>
          <w:shd w:val="clear" w:color="auto" w:fill="FFFFFF"/>
        </w:rPr>
        <w:t xml:space="preserve">Deze </w:t>
      </w:r>
      <w:r w:rsidR="008D7691" w:rsidRPr="00A162DC">
        <w:rPr>
          <w:rFonts w:cstheme="minorHAnsi"/>
          <w:color w:val="222222"/>
          <w:spacing w:val="4"/>
          <w:sz w:val="28"/>
          <w:szCs w:val="28"/>
          <w:shd w:val="clear" w:color="auto" w:fill="FFFFFF"/>
        </w:rPr>
        <w:t>regeling</w:t>
      </w:r>
      <w:r w:rsidR="00A147C1" w:rsidRPr="00A162DC">
        <w:rPr>
          <w:rFonts w:cstheme="minorHAnsi"/>
          <w:color w:val="222222"/>
          <w:spacing w:val="4"/>
          <w:sz w:val="28"/>
          <w:szCs w:val="28"/>
          <w:shd w:val="clear" w:color="auto" w:fill="FFFFFF"/>
        </w:rPr>
        <w:t xml:space="preserve"> geeft het wettelijke kader voor uitzonderingstoestanden in Nederland</w:t>
      </w:r>
      <w:r w:rsidR="00A147C1" w:rsidRPr="00A162DC">
        <w:rPr>
          <w:rFonts w:ascii="Arial" w:hAnsi="Arial" w:cs="Arial"/>
          <w:color w:val="222222"/>
          <w:spacing w:val="4"/>
          <w:sz w:val="28"/>
          <w:szCs w:val="28"/>
          <w:shd w:val="clear" w:color="auto" w:fill="FFFFFF"/>
        </w:rPr>
        <w:t>.</w:t>
      </w:r>
    </w:p>
    <w:p w14:paraId="4E5A1A4B" w14:textId="77777777" w:rsidR="002646D9" w:rsidRPr="00A162DC" w:rsidRDefault="002646D9" w:rsidP="00A162DC">
      <w:pPr>
        <w:pStyle w:val="Lijstalinea"/>
        <w:shd w:val="clear" w:color="auto" w:fill="FFFFFF"/>
        <w:spacing w:after="0" w:line="240" w:lineRule="auto"/>
        <w:ind w:left="567"/>
        <w:jc w:val="both"/>
        <w:rPr>
          <w:rFonts w:cstheme="minorHAnsi"/>
          <w:color w:val="333333"/>
          <w:sz w:val="28"/>
          <w:szCs w:val="28"/>
          <w:shd w:val="clear" w:color="auto" w:fill="FFFFFF"/>
        </w:rPr>
      </w:pPr>
    </w:p>
    <w:p w14:paraId="7CAEC50E" w14:textId="51B0A8DC" w:rsidR="002646D9" w:rsidRPr="00A162DC" w:rsidRDefault="00F56A5F" w:rsidP="001C1F40">
      <w:pPr>
        <w:pStyle w:val="Lijstalinea"/>
        <w:numPr>
          <w:ilvl w:val="1"/>
          <w:numId w:val="25"/>
        </w:numPr>
        <w:shd w:val="clear" w:color="auto" w:fill="FFFFFF"/>
        <w:spacing w:after="0" w:line="240" w:lineRule="auto"/>
        <w:ind w:left="567"/>
        <w:jc w:val="both"/>
        <w:rPr>
          <w:color w:val="333333"/>
          <w:sz w:val="28"/>
          <w:szCs w:val="28"/>
          <w:shd w:val="clear" w:color="auto" w:fill="FFFFFF"/>
        </w:rPr>
      </w:pPr>
      <w:r w:rsidRPr="00A162DC">
        <w:rPr>
          <w:sz w:val="28"/>
          <w:szCs w:val="28"/>
          <w:shd w:val="clear" w:color="auto" w:fill="FFFFFF"/>
        </w:rPr>
        <w:t xml:space="preserve">Tijdens de parlementaire behandeling </w:t>
      </w:r>
      <w:r w:rsidR="005E1746" w:rsidRPr="00A162DC">
        <w:rPr>
          <w:sz w:val="28"/>
          <w:szCs w:val="28"/>
          <w:shd w:val="clear" w:color="auto" w:fill="FFFFFF"/>
        </w:rPr>
        <w:t xml:space="preserve">van het grondwetsontwerp inzake de uitzonderingstoestanden </w:t>
      </w:r>
      <w:r w:rsidR="00D54660" w:rsidRPr="00A162DC">
        <w:rPr>
          <w:sz w:val="28"/>
          <w:szCs w:val="28"/>
          <w:shd w:val="clear" w:color="auto" w:fill="FFFFFF"/>
        </w:rPr>
        <w:t xml:space="preserve">werd </w:t>
      </w:r>
      <w:r w:rsidR="00610615">
        <w:rPr>
          <w:sz w:val="28"/>
          <w:szCs w:val="28"/>
          <w:shd w:val="clear" w:color="auto" w:fill="FFFFFF"/>
        </w:rPr>
        <w:t xml:space="preserve">er </w:t>
      </w:r>
      <w:r w:rsidR="005E1746" w:rsidRPr="00A162DC">
        <w:rPr>
          <w:sz w:val="28"/>
          <w:szCs w:val="28"/>
          <w:shd w:val="clear" w:color="auto" w:fill="FFFFFF"/>
        </w:rPr>
        <w:t xml:space="preserve">in beide Kamers </w:t>
      </w:r>
      <w:r w:rsidR="002D26CF" w:rsidRPr="00A162DC">
        <w:rPr>
          <w:sz w:val="28"/>
          <w:szCs w:val="28"/>
          <w:shd w:val="clear" w:color="auto" w:fill="FFFFFF"/>
        </w:rPr>
        <w:t xml:space="preserve">op </w:t>
      </w:r>
      <w:r w:rsidR="005E1746" w:rsidRPr="00A162DC">
        <w:rPr>
          <w:sz w:val="28"/>
          <w:szCs w:val="28"/>
          <w:shd w:val="clear" w:color="auto" w:fill="FFFFFF"/>
        </w:rPr>
        <w:t xml:space="preserve">aangedrongen dat de regering systematisch zou nagaan </w:t>
      </w:r>
      <w:r w:rsidR="00722AFF" w:rsidRPr="00A162DC">
        <w:rPr>
          <w:sz w:val="28"/>
          <w:szCs w:val="28"/>
          <w:shd w:val="clear" w:color="auto" w:fill="FFFFFF"/>
        </w:rPr>
        <w:t xml:space="preserve">welke wetten </w:t>
      </w:r>
      <w:r w:rsidR="008D7707" w:rsidRPr="00A162DC">
        <w:rPr>
          <w:sz w:val="28"/>
          <w:szCs w:val="28"/>
          <w:shd w:val="clear" w:color="auto" w:fill="FFFFFF"/>
        </w:rPr>
        <w:t xml:space="preserve">in aanmerking </w:t>
      </w:r>
      <w:r w:rsidR="00AA5C24" w:rsidRPr="00A162DC">
        <w:rPr>
          <w:sz w:val="28"/>
          <w:szCs w:val="28"/>
          <w:shd w:val="clear" w:color="auto" w:fill="FFFFFF"/>
        </w:rPr>
        <w:t>komen om door de wetgever te worden aangewezen als regelende een uitzonderingstoestand in de zin van artikel 103 Gw.</w:t>
      </w:r>
      <w:r w:rsidR="00AA5C24" w:rsidRPr="002646D9">
        <w:rPr>
          <w:rStyle w:val="Voetnootmarkering"/>
          <w:color w:val="222222"/>
          <w:spacing w:val="4"/>
          <w:sz w:val="28"/>
          <w:szCs w:val="28"/>
          <w:shd w:val="clear" w:color="auto" w:fill="FFFFFF"/>
        </w:rPr>
        <w:footnoteReference w:id="10"/>
      </w:r>
    </w:p>
    <w:p w14:paraId="0FE08A9A" w14:textId="014AEDFF" w:rsidR="002646D9" w:rsidRPr="00A162DC" w:rsidRDefault="00AA5C24" w:rsidP="00A162DC">
      <w:pPr>
        <w:pStyle w:val="Lijstalinea"/>
        <w:shd w:val="clear" w:color="auto" w:fill="FFFFFF"/>
        <w:spacing w:after="0" w:line="240" w:lineRule="auto"/>
        <w:ind w:left="567"/>
        <w:jc w:val="both"/>
        <w:rPr>
          <w:color w:val="333333"/>
          <w:sz w:val="28"/>
          <w:szCs w:val="28"/>
          <w:shd w:val="clear" w:color="auto" w:fill="FFFFFF"/>
        </w:rPr>
      </w:pPr>
      <w:r w:rsidRPr="00A162DC">
        <w:rPr>
          <w:sz w:val="28"/>
          <w:szCs w:val="28"/>
          <w:shd w:val="clear" w:color="auto" w:fill="FFFFFF"/>
        </w:rPr>
        <w:t xml:space="preserve"> </w:t>
      </w:r>
    </w:p>
    <w:p w14:paraId="14F43A14" w14:textId="321F2C76" w:rsidR="002646D9" w:rsidRPr="00A162DC" w:rsidRDefault="00C70A66" w:rsidP="001C1F40">
      <w:pPr>
        <w:pStyle w:val="Lijstalinea"/>
        <w:numPr>
          <w:ilvl w:val="1"/>
          <w:numId w:val="25"/>
        </w:numPr>
        <w:shd w:val="clear" w:color="auto" w:fill="FFFFFF"/>
        <w:spacing w:after="0" w:line="240" w:lineRule="auto"/>
        <w:ind w:left="567"/>
        <w:jc w:val="both"/>
        <w:rPr>
          <w:color w:val="333333"/>
          <w:sz w:val="28"/>
          <w:szCs w:val="28"/>
          <w:shd w:val="clear" w:color="auto" w:fill="FFFFFF"/>
        </w:rPr>
      </w:pPr>
      <w:r w:rsidRPr="00A162DC">
        <w:rPr>
          <w:sz w:val="28"/>
          <w:szCs w:val="28"/>
          <w:shd w:val="clear" w:color="auto" w:fill="FFFFFF"/>
        </w:rPr>
        <w:t>Uit de memorie van toelichting bij de Coördinatiewet v</w:t>
      </w:r>
      <w:r w:rsidR="003A34E1" w:rsidRPr="00A162DC">
        <w:rPr>
          <w:sz w:val="28"/>
          <w:szCs w:val="28"/>
          <w:shd w:val="clear" w:color="auto" w:fill="FFFFFF"/>
        </w:rPr>
        <w:t>olgt dat t</w:t>
      </w:r>
      <w:r w:rsidR="000427F1" w:rsidRPr="00A162DC">
        <w:rPr>
          <w:sz w:val="28"/>
          <w:szCs w:val="28"/>
          <w:shd w:val="clear" w:color="auto" w:fill="FFFFFF"/>
        </w:rPr>
        <w:t>oekomstige</w:t>
      </w:r>
      <w:r w:rsidR="009442F2" w:rsidRPr="00A162DC">
        <w:rPr>
          <w:sz w:val="28"/>
          <w:szCs w:val="28"/>
          <w:shd w:val="clear" w:color="auto" w:fill="FFFFFF"/>
        </w:rPr>
        <w:t xml:space="preserve"> </w:t>
      </w:r>
      <w:r w:rsidR="00B606B1" w:rsidRPr="00A162DC">
        <w:rPr>
          <w:sz w:val="28"/>
          <w:szCs w:val="28"/>
          <w:shd w:val="clear" w:color="auto" w:fill="FFFFFF"/>
        </w:rPr>
        <w:t>n</w:t>
      </w:r>
      <w:r w:rsidR="00020025" w:rsidRPr="00A162DC">
        <w:rPr>
          <w:sz w:val="28"/>
          <w:szCs w:val="28"/>
          <w:shd w:val="clear" w:color="auto" w:fill="FFFFFF"/>
        </w:rPr>
        <w:t>oodwetgeving onder het bereik</w:t>
      </w:r>
      <w:r w:rsidR="000427F1" w:rsidRPr="00A162DC">
        <w:rPr>
          <w:sz w:val="28"/>
          <w:szCs w:val="28"/>
          <w:shd w:val="clear" w:color="auto" w:fill="FFFFFF"/>
        </w:rPr>
        <w:t xml:space="preserve"> van deze wet </w:t>
      </w:r>
      <w:r w:rsidR="001269DB" w:rsidRPr="00A162DC">
        <w:rPr>
          <w:sz w:val="28"/>
          <w:szCs w:val="28"/>
          <w:shd w:val="clear" w:color="auto" w:fill="FFFFFF"/>
        </w:rPr>
        <w:t>moe</w:t>
      </w:r>
      <w:r w:rsidR="00D54660" w:rsidRPr="00A162DC">
        <w:rPr>
          <w:sz w:val="28"/>
          <w:szCs w:val="28"/>
          <w:shd w:val="clear" w:color="auto" w:fill="FFFFFF"/>
        </w:rPr>
        <w:t>s</w:t>
      </w:r>
      <w:r w:rsidR="001269DB" w:rsidRPr="00A162DC">
        <w:rPr>
          <w:sz w:val="28"/>
          <w:szCs w:val="28"/>
          <w:shd w:val="clear" w:color="auto" w:fill="FFFFFF"/>
        </w:rPr>
        <w:t xml:space="preserve">t worden </w:t>
      </w:r>
      <w:r w:rsidR="00020025" w:rsidRPr="00A162DC">
        <w:rPr>
          <w:sz w:val="28"/>
          <w:szCs w:val="28"/>
          <w:shd w:val="clear" w:color="auto" w:fill="FFFFFF"/>
        </w:rPr>
        <w:t>gebracht.</w:t>
      </w:r>
      <w:r w:rsidR="00661D7A" w:rsidRPr="00A162DC">
        <w:rPr>
          <w:sz w:val="28"/>
          <w:szCs w:val="28"/>
          <w:shd w:val="clear" w:color="auto" w:fill="FFFFFF"/>
        </w:rPr>
        <w:t xml:space="preserve"> </w:t>
      </w:r>
      <w:r w:rsidR="0035692E" w:rsidRPr="00A162DC">
        <w:rPr>
          <w:sz w:val="28"/>
          <w:szCs w:val="28"/>
          <w:shd w:val="clear" w:color="auto" w:fill="FFFFFF"/>
        </w:rPr>
        <w:t xml:space="preserve">Het kabinet handelt </w:t>
      </w:r>
      <w:r w:rsidR="00F00EDA" w:rsidRPr="00A162DC">
        <w:rPr>
          <w:sz w:val="28"/>
          <w:szCs w:val="28"/>
          <w:shd w:val="clear" w:color="auto" w:fill="FFFFFF"/>
        </w:rPr>
        <w:t xml:space="preserve">dan ook </w:t>
      </w:r>
      <w:r w:rsidR="0035692E" w:rsidRPr="00A162DC">
        <w:rPr>
          <w:sz w:val="28"/>
          <w:szCs w:val="28"/>
          <w:shd w:val="clear" w:color="auto" w:fill="FFFFFF"/>
        </w:rPr>
        <w:t xml:space="preserve">in strijd met de Grondwet door buiten </w:t>
      </w:r>
      <w:r w:rsidR="00EA242F" w:rsidRPr="00A162DC">
        <w:rPr>
          <w:sz w:val="28"/>
          <w:szCs w:val="28"/>
          <w:shd w:val="clear" w:color="auto" w:fill="FFFFFF"/>
        </w:rPr>
        <w:t>de systematiek</w:t>
      </w:r>
      <w:r w:rsidR="0035692E" w:rsidRPr="00A162DC">
        <w:rPr>
          <w:sz w:val="28"/>
          <w:szCs w:val="28"/>
          <w:shd w:val="clear" w:color="auto" w:fill="FFFFFF"/>
        </w:rPr>
        <w:t xml:space="preserve"> van artikel</w:t>
      </w:r>
      <w:r w:rsidR="00661D7A" w:rsidRPr="00A162DC">
        <w:rPr>
          <w:sz w:val="28"/>
          <w:szCs w:val="28"/>
          <w:shd w:val="clear" w:color="auto" w:fill="FFFFFF"/>
        </w:rPr>
        <w:t xml:space="preserve"> 103 Grondwet en de Coördinatiewet </w:t>
      </w:r>
      <w:r w:rsidR="00B9286D" w:rsidRPr="00A162DC">
        <w:rPr>
          <w:sz w:val="28"/>
          <w:szCs w:val="28"/>
          <w:shd w:val="clear" w:color="auto" w:fill="FFFFFF"/>
        </w:rPr>
        <w:t>noodwetgeving te creëren</w:t>
      </w:r>
      <w:r w:rsidR="0035692E" w:rsidRPr="00A162DC">
        <w:rPr>
          <w:sz w:val="28"/>
          <w:szCs w:val="28"/>
          <w:shd w:val="clear" w:color="auto" w:fill="FFFFFF"/>
        </w:rPr>
        <w:t>.</w:t>
      </w:r>
    </w:p>
    <w:p w14:paraId="78969AF9" w14:textId="77777777" w:rsidR="002646D9" w:rsidRPr="00A162DC" w:rsidRDefault="002646D9" w:rsidP="00A162DC">
      <w:pPr>
        <w:pStyle w:val="Lijstalinea"/>
        <w:shd w:val="clear" w:color="auto" w:fill="FFFFFF"/>
        <w:spacing w:after="0" w:line="240" w:lineRule="auto"/>
        <w:ind w:left="567"/>
        <w:jc w:val="both"/>
        <w:rPr>
          <w:color w:val="333333"/>
          <w:sz w:val="28"/>
          <w:szCs w:val="28"/>
          <w:shd w:val="clear" w:color="auto" w:fill="FFFFFF"/>
        </w:rPr>
      </w:pPr>
    </w:p>
    <w:p w14:paraId="165D7917" w14:textId="082FD19B" w:rsidR="0071543A" w:rsidRPr="00A162DC" w:rsidRDefault="00114C8C" w:rsidP="001C1F40">
      <w:pPr>
        <w:pStyle w:val="Lijstalinea"/>
        <w:numPr>
          <w:ilvl w:val="1"/>
          <w:numId w:val="25"/>
        </w:numPr>
        <w:shd w:val="clear" w:color="auto" w:fill="FFFFFF"/>
        <w:spacing w:after="0" w:line="240" w:lineRule="auto"/>
        <w:ind w:left="567"/>
        <w:jc w:val="both"/>
        <w:rPr>
          <w:sz w:val="28"/>
          <w:szCs w:val="28"/>
        </w:rPr>
      </w:pPr>
      <w:r w:rsidRPr="00A162DC">
        <w:rPr>
          <w:sz w:val="28"/>
          <w:szCs w:val="28"/>
        </w:rPr>
        <w:t>De Wpg</w:t>
      </w:r>
      <w:r w:rsidR="00EA242F" w:rsidRPr="00A162DC">
        <w:rPr>
          <w:sz w:val="28"/>
          <w:szCs w:val="28"/>
        </w:rPr>
        <w:t xml:space="preserve"> wordt niet genoemd </w:t>
      </w:r>
      <w:r w:rsidRPr="00A162DC">
        <w:rPr>
          <w:sz w:val="28"/>
          <w:szCs w:val="28"/>
        </w:rPr>
        <w:t>in de lijsten A en B bij de Coördinatiewet uitzonderingstoestanden.</w:t>
      </w:r>
      <w:r w:rsidR="00DC42D2" w:rsidRPr="00A162DC">
        <w:rPr>
          <w:sz w:val="28"/>
          <w:szCs w:val="28"/>
        </w:rPr>
        <w:t xml:space="preserve"> T</w:t>
      </w:r>
      <w:r w:rsidR="008A7B72" w:rsidRPr="00A162DC">
        <w:rPr>
          <w:sz w:val="28"/>
          <w:szCs w:val="28"/>
        </w:rPr>
        <w:t xml:space="preserve">egelijkertijd </w:t>
      </w:r>
      <w:r w:rsidR="00BB7264" w:rsidRPr="00A162DC">
        <w:rPr>
          <w:sz w:val="28"/>
          <w:szCs w:val="28"/>
        </w:rPr>
        <w:t>zijn</w:t>
      </w:r>
      <w:r w:rsidR="00EA242F" w:rsidRPr="00A162DC">
        <w:rPr>
          <w:sz w:val="28"/>
          <w:szCs w:val="28"/>
        </w:rPr>
        <w:t xml:space="preserve"> talrijke</w:t>
      </w:r>
      <w:r w:rsidR="00591FE5" w:rsidRPr="00A162DC">
        <w:rPr>
          <w:sz w:val="28"/>
          <w:szCs w:val="28"/>
        </w:rPr>
        <w:t xml:space="preserve"> </w:t>
      </w:r>
      <w:r w:rsidRPr="00A162DC">
        <w:rPr>
          <w:sz w:val="28"/>
          <w:szCs w:val="28"/>
        </w:rPr>
        <w:t>nood</w:t>
      </w:r>
      <w:r w:rsidR="00BB7264" w:rsidRPr="00A162DC">
        <w:rPr>
          <w:sz w:val="28"/>
          <w:szCs w:val="28"/>
        </w:rPr>
        <w:t>bevoegdheden opgenomen in Hoo</w:t>
      </w:r>
      <w:r w:rsidR="00F345DE" w:rsidRPr="00A162DC">
        <w:rPr>
          <w:sz w:val="28"/>
          <w:szCs w:val="28"/>
        </w:rPr>
        <w:t>f</w:t>
      </w:r>
      <w:r w:rsidR="00BB7264" w:rsidRPr="00A162DC">
        <w:rPr>
          <w:sz w:val="28"/>
          <w:szCs w:val="28"/>
        </w:rPr>
        <w:t>dstuk V</w:t>
      </w:r>
      <w:r w:rsidR="00574FAA" w:rsidRPr="00A162DC">
        <w:rPr>
          <w:sz w:val="28"/>
          <w:szCs w:val="28"/>
        </w:rPr>
        <w:t>a die op zowel</w:t>
      </w:r>
      <w:r w:rsidR="00610615">
        <w:rPr>
          <w:sz w:val="28"/>
          <w:szCs w:val="28"/>
        </w:rPr>
        <w:t xml:space="preserve"> op</w:t>
      </w:r>
      <w:r w:rsidR="00574FAA" w:rsidRPr="00A162DC">
        <w:rPr>
          <w:sz w:val="28"/>
          <w:szCs w:val="28"/>
        </w:rPr>
        <w:t xml:space="preserve"> lijst A als lijst B </w:t>
      </w:r>
      <w:r w:rsidR="00610615">
        <w:rPr>
          <w:sz w:val="28"/>
          <w:szCs w:val="28"/>
        </w:rPr>
        <w:t>figurer</w:t>
      </w:r>
      <w:r w:rsidR="00610615" w:rsidRPr="00A162DC">
        <w:rPr>
          <w:sz w:val="28"/>
          <w:szCs w:val="28"/>
        </w:rPr>
        <w:t>en</w:t>
      </w:r>
      <w:r w:rsidR="00574FAA" w:rsidRPr="00A162DC">
        <w:rPr>
          <w:sz w:val="28"/>
          <w:szCs w:val="28"/>
        </w:rPr>
        <w:t>.</w:t>
      </w:r>
      <w:r w:rsidR="00021E4B" w:rsidRPr="00A162DC">
        <w:rPr>
          <w:sz w:val="28"/>
          <w:szCs w:val="28"/>
        </w:rPr>
        <w:t xml:space="preserve"> </w:t>
      </w:r>
    </w:p>
    <w:p w14:paraId="1AFB331C" w14:textId="77777777" w:rsidR="0071543A" w:rsidRPr="002646D9" w:rsidRDefault="0071543A" w:rsidP="00A162DC">
      <w:pPr>
        <w:pStyle w:val="Lijstalinea"/>
        <w:spacing w:after="0" w:line="240" w:lineRule="auto"/>
        <w:ind w:left="567" w:hanging="567"/>
        <w:rPr>
          <w:sz w:val="28"/>
          <w:szCs w:val="28"/>
        </w:rPr>
      </w:pPr>
    </w:p>
    <w:p w14:paraId="39601039" w14:textId="2D88CCED" w:rsidR="00CB3C7A" w:rsidRDefault="00021E4B" w:rsidP="00A162DC">
      <w:pPr>
        <w:pStyle w:val="Lijstalinea"/>
        <w:numPr>
          <w:ilvl w:val="1"/>
          <w:numId w:val="41"/>
        </w:numPr>
        <w:spacing w:after="0" w:line="240" w:lineRule="auto"/>
        <w:ind w:left="567" w:hanging="567"/>
        <w:jc w:val="both"/>
        <w:rPr>
          <w:sz w:val="28"/>
          <w:szCs w:val="28"/>
        </w:rPr>
      </w:pPr>
      <w:r w:rsidRPr="002646D9">
        <w:rPr>
          <w:sz w:val="28"/>
          <w:szCs w:val="28"/>
        </w:rPr>
        <w:t xml:space="preserve">Dit </w:t>
      </w:r>
      <w:r w:rsidR="00541998" w:rsidRPr="002209F3">
        <w:rPr>
          <w:sz w:val="28"/>
          <w:szCs w:val="28"/>
        </w:rPr>
        <w:t>geldt bijvoorb</w:t>
      </w:r>
      <w:r w:rsidR="00541998">
        <w:rPr>
          <w:sz w:val="28"/>
          <w:szCs w:val="28"/>
        </w:rPr>
        <w:t xml:space="preserve">eeld voor de avondklok </w:t>
      </w:r>
      <w:r>
        <w:rPr>
          <w:sz w:val="28"/>
          <w:szCs w:val="28"/>
        </w:rPr>
        <w:t>artikel 8 Wbbbg (Beperken vertoeven in de buitenlucht</w:t>
      </w:r>
      <w:r w:rsidR="00E0320C">
        <w:rPr>
          <w:sz w:val="28"/>
          <w:szCs w:val="28"/>
        </w:rPr>
        <w:t xml:space="preserve">), </w:t>
      </w:r>
      <w:r w:rsidR="003B3FCE">
        <w:rPr>
          <w:sz w:val="28"/>
          <w:szCs w:val="28"/>
        </w:rPr>
        <w:t xml:space="preserve">artikel 10 </w:t>
      </w:r>
      <w:r w:rsidR="00610615">
        <w:rPr>
          <w:sz w:val="28"/>
          <w:szCs w:val="28"/>
        </w:rPr>
        <w:t>O</w:t>
      </w:r>
      <w:r w:rsidR="003B3FCE">
        <w:rPr>
          <w:sz w:val="28"/>
          <w:szCs w:val="28"/>
        </w:rPr>
        <w:t>orlogswet (</w:t>
      </w:r>
      <w:r w:rsidR="00821967">
        <w:rPr>
          <w:sz w:val="28"/>
          <w:szCs w:val="28"/>
        </w:rPr>
        <w:t xml:space="preserve">Sluiten gebouwen), </w:t>
      </w:r>
      <w:r w:rsidR="000E2CC0">
        <w:rPr>
          <w:sz w:val="28"/>
          <w:szCs w:val="28"/>
        </w:rPr>
        <w:t xml:space="preserve">artikel 11 Wbbbg en </w:t>
      </w:r>
      <w:r w:rsidR="003B3FCE">
        <w:rPr>
          <w:sz w:val="28"/>
          <w:szCs w:val="28"/>
        </w:rPr>
        <w:t>50 Oorlogswet</w:t>
      </w:r>
      <w:r w:rsidR="00574FAA" w:rsidRPr="00D75C14">
        <w:rPr>
          <w:sz w:val="28"/>
          <w:szCs w:val="28"/>
        </w:rPr>
        <w:t xml:space="preserve"> </w:t>
      </w:r>
      <w:r w:rsidR="00030030">
        <w:rPr>
          <w:sz w:val="28"/>
          <w:szCs w:val="28"/>
        </w:rPr>
        <w:t xml:space="preserve">(verbieden van samenkomsten en </w:t>
      </w:r>
      <w:r w:rsidR="00030030">
        <w:rPr>
          <w:sz w:val="28"/>
          <w:szCs w:val="28"/>
        </w:rPr>
        <w:lastRenderedPageBreak/>
        <w:t>vergaderingen</w:t>
      </w:r>
      <w:r w:rsidR="00B75333">
        <w:rPr>
          <w:sz w:val="28"/>
          <w:szCs w:val="28"/>
        </w:rPr>
        <w:t>), artikel 17 Oorlogswet (Aanbrengen veranderingen gebouwen),</w:t>
      </w:r>
      <w:r w:rsidR="00DB69D5">
        <w:rPr>
          <w:sz w:val="28"/>
          <w:szCs w:val="28"/>
        </w:rPr>
        <w:t xml:space="preserve"> artikel 12 Oorlogswet (Regels verkeer)</w:t>
      </w:r>
      <w:r w:rsidR="00AB1871">
        <w:rPr>
          <w:sz w:val="28"/>
          <w:szCs w:val="28"/>
        </w:rPr>
        <w:t xml:space="preserve"> en </w:t>
      </w:r>
      <w:r w:rsidR="00517D9A">
        <w:rPr>
          <w:sz w:val="28"/>
          <w:szCs w:val="28"/>
        </w:rPr>
        <w:t>de voorgestelde wetswijziging tot verplichte quarantaine</w:t>
      </w:r>
      <w:r w:rsidR="00CB3C7A">
        <w:rPr>
          <w:sz w:val="28"/>
          <w:szCs w:val="28"/>
        </w:rPr>
        <w:t xml:space="preserve"> die</w:t>
      </w:r>
      <w:r w:rsidR="00517D9A">
        <w:rPr>
          <w:sz w:val="28"/>
          <w:szCs w:val="28"/>
        </w:rPr>
        <w:t xml:space="preserve"> analoog </w:t>
      </w:r>
      <w:r w:rsidR="00CB3C7A">
        <w:rPr>
          <w:sz w:val="28"/>
          <w:szCs w:val="28"/>
        </w:rPr>
        <w:t xml:space="preserve">is </w:t>
      </w:r>
      <w:r w:rsidR="00517D9A">
        <w:rPr>
          <w:sz w:val="28"/>
          <w:szCs w:val="28"/>
        </w:rPr>
        <w:t>aan artikel 44 Oorlogswet en 18 Wbbbg.</w:t>
      </w:r>
      <w:r w:rsidR="009E0F3F">
        <w:rPr>
          <w:sz w:val="28"/>
          <w:szCs w:val="28"/>
        </w:rPr>
        <w:t xml:space="preserve"> Om gebruik te maken van deze bevoegdheden zou in ieder geval de beperkte uitzonderingstoestand afgekondigd dienen te worden. </w:t>
      </w:r>
    </w:p>
    <w:p w14:paraId="355B1C45" w14:textId="77777777" w:rsidR="00CB3C7A" w:rsidRPr="00CB3C7A" w:rsidRDefault="00CB3C7A" w:rsidP="00166D9D">
      <w:pPr>
        <w:pStyle w:val="Lijstalinea"/>
        <w:spacing w:after="0" w:line="240" w:lineRule="auto"/>
        <w:ind w:left="567" w:hanging="567"/>
        <w:rPr>
          <w:sz w:val="28"/>
          <w:szCs w:val="28"/>
        </w:rPr>
      </w:pPr>
    </w:p>
    <w:p w14:paraId="1FC9B71D" w14:textId="79FD84BB" w:rsidR="00083E0E" w:rsidRDefault="006D6D44" w:rsidP="00166D9D">
      <w:pPr>
        <w:pStyle w:val="Lijstalinea"/>
        <w:numPr>
          <w:ilvl w:val="1"/>
          <w:numId w:val="41"/>
        </w:numPr>
        <w:spacing w:after="0" w:line="240" w:lineRule="auto"/>
        <w:ind w:left="567" w:hanging="567"/>
        <w:jc w:val="both"/>
        <w:rPr>
          <w:sz w:val="28"/>
          <w:szCs w:val="28"/>
        </w:rPr>
      </w:pPr>
      <w:r>
        <w:rPr>
          <w:sz w:val="28"/>
          <w:szCs w:val="28"/>
        </w:rPr>
        <w:t xml:space="preserve">De verplichte veilige afstand tussen mensen onderling is een noodmaatregel die </w:t>
      </w:r>
      <w:r w:rsidR="0093567B">
        <w:rPr>
          <w:sz w:val="28"/>
          <w:szCs w:val="28"/>
        </w:rPr>
        <w:t>geen gelijke kent.</w:t>
      </w:r>
      <w:r w:rsidR="00591FE5">
        <w:rPr>
          <w:sz w:val="28"/>
          <w:szCs w:val="28"/>
        </w:rPr>
        <w:t xml:space="preserve"> </w:t>
      </w:r>
      <w:r w:rsidR="0093567B">
        <w:rPr>
          <w:sz w:val="28"/>
          <w:szCs w:val="28"/>
        </w:rPr>
        <w:t xml:space="preserve">Dit is een </w:t>
      </w:r>
      <w:r w:rsidR="00CB3C7A">
        <w:rPr>
          <w:sz w:val="28"/>
          <w:szCs w:val="28"/>
        </w:rPr>
        <w:t xml:space="preserve">dusdanige </w:t>
      </w:r>
      <w:r w:rsidR="0093567B">
        <w:rPr>
          <w:sz w:val="28"/>
          <w:szCs w:val="28"/>
        </w:rPr>
        <w:t xml:space="preserve">drastische inperking van artikel 10 en 11 Grondwet </w:t>
      </w:r>
      <w:r w:rsidR="00CB3C7A">
        <w:rPr>
          <w:sz w:val="28"/>
          <w:szCs w:val="28"/>
        </w:rPr>
        <w:t xml:space="preserve">dat de vraag gesteld kan worden of een overheid </w:t>
      </w:r>
      <w:r w:rsidR="00002CA3">
        <w:rPr>
          <w:sz w:val="28"/>
          <w:szCs w:val="28"/>
        </w:rPr>
        <w:t xml:space="preserve">zich de bevoegdheid van een dergelijke maatregel überhaupt mag </w:t>
      </w:r>
      <w:r w:rsidR="00954C09">
        <w:rPr>
          <w:sz w:val="28"/>
          <w:szCs w:val="28"/>
        </w:rPr>
        <w:t>toe-eigenen</w:t>
      </w:r>
      <w:r w:rsidR="00002CA3">
        <w:rPr>
          <w:sz w:val="28"/>
          <w:szCs w:val="28"/>
        </w:rPr>
        <w:t>.</w:t>
      </w:r>
      <w:r w:rsidR="00954C09">
        <w:rPr>
          <w:sz w:val="28"/>
          <w:szCs w:val="28"/>
        </w:rPr>
        <w:t xml:space="preserve"> Deze vraag dient ontkennend beantwoord te worden.</w:t>
      </w:r>
      <w:r w:rsidR="00E67E80">
        <w:rPr>
          <w:sz w:val="28"/>
          <w:szCs w:val="28"/>
        </w:rPr>
        <w:t xml:space="preserve"> </w:t>
      </w:r>
    </w:p>
    <w:p w14:paraId="1DB62C04" w14:textId="77777777" w:rsidR="00E67E80" w:rsidRPr="00E67E80" w:rsidRDefault="00E67E80" w:rsidP="00166D9D">
      <w:pPr>
        <w:pStyle w:val="Lijstalinea"/>
        <w:spacing w:after="0" w:line="240" w:lineRule="auto"/>
        <w:ind w:left="567" w:hanging="567"/>
        <w:rPr>
          <w:sz w:val="28"/>
          <w:szCs w:val="28"/>
        </w:rPr>
      </w:pPr>
    </w:p>
    <w:p w14:paraId="0A5944EF" w14:textId="3D42C013" w:rsidR="00E67E80" w:rsidRPr="00130B7E" w:rsidRDefault="00536E39" w:rsidP="00166D9D">
      <w:pPr>
        <w:pStyle w:val="Lijstalinea"/>
        <w:numPr>
          <w:ilvl w:val="1"/>
          <w:numId w:val="41"/>
        </w:numPr>
        <w:spacing w:after="0" w:line="240" w:lineRule="auto"/>
        <w:ind w:left="567" w:hanging="567"/>
        <w:jc w:val="both"/>
        <w:rPr>
          <w:sz w:val="28"/>
          <w:szCs w:val="28"/>
        </w:rPr>
      </w:pPr>
      <w:r w:rsidRPr="00130B7E">
        <w:rPr>
          <w:sz w:val="28"/>
          <w:szCs w:val="28"/>
        </w:rPr>
        <w:t xml:space="preserve">Het verbieden van bijeenkomsten en vergaderingen </w:t>
      </w:r>
      <w:r w:rsidR="005972F9" w:rsidRPr="00130B7E">
        <w:rPr>
          <w:sz w:val="28"/>
          <w:szCs w:val="28"/>
        </w:rPr>
        <w:t>zoals geregeld in a</w:t>
      </w:r>
      <w:r w:rsidRPr="00130B7E">
        <w:rPr>
          <w:sz w:val="28"/>
          <w:szCs w:val="28"/>
        </w:rPr>
        <w:t>rtikel 11 Wbbbg en 50 Oorlogswet</w:t>
      </w:r>
      <w:r w:rsidR="005972F9" w:rsidRPr="00130B7E">
        <w:rPr>
          <w:sz w:val="28"/>
          <w:szCs w:val="28"/>
        </w:rPr>
        <w:t xml:space="preserve"> </w:t>
      </w:r>
      <w:r w:rsidR="0069770C" w:rsidRPr="00130B7E">
        <w:rPr>
          <w:sz w:val="28"/>
          <w:szCs w:val="28"/>
        </w:rPr>
        <w:t>staa</w:t>
      </w:r>
      <w:r w:rsidR="0069770C">
        <w:rPr>
          <w:sz w:val="28"/>
          <w:szCs w:val="28"/>
        </w:rPr>
        <w:t>t</w:t>
      </w:r>
      <w:r w:rsidR="0069770C" w:rsidRPr="00130B7E">
        <w:rPr>
          <w:sz w:val="28"/>
          <w:szCs w:val="28"/>
        </w:rPr>
        <w:t xml:space="preserve"> </w:t>
      </w:r>
      <w:r w:rsidR="00DC42D2" w:rsidRPr="00130B7E">
        <w:rPr>
          <w:sz w:val="28"/>
          <w:szCs w:val="28"/>
        </w:rPr>
        <w:t xml:space="preserve">alleen </w:t>
      </w:r>
      <w:r w:rsidR="00002CA3" w:rsidRPr="00130B7E">
        <w:rPr>
          <w:sz w:val="28"/>
          <w:szCs w:val="28"/>
        </w:rPr>
        <w:t>genoemd in</w:t>
      </w:r>
      <w:r w:rsidR="005972F9" w:rsidRPr="00130B7E">
        <w:rPr>
          <w:sz w:val="28"/>
          <w:szCs w:val="28"/>
        </w:rPr>
        <w:t xml:space="preserve"> lijst </w:t>
      </w:r>
      <w:r w:rsidR="00DC42D2" w:rsidRPr="00130B7E">
        <w:rPr>
          <w:sz w:val="28"/>
          <w:szCs w:val="28"/>
        </w:rPr>
        <w:t>B</w:t>
      </w:r>
      <w:r w:rsidR="005972F9" w:rsidRPr="00130B7E">
        <w:rPr>
          <w:sz w:val="28"/>
          <w:szCs w:val="28"/>
        </w:rPr>
        <w:t xml:space="preserve"> en m</w:t>
      </w:r>
      <w:r w:rsidR="0069770C">
        <w:rPr>
          <w:sz w:val="28"/>
          <w:szCs w:val="28"/>
        </w:rPr>
        <w:t>ag</w:t>
      </w:r>
      <w:r w:rsidR="005972F9" w:rsidRPr="00130B7E">
        <w:rPr>
          <w:sz w:val="28"/>
          <w:szCs w:val="28"/>
        </w:rPr>
        <w:t xml:space="preserve"> </w:t>
      </w:r>
      <w:r w:rsidR="00002CA3" w:rsidRPr="00130B7E">
        <w:rPr>
          <w:sz w:val="28"/>
          <w:szCs w:val="28"/>
        </w:rPr>
        <w:t xml:space="preserve">daarom </w:t>
      </w:r>
      <w:r w:rsidR="00002CA3" w:rsidRPr="00130B7E">
        <w:rPr>
          <w:sz w:val="28"/>
          <w:szCs w:val="28"/>
          <w:u w:val="single"/>
        </w:rPr>
        <w:t>alleen</w:t>
      </w:r>
      <w:r w:rsidR="00002CA3" w:rsidRPr="00130B7E">
        <w:rPr>
          <w:sz w:val="28"/>
          <w:szCs w:val="28"/>
        </w:rPr>
        <w:t xml:space="preserve"> </w:t>
      </w:r>
      <w:r w:rsidR="005972F9" w:rsidRPr="00130B7E">
        <w:rPr>
          <w:sz w:val="28"/>
          <w:szCs w:val="28"/>
        </w:rPr>
        <w:t>ingeroepen worden in een algemene noodtoestand</w:t>
      </w:r>
      <w:r w:rsidR="004D1F59" w:rsidRPr="00130B7E">
        <w:rPr>
          <w:sz w:val="28"/>
          <w:szCs w:val="28"/>
        </w:rPr>
        <w:t>:</w:t>
      </w:r>
    </w:p>
    <w:p w14:paraId="5AA43E50" w14:textId="7BC9978B" w:rsidR="00083E0E" w:rsidRPr="00294262" w:rsidRDefault="00083E0E" w:rsidP="00166D9D">
      <w:pPr>
        <w:pStyle w:val="Lijstalinea"/>
        <w:spacing w:after="0" w:line="240" w:lineRule="auto"/>
        <w:ind w:left="567" w:hanging="567"/>
        <w:jc w:val="both"/>
        <w:rPr>
          <w:rFonts w:cstheme="minorHAnsi"/>
          <w:i/>
          <w:iCs/>
        </w:rPr>
      </w:pPr>
    </w:p>
    <w:p w14:paraId="53D24CB2" w14:textId="44CF6D0C" w:rsidR="00294262" w:rsidRPr="0069770C" w:rsidRDefault="00294262" w:rsidP="00166D9D">
      <w:pPr>
        <w:pStyle w:val="Lijstalinea"/>
        <w:spacing w:after="0" w:line="240" w:lineRule="auto"/>
        <w:ind w:left="1418"/>
        <w:jc w:val="both"/>
      </w:pPr>
      <w:r w:rsidRPr="006D4EE9">
        <w:rPr>
          <w:rFonts w:cstheme="minorHAnsi"/>
          <w:i/>
          <w:iCs/>
          <w:sz w:val="24"/>
          <w:szCs w:val="24"/>
        </w:rPr>
        <w:t>Artikel 8 Coördinatiewet uitzonderingstoestanden</w:t>
      </w:r>
    </w:p>
    <w:p w14:paraId="6493C003" w14:textId="7DF35E0E" w:rsidR="003B3CC8" w:rsidRPr="006D4EE9" w:rsidRDefault="003B3CC8" w:rsidP="00166D9D">
      <w:pPr>
        <w:pStyle w:val="Lijstalinea"/>
        <w:spacing w:after="0" w:line="240" w:lineRule="auto"/>
        <w:ind w:left="1418"/>
        <w:jc w:val="both"/>
        <w:rPr>
          <w:rFonts w:ascii="Calibri" w:hAnsi="Calibri" w:cs="Calibri"/>
          <w:i/>
          <w:iCs/>
          <w:sz w:val="24"/>
          <w:szCs w:val="24"/>
        </w:rPr>
      </w:pPr>
      <w:r w:rsidRPr="006D4EE9">
        <w:rPr>
          <w:rFonts w:ascii="Calibri" w:hAnsi="Calibri" w:cs="Calibri"/>
          <w:i/>
          <w:iCs/>
          <w:color w:val="333333"/>
          <w:sz w:val="24"/>
          <w:szCs w:val="24"/>
          <w:shd w:val="clear" w:color="auto" w:fill="FFFFFF"/>
        </w:rPr>
        <w:t>Indien de algemene noodtoestand is afgekondigd, worden bij koninklijk besluit, op voordracht van Onze Minister-President, voor Nederland of een gedeelte daarvan bepalingen in werking gesteld die voorkomen op de bij deze wet behorende lijst B.</w:t>
      </w:r>
    </w:p>
    <w:p w14:paraId="6284AAC4" w14:textId="77777777" w:rsidR="00575A0B" w:rsidRPr="006D4EE9" w:rsidRDefault="00575A0B" w:rsidP="00166D9D">
      <w:pPr>
        <w:pStyle w:val="Lijstalinea"/>
        <w:spacing w:after="0" w:line="240" w:lineRule="auto"/>
        <w:ind w:left="567" w:hanging="567"/>
        <w:rPr>
          <w:sz w:val="24"/>
          <w:szCs w:val="24"/>
        </w:rPr>
      </w:pPr>
    </w:p>
    <w:p w14:paraId="6003A5EE" w14:textId="7E30A044" w:rsidR="008A120E" w:rsidRDefault="00FA48D6" w:rsidP="00166D9D">
      <w:pPr>
        <w:pStyle w:val="Lijstalinea"/>
        <w:numPr>
          <w:ilvl w:val="1"/>
          <w:numId w:val="41"/>
        </w:numPr>
        <w:spacing w:after="0" w:line="240" w:lineRule="auto"/>
        <w:ind w:left="567" w:hanging="567"/>
        <w:jc w:val="both"/>
        <w:rPr>
          <w:sz w:val="28"/>
          <w:szCs w:val="28"/>
        </w:rPr>
      </w:pPr>
      <w:r>
        <w:rPr>
          <w:sz w:val="28"/>
          <w:szCs w:val="28"/>
        </w:rPr>
        <w:t>De onbegrensde bevoegdheid om groepsvorming te verbieden</w:t>
      </w:r>
      <w:r w:rsidR="00725957">
        <w:rPr>
          <w:sz w:val="28"/>
          <w:szCs w:val="28"/>
        </w:rPr>
        <w:t xml:space="preserve"> zonder het uitroepen van een algehele noodtoestand</w:t>
      </w:r>
      <w:r>
        <w:rPr>
          <w:sz w:val="28"/>
          <w:szCs w:val="28"/>
        </w:rPr>
        <w:t xml:space="preserve"> is </w:t>
      </w:r>
      <w:r w:rsidR="00417297">
        <w:rPr>
          <w:sz w:val="28"/>
          <w:szCs w:val="28"/>
        </w:rPr>
        <w:t xml:space="preserve">op zichzelf al een grond om te </w:t>
      </w:r>
      <w:r>
        <w:rPr>
          <w:sz w:val="28"/>
          <w:szCs w:val="28"/>
        </w:rPr>
        <w:t xml:space="preserve">de </w:t>
      </w:r>
      <w:r w:rsidR="001C1F40">
        <w:rPr>
          <w:sz w:val="28"/>
          <w:szCs w:val="28"/>
        </w:rPr>
        <w:t xml:space="preserve"> Wpg</w:t>
      </w:r>
      <w:r w:rsidR="00417297">
        <w:rPr>
          <w:sz w:val="28"/>
          <w:szCs w:val="28"/>
        </w:rPr>
        <w:t xml:space="preserve"> als</w:t>
      </w:r>
      <w:r w:rsidR="00725957">
        <w:rPr>
          <w:sz w:val="28"/>
          <w:szCs w:val="28"/>
        </w:rPr>
        <w:t xml:space="preserve"> evident onverbindend</w:t>
      </w:r>
      <w:r w:rsidR="00417297">
        <w:rPr>
          <w:sz w:val="28"/>
          <w:szCs w:val="28"/>
        </w:rPr>
        <w:t xml:space="preserve"> te beschouwen</w:t>
      </w:r>
      <w:r w:rsidR="00725957">
        <w:rPr>
          <w:sz w:val="28"/>
          <w:szCs w:val="28"/>
        </w:rPr>
        <w:t>. Temeer daar</w:t>
      </w:r>
      <w:r w:rsidR="005A66F3">
        <w:rPr>
          <w:sz w:val="28"/>
          <w:szCs w:val="28"/>
        </w:rPr>
        <w:t xml:space="preserve"> deze verder gaat dan</w:t>
      </w:r>
      <w:r w:rsidR="00725957">
        <w:rPr>
          <w:sz w:val="28"/>
          <w:szCs w:val="28"/>
        </w:rPr>
        <w:t xml:space="preserve"> de Oorlogswet en de Wbbbg </w:t>
      </w:r>
      <w:r w:rsidR="00417297">
        <w:rPr>
          <w:sz w:val="28"/>
          <w:szCs w:val="28"/>
        </w:rPr>
        <w:t>waar deze bevoegdheid</w:t>
      </w:r>
      <w:r w:rsidR="004B2DF5">
        <w:rPr>
          <w:sz w:val="28"/>
          <w:szCs w:val="28"/>
        </w:rPr>
        <w:t xml:space="preserve"> beperkt</w:t>
      </w:r>
      <w:r w:rsidR="00417297">
        <w:rPr>
          <w:sz w:val="28"/>
          <w:szCs w:val="28"/>
        </w:rPr>
        <w:t xml:space="preserve"> is</w:t>
      </w:r>
      <w:r w:rsidR="004B2DF5">
        <w:rPr>
          <w:sz w:val="28"/>
          <w:szCs w:val="28"/>
        </w:rPr>
        <w:t xml:space="preserve"> tot maximaal tien personen.</w:t>
      </w:r>
      <w:r w:rsidR="00591FE5">
        <w:rPr>
          <w:sz w:val="28"/>
          <w:szCs w:val="28"/>
        </w:rPr>
        <w:t xml:space="preserve"> </w:t>
      </w:r>
    </w:p>
    <w:p w14:paraId="7218AC9D" w14:textId="77777777" w:rsidR="00951EAC" w:rsidRDefault="00951EAC" w:rsidP="00166D9D">
      <w:pPr>
        <w:pStyle w:val="Lijstalinea"/>
        <w:spacing w:after="0" w:line="240" w:lineRule="auto"/>
        <w:ind w:left="567" w:hanging="567"/>
        <w:jc w:val="both"/>
        <w:rPr>
          <w:sz w:val="28"/>
          <w:szCs w:val="28"/>
        </w:rPr>
      </w:pPr>
    </w:p>
    <w:p w14:paraId="1F44BFB8" w14:textId="0A67CF9E" w:rsidR="00CA41F3" w:rsidRDefault="00E05BA4" w:rsidP="00166D9D">
      <w:pPr>
        <w:pStyle w:val="Lijstalinea"/>
        <w:numPr>
          <w:ilvl w:val="1"/>
          <w:numId w:val="41"/>
        </w:numPr>
        <w:spacing w:after="0" w:line="240" w:lineRule="auto"/>
        <w:ind w:left="567" w:hanging="567"/>
        <w:jc w:val="both"/>
        <w:rPr>
          <w:sz w:val="28"/>
          <w:szCs w:val="28"/>
        </w:rPr>
      </w:pPr>
      <w:r>
        <w:rPr>
          <w:sz w:val="28"/>
          <w:szCs w:val="28"/>
        </w:rPr>
        <w:t>Met d</w:t>
      </w:r>
      <w:r w:rsidR="003C2D74">
        <w:rPr>
          <w:sz w:val="28"/>
          <w:szCs w:val="28"/>
        </w:rPr>
        <w:t xml:space="preserve">e opeenstapeling van noodbevoegdheden </w:t>
      </w:r>
      <w:r w:rsidR="005A000D">
        <w:rPr>
          <w:sz w:val="28"/>
          <w:szCs w:val="28"/>
        </w:rPr>
        <w:t>in Hoofdstuk Va</w:t>
      </w:r>
      <w:r w:rsidR="001B475F">
        <w:rPr>
          <w:sz w:val="28"/>
          <w:szCs w:val="28"/>
        </w:rPr>
        <w:t xml:space="preserve"> en de activering daarvan</w:t>
      </w:r>
      <w:r w:rsidR="008F1DCE">
        <w:rPr>
          <w:sz w:val="28"/>
          <w:szCs w:val="28"/>
        </w:rPr>
        <w:t>, overtreedt het Kabinet artikel 103 Grondwet</w:t>
      </w:r>
      <w:r w:rsidR="001C29E3">
        <w:rPr>
          <w:sz w:val="28"/>
          <w:szCs w:val="28"/>
        </w:rPr>
        <w:t xml:space="preserve"> en de Coördinatiewet uitzonderingstoestanden. </w:t>
      </w:r>
      <w:r w:rsidR="00CA41F3">
        <w:rPr>
          <w:sz w:val="28"/>
          <w:szCs w:val="28"/>
        </w:rPr>
        <w:t xml:space="preserve">De strekking van dit artikel brengt met zich mee dat, </w:t>
      </w:r>
      <w:r w:rsidR="0032704B">
        <w:rPr>
          <w:sz w:val="28"/>
          <w:szCs w:val="28"/>
        </w:rPr>
        <w:t xml:space="preserve">zodra een crisis gaat leiden tot een ruime toepassing van in noodwetten vervatte buitengewone bevoegdheden, een uitzonderingstoestand </w:t>
      </w:r>
      <w:r w:rsidR="00843785">
        <w:rPr>
          <w:sz w:val="28"/>
          <w:szCs w:val="28"/>
        </w:rPr>
        <w:t xml:space="preserve">in de zin van artikel 103 Grondwet afgekondigd </w:t>
      </w:r>
      <w:r w:rsidR="00843785" w:rsidRPr="00031DD3">
        <w:rPr>
          <w:sz w:val="28"/>
          <w:szCs w:val="28"/>
          <w:u w:val="single"/>
        </w:rPr>
        <w:t>moet</w:t>
      </w:r>
      <w:r w:rsidR="00843785">
        <w:rPr>
          <w:sz w:val="28"/>
          <w:szCs w:val="28"/>
        </w:rPr>
        <w:t xml:space="preserve"> worden.</w:t>
      </w:r>
      <w:r w:rsidR="00843785">
        <w:rPr>
          <w:rStyle w:val="Voetnootmarkering"/>
          <w:sz w:val="28"/>
          <w:szCs w:val="28"/>
        </w:rPr>
        <w:footnoteReference w:id="11"/>
      </w:r>
      <w:r w:rsidR="0014320C">
        <w:rPr>
          <w:sz w:val="28"/>
          <w:szCs w:val="28"/>
        </w:rPr>
        <w:t xml:space="preserve"> </w:t>
      </w:r>
    </w:p>
    <w:p w14:paraId="28F1CB8C" w14:textId="77777777" w:rsidR="002E47FC" w:rsidRPr="002E47FC" w:rsidRDefault="002E47FC" w:rsidP="00166D9D">
      <w:pPr>
        <w:pStyle w:val="Lijstalinea"/>
        <w:spacing w:after="0" w:line="240" w:lineRule="auto"/>
        <w:ind w:left="567" w:hanging="567"/>
        <w:rPr>
          <w:sz w:val="28"/>
          <w:szCs w:val="28"/>
        </w:rPr>
      </w:pPr>
    </w:p>
    <w:p w14:paraId="0ECBB90E" w14:textId="164A8AAF" w:rsidR="003D60E6" w:rsidRDefault="003D1B52" w:rsidP="00166D9D">
      <w:pPr>
        <w:pStyle w:val="Lijstalinea"/>
        <w:numPr>
          <w:ilvl w:val="1"/>
          <w:numId w:val="41"/>
        </w:numPr>
        <w:spacing w:after="0" w:line="240" w:lineRule="auto"/>
        <w:ind w:left="567" w:hanging="567"/>
        <w:jc w:val="both"/>
        <w:rPr>
          <w:sz w:val="28"/>
          <w:szCs w:val="28"/>
        </w:rPr>
      </w:pPr>
      <w:r>
        <w:rPr>
          <w:sz w:val="28"/>
          <w:szCs w:val="28"/>
        </w:rPr>
        <w:t xml:space="preserve">Het kabinet en het parlement hebben </w:t>
      </w:r>
      <w:r w:rsidR="00B27709" w:rsidRPr="00E058D2">
        <w:rPr>
          <w:sz w:val="28"/>
          <w:szCs w:val="28"/>
          <w:u w:val="single"/>
        </w:rPr>
        <w:t>geen</w:t>
      </w:r>
      <w:r>
        <w:rPr>
          <w:sz w:val="28"/>
          <w:szCs w:val="28"/>
        </w:rPr>
        <w:t xml:space="preserve"> bevoegdheid</w:t>
      </w:r>
      <w:r w:rsidR="00E058D2">
        <w:rPr>
          <w:sz w:val="28"/>
          <w:szCs w:val="28"/>
        </w:rPr>
        <w:t xml:space="preserve"> om</w:t>
      </w:r>
      <w:r>
        <w:rPr>
          <w:sz w:val="28"/>
          <w:szCs w:val="28"/>
        </w:rPr>
        <w:t xml:space="preserve"> buiten</w:t>
      </w:r>
      <w:r w:rsidR="00BD7676">
        <w:rPr>
          <w:sz w:val="28"/>
          <w:szCs w:val="28"/>
        </w:rPr>
        <w:t xml:space="preserve"> het systeem van</w:t>
      </w:r>
      <w:r>
        <w:rPr>
          <w:sz w:val="28"/>
          <w:szCs w:val="28"/>
        </w:rPr>
        <w:t xml:space="preserve"> artikel 103 Grondwet </w:t>
      </w:r>
      <w:r w:rsidR="00354EB0">
        <w:rPr>
          <w:sz w:val="28"/>
          <w:szCs w:val="28"/>
        </w:rPr>
        <w:t xml:space="preserve">en de Coördinatiewet </w:t>
      </w:r>
      <w:r w:rsidR="00354EB0">
        <w:rPr>
          <w:sz w:val="28"/>
          <w:szCs w:val="28"/>
        </w:rPr>
        <w:lastRenderedPageBreak/>
        <w:t>uitzonderingstoestanden</w:t>
      </w:r>
      <w:r w:rsidR="00BD7676">
        <w:rPr>
          <w:sz w:val="28"/>
          <w:szCs w:val="28"/>
        </w:rPr>
        <w:t xml:space="preserve"> </w:t>
      </w:r>
      <w:r w:rsidR="00841B56">
        <w:rPr>
          <w:sz w:val="28"/>
          <w:szCs w:val="28"/>
        </w:rPr>
        <w:t xml:space="preserve">noodbevoegdheden </w:t>
      </w:r>
      <w:r w:rsidR="006B104A">
        <w:rPr>
          <w:sz w:val="28"/>
          <w:szCs w:val="28"/>
        </w:rPr>
        <w:t>te regelen</w:t>
      </w:r>
      <w:r w:rsidR="00841B56">
        <w:rPr>
          <w:sz w:val="28"/>
          <w:szCs w:val="28"/>
        </w:rPr>
        <w:t>.</w:t>
      </w:r>
      <w:r w:rsidR="001C2A0A">
        <w:rPr>
          <w:sz w:val="28"/>
          <w:szCs w:val="28"/>
        </w:rPr>
        <w:t xml:space="preserve"> </w:t>
      </w:r>
      <w:r w:rsidR="00297529">
        <w:rPr>
          <w:sz w:val="28"/>
          <w:szCs w:val="28"/>
        </w:rPr>
        <w:t xml:space="preserve">In het geval van een uitzonderingstoestand </w:t>
      </w:r>
      <w:r w:rsidR="00D14B93">
        <w:rPr>
          <w:sz w:val="28"/>
          <w:szCs w:val="28"/>
        </w:rPr>
        <w:t xml:space="preserve">dient </w:t>
      </w:r>
      <w:r w:rsidR="00E058D2">
        <w:rPr>
          <w:sz w:val="28"/>
          <w:szCs w:val="28"/>
        </w:rPr>
        <w:t xml:space="preserve">daarom </w:t>
      </w:r>
      <w:r w:rsidR="00D14B93">
        <w:rPr>
          <w:sz w:val="28"/>
          <w:szCs w:val="28"/>
        </w:rPr>
        <w:t xml:space="preserve">een beroep gedaan te worden op </w:t>
      </w:r>
      <w:r w:rsidR="0094590F">
        <w:rPr>
          <w:sz w:val="28"/>
          <w:szCs w:val="28"/>
        </w:rPr>
        <w:t xml:space="preserve">de </w:t>
      </w:r>
      <w:r w:rsidR="0094590F" w:rsidRPr="003D60E6">
        <w:rPr>
          <w:i/>
          <w:iCs/>
          <w:sz w:val="28"/>
          <w:szCs w:val="28"/>
        </w:rPr>
        <w:t>le</w:t>
      </w:r>
      <w:r w:rsidR="007662E5" w:rsidRPr="003D60E6">
        <w:rPr>
          <w:i/>
          <w:iCs/>
          <w:sz w:val="28"/>
          <w:szCs w:val="28"/>
        </w:rPr>
        <w:t>gi</w:t>
      </w:r>
      <w:r w:rsidR="0094590F" w:rsidRPr="003D60E6">
        <w:rPr>
          <w:i/>
          <w:iCs/>
          <w:sz w:val="28"/>
          <w:szCs w:val="28"/>
        </w:rPr>
        <w:t xml:space="preserve"> specialis</w:t>
      </w:r>
      <w:r w:rsidR="0094590F">
        <w:rPr>
          <w:sz w:val="28"/>
          <w:szCs w:val="28"/>
        </w:rPr>
        <w:t xml:space="preserve"> </w:t>
      </w:r>
      <w:r w:rsidR="00D14B93">
        <w:rPr>
          <w:sz w:val="28"/>
          <w:szCs w:val="28"/>
        </w:rPr>
        <w:t xml:space="preserve">de Oorlogswet of de Wbbbg. </w:t>
      </w:r>
      <w:r w:rsidR="00437C41">
        <w:rPr>
          <w:sz w:val="28"/>
          <w:szCs w:val="28"/>
        </w:rPr>
        <w:t xml:space="preserve">Dan dient vanzelfsprekend wel eerst voldaan te zijn aan de daarvoor gestelde voorwaarden. </w:t>
      </w:r>
    </w:p>
    <w:p w14:paraId="3887047C" w14:textId="77777777" w:rsidR="003D60E6" w:rsidRPr="003D60E6" w:rsidRDefault="003D60E6" w:rsidP="00166D9D">
      <w:pPr>
        <w:pStyle w:val="Lijstalinea"/>
        <w:spacing w:after="0" w:line="240" w:lineRule="auto"/>
        <w:ind w:left="567" w:hanging="567"/>
        <w:rPr>
          <w:sz w:val="28"/>
          <w:szCs w:val="28"/>
        </w:rPr>
      </w:pPr>
    </w:p>
    <w:p w14:paraId="17DDF4C6" w14:textId="0B8CE0C7" w:rsidR="004463F9" w:rsidRDefault="00D14B93" w:rsidP="00166D9D">
      <w:pPr>
        <w:pStyle w:val="Lijstalinea"/>
        <w:numPr>
          <w:ilvl w:val="1"/>
          <w:numId w:val="41"/>
        </w:numPr>
        <w:spacing w:after="0" w:line="240" w:lineRule="auto"/>
        <w:ind w:left="567" w:hanging="567"/>
        <w:jc w:val="both"/>
        <w:rPr>
          <w:sz w:val="28"/>
          <w:szCs w:val="28"/>
        </w:rPr>
      </w:pPr>
      <w:r>
        <w:rPr>
          <w:sz w:val="28"/>
          <w:szCs w:val="28"/>
        </w:rPr>
        <w:t xml:space="preserve">Ook mag zonder het uitroepen van een </w:t>
      </w:r>
      <w:r w:rsidR="00433366">
        <w:rPr>
          <w:sz w:val="28"/>
          <w:szCs w:val="28"/>
        </w:rPr>
        <w:t>algehele noodtoestand n</w:t>
      </w:r>
      <w:r w:rsidR="00E058D2">
        <w:rPr>
          <w:sz w:val="28"/>
          <w:szCs w:val="28"/>
        </w:rPr>
        <w:t>ooit</w:t>
      </w:r>
      <w:r w:rsidR="00433366">
        <w:rPr>
          <w:sz w:val="28"/>
          <w:szCs w:val="28"/>
        </w:rPr>
        <w:t xml:space="preserve"> van de Grondwet afgeweken worden. </w:t>
      </w:r>
      <w:r w:rsidR="003D60E6">
        <w:rPr>
          <w:sz w:val="28"/>
          <w:szCs w:val="28"/>
        </w:rPr>
        <w:t>E</w:t>
      </w:r>
      <w:r w:rsidR="00433366">
        <w:rPr>
          <w:sz w:val="28"/>
          <w:szCs w:val="28"/>
        </w:rPr>
        <w:t xml:space="preserve">en aantal bepalingen in Hoofdstuk Va </w:t>
      </w:r>
      <w:r w:rsidR="003D60E6">
        <w:rPr>
          <w:sz w:val="28"/>
          <w:szCs w:val="28"/>
        </w:rPr>
        <w:t>wijken af van de Grondwet</w:t>
      </w:r>
      <w:r w:rsidR="00433366">
        <w:rPr>
          <w:sz w:val="28"/>
          <w:szCs w:val="28"/>
        </w:rPr>
        <w:t>.</w:t>
      </w:r>
      <w:r w:rsidR="00841B56">
        <w:rPr>
          <w:sz w:val="28"/>
          <w:szCs w:val="28"/>
        </w:rPr>
        <w:t xml:space="preserve"> </w:t>
      </w:r>
    </w:p>
    <w:p w14:paraId="7E47E8DB" w14:textId="77777777" w:rsidR="00BE2CEE" w:rsidRPr="00BE2CEE" w:rsidRDefault="00BE2CEE" w:rsidP="00166D9D">
      <w:pPr>
        <w:pStyle w:val="Lijstalinea"/>
        <w:spacing w:after="0" w:line="240" w:lineRule="auto"/>
        <w:ind w:left="567" w:hanging="567"/>
        <w:rPr>
          <w:sz w:val="28"/>
          <w:szCs w:val="28"/>
        </w:rPr>
      </w:pPr>
    </w:p>
    <w:p w14:paraId="336002F1" w14:textId="25BA2EAD" w:rsidR="00BE2CEE" w:rsidRPr="00166D9D" w:rsidRDefault="00BE2CEE" w:rsidP="00166D9D">
      <w:pPr>
        <w:pStyle w:val="Lijstalinea"/>
        <w:shd w:val="clear" w:color="auto" w:fill="FFFFFF"/>
        <w:spacing w:after="120" w:line="240" w:lineRule="auto"/>
        <w:ind w:left="567" w:hanging="567"/>
        <w:contextualSpacing w:val="0"/>
        <w:jc w:val="both"/>
        <w:rPr>
          <w:rFonts w:eastAsiaTheme="minorHAnsi" w:cstheme="minorHAnsi"/>
          <w:i/>
          <w:iCs/>
          <w:sz w:val="28"/>
          <w:szCs w:val="28"/>
          <w:u w:val="single"/>
        </w:rPr>
      </w:pPr>
      <w:bookmarkStart w:id="13" w:name="_Toc68117463"/>
      <w:r w:rsidRPr="00166D9D">
        <w:rPr>
          <w:rFonts w:eastAsiaTheme="minorHAnsi" w:cstheme="minorHAnsi"/>
          <w:i/>
          <w:iCs/>
          <w:sz w:val="28"/>
          <w:szCs w:val="28"/>
          <w:u w:val="single"/>
        </w:rPr>
        <w:t>Avondklok is in strijd met lid 2</w:t>
      </w:r>
      <w:r w:rsidR="00200BBB" w:rsidRPr="00166D9D">
        <w:rPr>
          <w:rFonts w:eastAsiaTheme="minorHAnsi" w:cstheme="minorHAnsi"/>
          <w:i/>
          <w:iCs/>
          <w:sz w:val="28"/>
          <w:szCs w:val="28"/>
          <w:u w:val="single"/>
        </w:rPr>
        <w:t xml:space="preserve"> </w:t>
      </w:r>
      <w:r w:rsidR="00DC1F20" w:rsidRPr="006E436C">
        <w:rPr>
          <w:rFonts w:eastAsiaTheme="minorHAnsi" w:cstheme="minorHAnsi"/>
          <w:i/>
          <w:iCs/>
          <w:sz w:val="28"/>
          <w:szCs w:val="28"/>
          <w:u w:val="single"/>
        </w:rPr>
        <w:t>a</w:t>
      </w:r>
      <w:r w:rsidR="00200BBB" w:rsidRPr="00166D9D">
        <w:rPr>
          <w:rFonts w:eastAsiaTheme="minorHAnsi" w:cstheme="minorHAnsi"/>
          <w:i/>
          <w:iCs/>
          <w:sz w:val="28"/>
          <w:szCs w:val="28"/>
          <w:u w:val="single"/>
        </w:rPr>
        <w:t xml:space="preserve">rtikel 103 </w:t>
      </w:r>
      <w:r w:rsidRPr="00166D9D">
        <w:rPr>
          <w:rFonts w:eastAsiaTheme="minorHAnsi" w:cstheme="minorHAnsi"/>
          <w:i/>
          <w:iCs/>
          <w:sz w:val="28"/>
          <w:szCs w:val="28"/>
          <w:u w:val="single"/>
        </w:rPr>
        <w:t>Grondwet</w:t>
      </w:r>
      <w:bookmarkEnd w:id="13"/>
    </w:p>
    <w:p w14:paraId="25A9A30A" w14:textId="4C5EF784" w:rsidR="00BE2CEE" w:rsidRDefault="00916499" w:rsidP="00166D9D">
      <w:pPr>
        <w:pStyle w:val="Lijstalinea"/>
        <w:numPr>
          <w:ilvl w:val="1"/>
          <w:numId w:val="41"/>
        </w:numPr>
        <w:spacing w:after="0" w:line="240" w:lineRule="auto"/>
        <w:ind w:left="567" w:hanging="567"/>
        <w:contextualSpacing w:val="0"/>
        <w:jc w:val="both"/>
        <w:rPr>
          <w:sz w:val="28"/>
          <w:szCs w:val="28"/>
        </w:rPr>
      </w:pPr>
      <w:r>
        <w:rPr>
          <w:sz w:val="28"/>
          <w:szCs w:val="28"/>
        </w:rPr>
        <w:t>De avondklok is een</w:t>
      </w:r>
      <w:r w:rsidR="00D92564">
        <w:rPr>
          <w:sz w:val="28"/>
          <w:szCs w:val="28"/>
        </w:rPr>
        <w:t xml:space="preserve"> inbreuk</w:t>
      </w:r>
      <w:r>
        <w:rPr>
          <w:sz w:val="28"/>
          <w:szCs w:val="28"/>
        </w:rPr>
        <w:t xml:space="preserve"> van het recht op bewegingsvrijheid. Dit recht wordt beschermd door artikel 3 Vierde Protocol bij het EVRM. </w:t>
      </w:r>
      <w:r w:rsidR="00D92564">
        <w:rPr>
          <w:sz w:val="28"/>
          <w:szCs w:val="28"/>
        </w:rPr>
        <w:t xml:space="preserve">Lid 2 van artikel 103 Grondwet bepaalt welke grondrechten tijdens een uitzonderingssituatie ingeperkt mogen worden. </w:t>
      </w:r>
    </w:p>
    <w:p w14:paraId="724A5AC4" w14:textId="77777777" w:rsidR="00D92564" w:rsidRDefault="00D92564" w:rsidP="00166D9D">
      <w:pPr>
        <w:pStyle w:val="Lijstalinea"/>
        <w:spacing w:after="0" w:line="240" w:lineRule="auto"/>
        <w:ind w:left="567" w:hanging="567"/>
        <w:jc w:val="both"/>
        <w:rPr>
          <w:sz w:val="28"/>
          <w:szCs w:val="28"/>
        </w:rPr>
      </w:pPr>
    </w:p>
    <w:p w14:paraId="06B0EC1E" w14:textId="74BDB868" w:rsidR="00D92564" w:rsidRDefault="007C3636" w:rsidP="00166D9D">
      <w:pPr>
        <w:pStyle w:val="Lijstalinea"/>
        <w:numPr>
          <w:ilvl w:val="1"/>
          <w:numId w:val="41"/>
        </w:numPr>
        <w:spacing w:after="0" w:line="240" w:lineRule="auto"/>
        <w:ind w:left="567" w:hanging="567"/>
        <w:jc w:val="both"/>
        <w:rPr>
          <w:sz w:val="28"/>
          <w:szCs w:val="28"/>
        </w:rPr>
      </w:pPr>
      <w:r>
        <w:rPr>
          <w:sz w:val="28"/>
          <w:szCs w:val="28"/>
        </w:rPr>
        <w:t xml:space="preserve">In de Nederlandse Grondwet is de bewegingsvrijheid niet expliciet opgenomen. </w:t>
      </w:r>
      <w:r w:rsidR="00E543DB">
        <w:rPr>
          <w:sz w:val="28"/>
          <w:szCs w:val="28"/>
        </w:rPr>
        <w:t xml:space="preserve">Tijdens de wetsbehandeling van artikel 103 Grondwet </w:t>
      </w:r>
      <w:r w:rsidR="006844FE">
        <w:rPr>
          <w:sz w:val="28"/>
          <w:szCs w:val="28"/>
        </w:rPr>
        <w:t>in de Tweede Kamer is hierover volgende gezegd:</w:t>
      </w:r>
    </w:p>
    <w:p w14:paraId="31080D42" w14:textId="77777777" w:rsidR="006844FE" w:rsidRPr="006844FE" w:rsidRDefault="006844FE" w:rsidP="00166D9D">
      <w:pPr>
        <w:pStyle w:val="Lijstalinea"/>
        <w:spacing w:after="0" w:line="240" w:lineRule="auto"/>
        <w:ind w:left="567" w:hanging="567"/>
        <w:rPr>
          <w:sz w:val="28"/>
          <w:szCs w:val="28"/>
        </w:rPr>
      </w:pPr>
    </w:p>
    <w:p w14:paraId="2D5856D6" w14:textId="03788CDE" w:rsidR="006844FE" w:rsidRPr="00166D9D" w:rsidRDefault="006844FE" w:rsidP="00166D9D">
      <w:pPr>
        <w:pStyle w:val="Lijstalinea"/>
        <w:spacing w:after="0" w:line="240" w:lineRule="auto"/>
        <w:ind w:left="1418"/>
        <w:jc w:val="both"/>
        <w:rPr>
          <w:i/>
          <w:iCs/>
          <w:sz w:val="24"/>
          <w:szCs w:val="24"/>
        </w:rPr>
      </w:pPr>
      <w:r>
        <w:rPr>
          <w:i/>
          <w:iCs/>
          <w:sz w:val="24"/>
          <w:szCs w:val="24"/>
        </w:rPr>
        <w:t>“</w:t>
      </w:r>
      <w:r w:rsidR="00B82A6B">
        <w:rPr>
          <w:i/>
          <w:iCs/>
          <w:sz w:val="24"/>
          <w:szCs w:val="24"/>
        </w:rPr>
        <w:t>Wellicht ten overvloede merken wij op dat uit het systeem van artikel 103, tweede lid</w:t>
      </w:r>
      <w:r w:rsidR="00C06FA8">
        <w:rPr>
          <w:i/>
          <w:iCs/>
          <w:sz w:val="24"/>
          <w:szCs w:val="24"/>
        </w:rPr>
        <w:t xml:space="preserve">, van de Grondwet, volgt dat </w:t>
      </w:r>
      <w:r w:rsidR="00C06FA8" w:rsidRPr="00166D9D">
        <w:rPr>
          <w:b/>
          <w:bCs/>
          <w:i/>
          <w:iCs/>
          <w:sz w:val="24"/>
          <w:szCs w:val="24"/>
        </w:rPr>
        <w:t xml:space="preserve">indien een noodwetbepaling inbreuk zou maken </w:t>
      </w:r>
      <w:r w:rsidR="00C06FA8" w:rsidRPr="00C026E5">
        <w:rPr>
          <w:b/>
          <w:bCs/>
          <w:i/>
          <w:iCs/>
          <w:sz w:val="24"/>
          <w:szCs w:val="24"/>
        </w:rPr>
        <w:t xml:space="preserve">op een grondrecht dat niet </w:t>
      </w:r>
      <w:r w:rsidR="00670466" w:rsidRPr="00C026E5">
        <w:rPr>
          <w:b/>
          <w:bCs/>
          <w:i/>
          <w:iCs/>
          <w:sz w:val="24"/>
          <w:szCs w:val="24"/>
        </w:rPr>
        <w:t>is v</w:t>
      </w:r>
      <w:r w:rsidR="00670466" w:rsidRPr="00360D95">
        <w:rPr>
          <w:b/>
          <w:bCs/>
          <w:i/>
          <w:iCs/>
          <w:sz w:val="24"/>
          <w:szCs w:val="24"/>
        </w:rPr>
        <w:t xml:space="preserve">ermeld in artikel 103 maar waarvan op grond van een internationaal verdrag tijdens noodtoestanden wel mag worden afgeweken, dit in onze rechtsorde </w:t>
      </w:r>
      <w:r w:rsidR="00360D95" w:rsidRPr="00360D95">
        <w:rPr>
          <w:b/>
          <w:bCs/>
          <w:i/>
          <w:iCs/>
          <w:sz w:val="24"/>
          <w:szCs w:val="24"/>
        </w:rPr>
        <w:t>niet is toegestaan</w:t>
      </w:r>
      <w:r w:rsidR="00360D95" w:rsidRPr="00166D9D">
        <w:rPr>
          <w:i/>
          <w:iCs/>
          <w:sz w:val="24"/>
          <w:szCs w:val="24"/>
        </w:rPr>
        <w:t>.</w:t>
      </w:r>
      <w:r w:rsidR="00591FE5" w:rsidRPr="00166D9D">
        <w:rPr>
          <w:i/>
          <w:iCs/>
          <w:sz w:val="24"/>
          <w:szCs w:val="24"/>
        </w:rPr>
        <w:t xml:space="preserve"> </w:t>
      </w:r>
      <w:r w:rsidR="00F91830" w:rsidRPr="00166D9D">
        <w:rPr>
          <w:i/>
          <w:iCs/>
          <w:sz w:val="24"/>
          <w:szCs w:val="24"/>
        </w:rPr>
        <w:t>Immers, de grondwetgever heeft bepaald dat in uitzonderingstoestanden alleen mag worden afgeweken</w:t>
      </w:r>
      <w:r w:rsidR="00AE2D5F" w:rsidRPr="00166D9D">
        <w:rPr>
          <w:i/>
          <w:iCs/>
          <w:sz w:val="24"/>
          <w:szCs w:val="24"/>
        </w:rPr>
        <w:t xml:space="preserve"> van de in artikel 103, tweede lid vermelde grondrechten.”</w:t>
      </w:r>
      <w:r w:rsidR="00AE2D5F" w:rsidRPr="00166D9D">
        <w:rPr>
          <w:rStyle w:val="Voetnootmarkering"/>
          <w:i/>
          <w:iCs/>
          <w:sz w:val="24"/>
          <w:szCs w:val="24"/>
        </w:rPr>
        <w:footnoteReference w:id="12"/>
      </w:r>
    </w:p>
    <w:p w14:paraId="3F7D7193" w14:textId="77777777" w:rsidR="006844FE" w:rsidRPr="00360D95" w:rsidRDefault="006844FE" w:rsidP="00166D9D">
      <w:pPr>
        <w:pStyle w:val="Lijstalinea"/>
        <w:spacing w:after="0" w:line="240" w:lineRule="auto"/>
        <w:ind w:left="567" w:hanging="567"/>
        <w:rPr>
          <w:b/>
          <w:bCs/>
          <w:sz w:val="28"/>
          <w:szCs w:val="28"/>
        </w:rPr>
      </w:pPr>
    </w:p>
    <w:p w14:paraId="59122A68" w14:textId="143CE54B" w:rsidR="002E47FC" w:rsidRPr="00C70489" w:rsidRDefault="00CE7AC6" w:rsidP="00166D9D">
      <w:pPr>
        <w:pStyle w:val="Lijstalinea"/>
        <w:numPr>
          <w:ilvl w:val="1"/>
          <w:numId w:val="41"/>
        </w:numPr>
        <w:spacing w:after="0" w:line="240" w:lineRule="auto"/>
        <w:ind w:left="567" w:hanging="567"/>
        <w:jc w:val="both"/>
        <w:rPr>
          <w:sz w:val="28"/>
          <w:szCs w:val="28"/>
        </w:rPr>
      </w:pPr>
      <w:r w:rsidRPr="00C70489">
        <w:rPr>
          <w:sz w:val="28"/>
          <w:szCs w:val="28"/>
        </w:rPr>
        <w:t xml:space="preserve">Deze toelichting laat geen ruimte voor een andere interpretatie: de avondklok is </w:t>
      </w:r>
      <w:r w:rsidR="00C70489" w:rsidRPr="00C70489">
        <w:rPr>
          <w:sz w:val="28"/>
          <w:szCs w:val="28"/>
        </w:rPr>
        <w:t>strijdig met de Grondwet.</w:t>
      </w:r>
      <w:r w:rsidR="00C70489">
        <w:rPr>
          <w:sz w:val="28"/>
          <w:szCs w:val="28"/>
        </w:rPr>
        <w:t xml:space="preserve"> </w:t>
      </w:r>
      <w:r w:rsidR="00C70489" w:rsidRPr="00C70489">
        <w:rPr>
          <w:sz w:val="28"/>
          <w:szCs w:val="28"/>
        </w:rPr>
        <w:t>D</w:t>
      </w:r>
      <w:r w:rsidR="00A11E02" w:rsidRPr="00C70489">
        <w:rPr>
          <w:sz w:val="28"/>
          <w:szCs w:val="28"/>
        </w:rPr>
        <w:t xml:space="preserve">it betekent dat de </w:t>
      </w:r>
      <w:r w:rsidR="001C2A0A" w:rsidRPr="00C70489">
        <w:rPr>
          <w:sz w:val="28"/>
          <w:szCs w:val="28"/>
        </w:rPr>
        <w:t xml:space="preserve">ministeriële </w:t>
      </w:r>
      <w:r w:rsidR="00A11E02" w:rsidRPr="00C70489">
        <w:rPr>
          <w:sz w:val="28"/>
          <w:szCs w:val="28"/>
        </w:rPr>
        <w:t xml:space="preserve">regelingen gebaseerd op </w:t>
      </w:r>
      <w:r w:rsidR="001C2A0A" w:rsidRPr="00C70489">
        <w:rPr>
          <w:sz w:val="28"/>
          <w:szCs w:val="28"/>
        </w:rPr>
        <w:t xml:space="preserve">Hoofdstuk Va </w:t>
      </w:r>
      <w:r w:rsidR="000328B5" w:rsidRPr="00C70489">
        <w:rPr>
          <w:sz w:val="28"/>
          <w:szCs w:val="28"/>
        </w:rPr>
        <w:t>onmiskenbaar</w:t>
      </w:r>
      <w:r w:rsidR="001C2A0A" w:rsidRPr="00C70489">
        <w:rPr>
          <w:sz w:val="28"/>
          <w:szCs w:val="28"/>
        </w:rPr>
        <w:t xml:space="preserve"> onverbindend zijn en door de rechter buiten toepassing verklaard </w:t>
      </w:r>
      <w:r w:rsidR="00433366" w:rsidRPr="00C70489">
        <w:rPr>
          <w:sz w:val="28"/>
          <w:szCs w:val="28"/>
        </w:rPr>
        <w:t xml:space="preserve">dienen te </w:t>
      </w:r>
      <w:r w:rsidR="001C2A0A" w:rsidRPr="00C70489">
        <w:rPr>
          <w:sz w:val="28"/>
          <w:szCs w:val="28"/>
        </w:rPr>
        <w:t xml:space="preserve">worden. </w:t>
      </w:r>
    </w:p>
    <w:p w14:paraId="11526A87" w14:textId="1F482500" w:rsidR="002D6475" w:rsidRDefault="002D6475" w:rsidP="00166D9D">
      <w:pPr>
        <w:spacing w:after="0" w:line="240" w:lineRule="auto"/>
        <w:rPr>
          <w:rFonts w:ascii="Calibri" w:eastAsiaTheme="majorEastAsia" w:hAnsi="Calibri" w:cs="Calibri"/>
          <w:i/>
          <w:iCs/>
          <w:sz w:val="28"/>
          <w:szCs w:val="28"/>
          <w:u w:val="single"/>
        </w:rPr>
      </w:pPr>
      <w:bookmarkStart w:id="14" w:name="_Toc68117464"/>
    </w:p>
    <w:p w14:paraId="3C4A0A68" w14:textId="1A142169" w:rsidR="0085161F" w:rsidRPr="00166D9D" w:rsidRDefault="003C5D88" w:rsidP="00166D9D">
      <w:pPr>
        <w:pStyle w:val="Lijstalinea"/>
        <w:shd w:val="clear" w:color="auto" w:fill="FFFFFF"/>
        <w:spacing w:after="120" w:line="240" w:lineRule="auto"/>
        <w:ind w:left="567" w:hanging="567"/>
        <w:contextualSpacing w:val="0"/>
        <w:jc w:val="both"/>
        <w:rPr>
          <w:rFonts w:eastAsiaTheme="minorHAnsi" w:cstheme="minorHAnsi"/>
          <w:i/>
          <w:iCs/>
          <w:sz w:val="28"/>
          <w:szCs w:val="28"/>
          <w:u w:val="single"/>
        </w:rPr>
      </w:pPr>
      <w:r w:rsidRPr="00166D9D">
        <w:rPr>
          <w:rFonts w:eastAsiaTheme="minorHAnsi" w:cstheme="minorHAnsi"/>
          <w:i/>
          <w:iCs/>
          <w:sz w:val="28"/>
          <w:szCs w:val="28"/>
          <w:u w:val="single"/>
        </w:rPr>
        <w:t>Buitengewone omstandigheden</w:t>
      </w:r>
      <w:bookmarkEnd w:id="14"/>
    </w:p>
    <w:p w14:paraId="512E7500" w14:textId="79EAEC59" w:rsidR="002862FE" w:rsidRDefault="00984CD2" w:rsidP="00166D9D">
      <w:pPr>
        <w:pStyle w:val="Lijstalinea"/>
        <w:numPr>
          <w:ilvl w:val="1"/>
          <w:numId w:val="41"/>
        </w:numPr>
        <w:spacing w:after="0" w:line="240" w:lineRule="auto"/>
        <w:ind w:left="567" w:hanging="567"/>
        <w:jc w:val="both"/>
        <w:rPr>
          <w:sz w:val="28"/>
          <w:szCs w:val="28"/>
        </w:rPr>
      </w:pPr>
      <w:r>
        <w:rPr>
          <w:sz w:val="28"/>
          <w:szCs w:val="28"/>
        </w:rPr>
        <w:t xml:space="preserve">Los van </w:t>
      </w:r>
      <w:r w:rsidR="002862FE">
        <w:rPr>
          <w:sz w:val="28"/>
          <w:szCs w:val="28"/>
        </w:rPr>
        <w:t>het ontbreken van een bevoegdheid tot het inroepen van</w:t>
      </w:r>
      <w:r w:rsidR="00591FE5">
        <w:rPr>
          <w:sz w:val="28"/>
          <w:szCs w:val="28"/>
        </w:rPr>
        <w:t xml:space="preserve"> </w:t>
      </w:r>
      <w:r>
        <w:rPr>
          <w:sz w:val="28"/>
          <w:szCs w:val="28"/>
        </w:rPr>
        <w:t>noodbevoegdheden wegens strijdigheid met artikel 103 Grondwet</w:t>
      </w:r>
      <w:r w:rsidR="003176BB">
        <w:rPr>
          <w:sz w:val="28"/>
          <w:szCs w:val="28"/>
        </w:rPr>
        <w:t xml:space="preserve"> en het niet uitroepen van een algehele noodtoestand, </w:t>
      </w:r>
      <w:r w:rsidR="00494EFE">
        <w:rPr>
          <w:sz w:val="28"/>
          <w:szCs w:val="28"/>
        </w:rPr>
        <w:t>ontbreken</w:t>
      </w:r>
      <w:r w:rsidR="00C26642">
        <w:rPr>
          <w:sz w:val="28"/>
          <w:szCs w:val="28"/>
        </w:rPr>
        <w:t xml:space="preserve"> daarnaast </w:t>
      </w:r>
      <w:r w:rsidR="003E6DC0">
        <w:rPr>
          <w:sz w:val="28"/>
          <w:szCs w:val="28"/>
        </w:rPr>
        <w:t>nog</w:t>
      </w:r>
      <w:r w:rsidR="00494EFE">
        <w:rPr>
          <w:sz w:val="28"/>
          <w:szCs w:val="28"/>
        </w:rPr>
        <w:t xml:space="preserve"> de </w:t>
      </w:r>
      <w:r w:rsidR="00494EFE">
        <w:rPr>
          <w:i/>
          <w:iCs/>
          <w:sz w:val="28"/>
          <w:szCs w:val="28"/>
        </w:rPr>
        <w:t xml:space="preserve">buitengewone omstandigheden </w:t>
      </w:r>
      <w:r w:rsidR="00494EFE" w:rsidRPr="00494EFE">
        <w:rPr>
          <w:sz w:val="28"/>
          <w:szCs w:val="28"/>
        </w:rPr>
        <w:t>die d</w:t>
      </w:r>
      <w:r w:rsidR="008465A2">
        <w:rPr>
          <w:sz w:val="28"/>
          <w:szCs w:val="28"/>
        </w:rPr>
        <w:t>eze maatregel</w:t>
      </w:r>
      <w:r w:rsidR="00494EFE">
        <w:rPr>
          <w:i/>
          <w:iCs/>
          <w:sz w:val="28"/>
          <w:szCs w:val="28"/>
        </w:rPr>
        <w:t xml:space="preserve"> noodzakelijk </w:t>
      </w:r>
      <w:r w:rsidR="00494EFE" w:rsidRPr="00494EFE">
        <w:rPr>
          <w:sz w:val="28"/>
          <w:szCs w:val="28"/>
        </w:rPr>
        <w:t>maken</w:t>
      </w:r>
      <w:r w:rsidR="00494EFE">
        <w:rPr>
          <w:i/>
          <w:iCs/>
          <w:sz w:val="28"/>
          <w:szCs w:val="28"/>
        </w:rPr>
        <w:t>.</w:t>
      </w:r>
      <w:r w:rsidR="0099603A">
        <w:rPr>
          <w:sz w:val="28"/>
          <w:szCs w:val="28"/>
        </w:rPr>
        <w:t xml:space="preserve"> </w:t>
      </w:r>
    </w:p>
    <w:p w14:paraId="2E895D84" w14:textId="77777777" w:rsidR="002862FE" w:rsidRDefault="002862FE" w:rsidP="00166D9D">
      <w:pPr>
        <w:pStyle w:val="Lijstalinea"/>
        <w:spacing w:after="0" w:line="240" w:lineRule="auto"/>
        <w:ind w:left="567" w:hanging="567"/>
        <w:jc w:val="both"/>
        <w:rPr>
          <w:sz w:val="28"/>
          <w:szCs w:val="28"/>
        </w:rPr>
      </w:pPr>
    </w:p>
    <w:p w14:paraId="5C0858DB" w14:textId="27D90B4E" w:rsidR="00FE4906" w:rsidRPr="00130B7E" w:rsidRDefault="0099603A" w:rsidP="00166D9D">
      <w:pPr>
        <w:pStyle w:val="Lijstalinea"/>
        <w:numPr>
          <w:ilvl w:val="1"/>
          <w:numId w:val="41"/>
        </w:numPr>
        <w:spacing w:after="0" w:line="240" w:lineRule="auto"/>
        <w:ind w:left="567" w:hanging="567"/>
        <w:jc w:val="both"/>
        <w:rPr>
          <w:sz w:val="28"/>
          <w:szCs w:val="28"/>
        </w:rPr>
      </w:pPr>
      <w:r w:rsidRPr="00130B7E">
        <w:rPr>
          <w:sz w:val="28"/>
          <w:szCs w:val="28"/>
        </w:rPr>
        <w:lastRenderedPageBreak/>
        <w:t xml:space="preserve">Probleem van deze criteria is dat een nadere definiëring </w:t>
      </w:r>
      <w:r w:rsidR="0032276B" w:rsidRPr="00130B7E">
        <w:rPr>
          <w:sz w:val="28"/>
          <w:szCs w:val="28"/>
        </w:rPr>
        <w:t xml:space="preserve">ontbreekt in de wet. </w:t>
      </w:r>
      <w:r w:rsidR="00E50BB5" w:rsidRPr="00130B7E">
        <w:rPr>
          <w:sz w:val="28"/>
          <w:szCs w:val="28"/>
        </w:rPr>
        <w:t xml:space="preserve">Dit brengt het risico met zich mee dat </w:t>
      </w:r>
      <w:r w:rsidR="00D3347A" w:rsidRPr="00130B7E">
        <w:rPr>
          <w:sz w:val="28"/>
          <w:szCs w:val="28"/>
        </w:rPr>
        <w:t>een</w:t>
      </w:r>
      <w:r w:rsidR="00417761" w:rsidRPr="00130B7E">
        <w:rPr>
          <w:sz w:val="28"/>
          <w:szCs w:val="28"/>
        </w:rPr>
        <w:t xml:space="preserve"> regerin</w:t>
      </w:r>
      <w:r w:rsidR="002862FE" w:rsidRPr="00130B7E">
        <w:rPr>
          <w:sz w:val="28"/>
          <w:szCs w:val="28"/>
        </w:rPr>
        <w:t xml:space="preserve">g al te snel aanneemt </w:t>
      </w:r>
      <w:r w:rsidR="00417761" w:rsidRPr="00130B7E">
        <w:rPr>
          <w:sz w:val="28"/>
          <w:szCs w:val="28"/>
        </w:rPr>
        <w:t xml:space="preserve">dat een situatie </w:t>
      </w:r>
      <w:r w:rsidR="00F86FE2" w:rsidRPr="00130B7E">
        <w:rPr>
          <w:sz w:val="28"/>
          <w:szCs w:val="28"/>
        </w:rPr>
        <w:t xml:space="preserve">als buitengewoon aangemerkt wordt en </w:t>
      </w:r>
      <w:r w:rsidR="001C4B77" w:rsidRPr="00130B7E">
        <w:rPr>
          <w:sz w:val="28"/>
          <w:szCs w:val="28"/>
        </w:rPr>
        <w:t>ma</w:t>
      </w:r>
      <w:r w:rsidR="0066622E" w:rsidRPr="00130B7E">
        <w:rPr>
          <w:sz w:val="28"/>
          <w:szCs w:val="28"/>
        </w:rPr>
        <w:t>a</w:t>
      </w:r>
      <w:r w:rsidR="001C4B77" w:rsidRPr="00130B7E">
        <w:rPr>
          <w:sz w:val="28"/>
          <w:szCs w:val="28"/>
        </w:rPr>
        <w:t xml:space="preserve">tregelen noodzakelijk zijn. </w:t>
      </w:r>
      <w:r w:rsidR="00E730B6" w:rsidRPr="00130B7E">
        <w:rPr>
          <w:sz w:val="28"/>
          <w:szCs w:val="28"/>
        </w:rPr>
        <w:t xml:space="preserve">Dit probleem doet zich </w:t>
      </w:r>
      <w:r w:rsidR="00607119" w:rsidRPr="00130B7E">
        <w:rPr>
          <w:sz w:val="28"/>
          <w:szCs w:val="28"/>
        </w:rPr>
        <w:t xml:space="preserve">hier </w:t>
      </w:r>
      <w:r w:rsidR="006D0AB2" w:rsidRPr="00130B7E">
        <w:rPr>
          <w:sz w:val="28"/>
          <w:szCs w:val="28"/>
        </w:rPr>
        <w:t xml:space="preserve">voor. </w:t>
      </w:r>
      <w:r w:rsidR="00FE4906" w:rsidRPr="00130B7E">
        <w:rPr>
          <w:sz w:val="28"/>
          <w:szCs w:val="28"/>
        </w:rPr>
        <w:t>Het laatste OMT-advies van 23 maart 2021, dat de basis vormt voor de verlen</w:t>
      </w:r>
      <w:r w:rsidR="003E0C7C" w:rsidRPr="00130B7E">
        <w:rPr>
          <w:sz w:val="28"/>
          <w:szCs w:val="28"/>
        </w:rPr>
        <w:t>g</w:t>
      </w:r>
      <w:r w:rsidR="00FE4906" w:rsidRPr="00130B7E">
        <w:rPr>
          <w:sz w:val="28"/>
          <w:szCs w:val="28"/>
        </w:rPr>
        <w:t xml:space="preserve">ing van de avondklok, adviseert het verlengen van de avondklok </w:t>
      </w:r>
      <w:r w:rsidR="00607119" w:rsidRPr="00130B7E">
        <w:rPr>
          <w:sz w:val="28"/>
          <w:szCs w:val="28"/>
        </w:rPr>
        <w:t>met volgende onderbouwing</w:t>
      </w:r>
      <w:r w:rsidR="00FE4906" w:rsidRPr="00130B7E">
        <w:rPr>
          <w:sz w:val="28"/>
          <w:szCs w:val="28"/>
        </w:rPr>
        <w:t>:</w:t>
      </w:r>
    </w:p>
    <w:p w14:paraId="1ECA9B16" w14:textId="77777777" w:rsidR="00BF53AE" w:rsidRPr="003E0C7C" w:rsidRDefault="00BF53AE" w:rsidP="00166D9D">
      <w:pPr>
        <w:pStyle w:val="Lijstalinea"/>
        <w:spacing w:after="0" w:line="240" w:lineRule="auto"/>
        <w:ind w:left="567" w:hanging="567"/>
        <w:jc w:val="both"/>
        <w:rPr>
          <w:sz w:val="24"/>
          <w:szCs w:val="24"/>
        </w:rPr>
      </w:pPr>
    </w:p>
    <w:p w14:paraId="07042A5D" w14:textId="7DE277A3" w:rsidR="003F6545" w:rsidRPr="003E0C7C" w:rsidRDefault="00BF53AE" w:rsidP="00166D9D">
      <w:pPr>
        <w:pStyle w:val="Lijstalinea"/>
        <w:spacing w:after="0" w:line="240" w:lineRule="auto"/>
        <w:ind w:left="1418"/>
        <w:jc w:val="both"/>
        <w:rPr>
          <w:i/>
          <w:iCs/>
          <w:sz w:val="24"/>
          <w:szCs w:val="24"/>
        </w:rPr>
      </w:pPr>
      <w:r w:rsidRPr="003E0C7C">
        <w:rPr>
          <w:i/>
          <w:iCs/>
          <w:sz w:val="24"/>
          <w:szCs w:val="24"/>
        </w:rPr>
        <w:t xml:space="preserve">“In </w:t>
      </w:r>
      <w:r w:rsidRPr="00446F8C">
        <w:rPr>
          <w:b/>
          <w:bCs/>
          <w:i/>
          <w:iCs/>
          <w:sz w:val="24"/>
          <w:szCs w:val="24"/>
        </w:rPr>
        <w:t>de beoordeling van het OMT</w:t>
      </w:r>
      <w:r w:rsidRPr="003E0C7C">
        <w:rPr>
          <w:i/>
          <w:iCs/>
          <w:sz w:val="24"/>
          <w:szCs w:val="24"/>
        </w:rPr>
        <w:t xml:space="preserve"> draagt de avondklok en de bezoekbeperking thuis tot 1 persoon significant bij aan het verlagen van de Rt met naar schatting zo’n 10 procent. Deze maatregelen zijn gelijktijdig ingegaan, en het is </w:t>
      </w:r>
      <w:r w:rsidRPr="00446F8C">
        <w:rPr>
          <w:b/>
          <w:bCs/>
          <w:i/>
          <w:iCs/>
          <w:sz w:val="24"/>
          <w:szCs w:val="24"/>
        </w:rPr>
        <w:t>niet mogelijk het effect van de afzonderlijke maatregelen nauwkeurig te schatten</w:t>
      </w:r>
      <w:r w:rsidRPr="003E0C7C">
        <w:rPr>
          <w:i/>
          <w:iCs/>
          <w:sz w:val="24"/>
          <w:szCs w:val="24"/>
        </w:rPr>
        <w:t xml:space="preserve">. </w:t>
      </w:r>
      <w:r w:rsidRPr="00446F8C">
        <w:rPr>
          <w:b/>
          <w:bCs/>
          <w:i/>
          <w:iCs/>
          <w:sz w:val="24"/>
          <w:szCs w:val="24"/>
        </w:rPr>
        <w:t>Naar verwachting</w:t>
      </w:r>
      <w:r w:rsidRPr="003E0C7C">
        <w:rPr>
          <w:i/>
          <w:iCs/>
          <w:sz w:val="24"/>
          <w:szCs w:val="24"/>
        </w:rPr>
        <w:t xml:space="preserve"> zou zonder deze maatregelen het aantal meldingen en ziekenhui</w:t>
      </w:r>
      <w:r w:rsidR="00204D2B">
        <w:rPr>
          <w:i/>
          <w:iCs/>
          <w:sz w:val="24"/>
          <w:szCs w:val="24"/>
        </w:rPr>
        <w:t xml:space="preserve">s- </w:t>
      </w:r>
      <w:r w:rsidRPr="003E0C7C">
        <w:rPr>
          <w:i/>
          <w:iCs/>
          <w:sz w:val="24"/>
          <w:szCs w:val="24"/>
        </w:rPr>
        <w:t xml:space="preserve">en </w:t>
      </w:r>
      <w:r w:rsidR="00901759">
        <w:rPr>
          <w:i/>
          <w:iCs/>
          <w:sz w:val="24"/>
          <w:szCs w:val="24"/>
        </w:rPr>
        <w:t>ic</w:t>
      </w:r>
      <w:r w:rsidRPr="003E0C7C">
        <w:rPr>
          <w:i/>
          <w:iCs/>
          <w:sz w:val="24"/>
          <w:szCs w:val="24"/>
        </w:rPr>
        <w:t xml:space="preserve">-opnames inmiddels beduidend hoger liggen, vanwege een circa 10 percent hogere Rt. De </w:t>
      </w:r>
      <w:r w:rsidRPr="00446F8C">
        <w:rPr>
          <w:b/>
          <w:bCs/>
          <w:i/>
          <w:iCs/>
          <w:sz w:val="24"/>
          <w:szCs w:val="24"/>
        </w:rPr>
        <w:t>eerder geprognosticeerde toename</w:t>
      </w:r>
      <w:r w:rsidRPr="003E0C7C">
        <w:rPr>
          <w:i/>
          <w:iCs/>
          <w:sz w:val="24"/>
          <w:szCs w:val="24"/>
        </w:rPr>
        <w:t xml:space="preserve"> van ziekenhuis- en </w:t>
      </w:r>
      <w:r w:rsidR="00901759">
        <w:rPr>
          <w:i/>
          <w:iCs/>
          <w:sz w:val="24"/>
          <w:szCs w:val="24"/>
        </w:rPr>
        <w:t>ic</w:t>
      </w:r>
      <w:r w:rsidRPr="003E0C7C">
        <w:rPr>
          <w:i/>
          <w:iCs/>
          <w:sz w:val="24"/>
          <w:szCs w:val="24"/>
        </w:rPr>
        <w:t xml:space="preserve">-opnames blijft enigszins achter, of is naar achteren vertraagd, al passen de ziekenhuis- en </w:t>
      </w:r>
      <w:r w:rsidR="00901759">
        <w:rPr>
          <w:i/>
          <w:iCs/>
          <w:sz w:val="24"/>
          <w:szCs w:val="24"/>
        </w:rPr>
        <w:t>ic-</w:t>
      </w:r>
      <w:r w:rsidRPr="003E0C7C">
        <w:rPr>
          <w:i/>
          <w:iCs/>
          <w:sz w:val="24"/>
          <w:szCs w:val="24"/>
        </w:rPr>
        <w:t xml:space="preserve">bezetting ruim binnen de aangegeven onzekerheidsmarges. Tegelijkertijd wordt er momenteel een aanzienlijke stijging van de meldingen waargenomen in de jonge leeftijdsgroepen; </w:t>
      </w:r>
      <w:r w:rsidRPr="004E4021">
        <w:rPr>
          <w:b/>
          <w:bCs/>
          <w:i/>
          <w:iCs/>
          <w:sz w:val="24"/>
          <w:szCs w:val="24"/>
        </w:rPr>
        <w:t>naar verwachting</w:t>
      </w:r>
      <w:r w:rsidRPr="003E0C7C">
        <w:rPr>
          <w:i/>
          <w:iCs/>
          <w:sz w:val="24"/>
          <w:szCs w:val="24"/>
        </w:rPr>
        <w:t xml:space="preserve"> zal die </w:t>
      </w:r>
      <w:r w:rsidRPr="004E4021">
        <w:rPr>
          <w:b/>
          <w:bCs/>
          <w:i/>
          <w:iCs/>
          <w:sz w:val="24"/>
          <w:szCs w:val="24"/>
        </w:rPr>
        <w:t xml:space="preserve">op den duur </w:t>
      </w:r>
      <w:r w:rsidRPr="003E0C7C">
        <w:rPr>
          <w:i/>
          <w:iCs/>
          <w:sz w:val="24"/>
          <w:szCs w:val="24"/>
        </w:rPr>
        <w:t>leiden tot een toename van gevallen in de volwassen en oudere (nog niet gevaccineerde) leeftijdsgroepen; met enige vertraging zal dit vertaald worden naar meer ziekenhuis</w:t>
      </w:r>
      <w:r w:rsidR="0069770C">
        <w:rPr>
          <w:i/>
          <w:iCs/>
          <w:sz w:val="24"/>
          <w:szCs w:val="24"/>
        </w:rPr>
        <w:t>-</w:t>
      </w:r>
      <w:r w:rsidRPr="003E0C7C">
        <w:rPr>
          <w:i/>
          <w:iCs/>
          <w:sz w:val="24"/>
          <w:szCs w:val="24"/>
        </w:rPr>
        <w:t xml:space="preserve"> en </w:t>
      </w:r>
      <w:r w:rsidR="00901759">
        <w:rPr>
          <w:i/>
          <w:iCs/>
          <w:sz w:val="24"/>
          <w:szCs w:val="24"/>
        </w:rPr>
        <w:t>ic</w:t>
      </w:r>
      <w:r w:rsidRPr="003E0C7C">
        <w:rPr>
          <w:i/>
          <w:iCs/>
          <w:sz w:val="24"/>
          <w:szCs w:val="24"/>
        </w:rPr>
        <w:t>-opnames. Ook in de ons omringende landen wordt een dergelijke toename van meldingen gezien.”</w:t>
      </w:r>
    </w:p>
    <w:p w14:paraId="3EEA75C8" w14:textId="43B547CE" w:rsidR="0084453C" w:rsidRPr="003E0C7C" w:rsidRDefault="0084453C" w:rsidP="00166D9D">
      <w:pPr>
        <w:pStyle w:val="Lijstalinea"/>
        <w:spacing w:after="0" w:line="240" w:lineRule="auto"/>
        <w:ind w:left="1418"/>
        <w:jc w:val="both"/>
        <w:rPr>
          <w:i/>
          <w:iCs/>
          <w:sz w:val="24"/>
          <w:szCs w:val="24"/>
        </w:rPr>
      </w:pPr>
    </w:p>
    <w:p w14:paraId="1C9094FC" w14:textId="556E9B22" w:rsidR="0084453C" w:rsidRPr="003E0C7C" w:rsidRDefault="00B11755" w:rsidP="00166D9D">
      <w:pPr>
        <w:pStyle w:val="Lijstalinea"/>
        <w:spacing w:after="0" w:line="240" w:lineRule="auto"/>
        <w:ind w:left="1418"/>
        <w:jc w:val="both"/>
        <w:rPr>
          <w:i/>
          <w:iCs/>
          <w:sz w:val="24"/>
          <w:szCs w:val="24"/>
        </w:rPr>
      </w:pPr>
      <w:r w:rsidRPr="003E0C7C">
        <w:rPr>
          <w:i/>
          <w:iCs/>
          <w:sz w:val="24"/>
          <w:szCs w:val="24"/>
        </w:rPr>
        <w:t>“</w:t>
      </w:r>
      <w:r w:rsidR="0084453C" w:rsidRPr="003E0C7C">
        <w:rPr>
          <w:i/>
          <w:iCs/>
          <w:sz w:val="24"/>
          <w:szCs w:val="24"/>
        </w:rPr>
        <w:t xml:space="preserve">De ziekenhuis- en </w:t>
      </w:r>
      <w:r w:rsidR="00901759">
        <w:rPr>
          <w:i/>
          <w:iCs/>
          <w:sz w:val="24"/>
          <w:szCs w:val="24"/>
        </w:rPr>
        <w:t>ic</w:t>
      </w:r>
      <w:r w:rsidR="0084453C" w:rsidRPr="003E0C7C">
        <w:rPr>
          <w:i/>
          <w:iCs/>
          <w:sz w:val="24"/>
          <w:szCs w:val="24"/>
        </w:rPr>
        <w:t xml:space="preserve">-data van de stichting NICE laten vrij stabiele, hoge cijfers zien, met tussen de 150 en 230 ziekenhuisopnames en tussen de 35 en 45 </w:t>
      </w:r>
      <w:r w:rsidR="00901759">
        <w:rPr>
          <w:i/>
          <w:iCs/>
          <w:sz w:val="24"/>
          <w:szCs w:val="24"/>
        </w:rPr>
        <w:t>ic-</w:t>
      </w:r>
      <w:r w:rsidR="0084453C" w:rsidRPr="003E0C7C">
        <w:rPr>
          <w:i/>
          <w:iCs/>
          <w:sz w:val="24"/>
          <w:szCs w:val="24"/>
        </w:rPr>
        <w:t>opnames per dag. In de laa</w:t>
      </w:r>
      <w:r w:rsidRPr="003E0C7C">
        <w:rPr>
          <w:i/>
          <w:iCs/>
          <w:sz w:val="24"/>
          <w:szCs w:val="24"/>
        </w:rPr>
        <w:t>tste dagen was enige toename waarneembaar.”</w:t>
      </w:r>
    </w:p>
    <w:p w14:paraId="1F8CCC60" w14:textId="77777777" w:rsidR="00494EFE" w:rsidRPr="00B11755" w:rsidRDefault="00494EFE" w:rsidP="00166D9D">
      <w:pPr>
        <w:pStyle w:val="Lijstalinea"/>
        <w:spacing w:after="0" w:line="240" w:lineRule="auto"/>
        <w:ind w:left="567" w:hanging="567"/>
        <w:jc w:val="both"/>
        <w:rPr>
          <w:i/>
          <w:iCs/>
          <w:sz w:val="28"/>
          <w:szCs w:val="28"/>
        </w:rPr>
      </w:pPr>
    </w:p>
    <w:p w14:paraId="73164F41" w14:textId="6FD6AFEE" w:rsidR="00F933E1" w:rsidRPr="00860DE2" w:rsidRDefault="00860DE2" w:rsidP="00166D9D">
      <w:pPr>
        <w:pStyle w:val="Lijstalinea"/>
        <w:numPr>
          <w:ilvl w:val="1"/>
          <w:numId w:val="41"/>
        </w:numPr>
        <w:spacing w:after="0" w:line="240" w:lineRule="auto"/>
        <w:ind w:left="567" w:hanging="567"/>
        <w:jc w:val="both"/>
        <w:rPr>
          <w:rFonts w:cstheme="minorHAnsi"/>
          <w:color w:val="333333"/>
          <w:sz w:val="28"/>
          <w:szCs w:val="28"/>
          <w:shd w:val="clear" w:color="auto" w:fill="FFFFFF"/>
        </w:rPr>
      </w:pPr>
      <w:r>
        <w:rPr>
          <w:rFonts w:cstheme="minorHAnsi"/>
          <w:color w:val="333333"/>
          <w:sz w:val="28"/>
          <w:szCs w:val="28"/>
          <w:shd w:val="clear" w:color="auto" w:fill="FFFFFF"/>
        </w:rPr>
        <w:t>H</w:t>
      </w:r>
      <w:r w:rsidR="00621E58" w:rsidRPr="00860DE2">
        <w:rPr>
          <w:rFonts w:cstheme="minorHAnsi"/>
          <w:color w:val="333333"/>
          <w:sz w:val="28"/>
          <w:szCs w:val="28"/>
          <w:shd w:val="clear" w:color="auto" w:fill="FFFFFF"/>
        </w:rPr>
        <w:t xml:space="preserve">et hof oordeelde in de uitspraak van </w:t>
      </w:r>
      <w:r w:rsidR="00F401C4" w:rsidRPr="00860DE2">
        <w:rPr>
          <w:rFonts w:cstheme="minorHAnsi"/>
          <w:color w:val="333333"/>
          <w:sz w:val="28"/>
          <w:szCs w:val="28"/>
          <w:shd w:val="clear" w:color="auto" w:fill="FFFFFF"/>
        </w:rPr>
        <w:t>26 februari 2021</w:t>
      </w:r>
      <w:r w:rsidR="00716C76">
        <w:rPr>
          <w:rFonts w:cstheme="minorHAnsi"/>
          <w:color w:val="333333"/>
          <w:sz w:val="28"/>
          <w:szCs w:val="28"/>
          <w:shd w:val="clear" w:color="auto" w:fill="FFFFFF"/>
        </w:rPr>
        <w:t xml:space="preserve"> wederom</w:t>
      </w:r>
      <w:r w:rsidR="00F401C4" w:rsidRPr="00860DE2">
        <w:rPr>
          <w:rFonts w:cstheme="minorHAnsi"/>
          <w:color w:val="333333"/>
          <w:sz w:val="28"/>
          <w:szCs w:val="28"/>
          <w:shd w:val="clear" w:color="auto" w:fill="FFFFFF"/>
        </w:rPr>
        <w:t xml:space="preserve"> dat het kabinet mag afgaan op de adviezen van het OMT</w:t>
      </w:r>
      <w:r w:rsidR="00DF514F" w:rsidRPr="00860DE2">
        <w:rPr>
          <w:rFonts w:cstheme="minorHAnsi"/>
          <w:color w:val="333333"/>
          <w:sz w:val="28"/>
          <w:szCs w:val="28"/>
          <w:shd w:val="clear" w:color="auto" w:fill="FFFFFF"/>
        </w:rPr>
        <w:t xml:space="preserve">. </w:t>
      </w:r>
      <w:r w:rsidR="00A90B57" w:rsidRPr="00860DE2">
        <w:rPr>
          <w:rFonts w:cstheme="minorHAnsi"/>
          <w:color w:val="333333"/>
          <w:sz w:val="28"/>
          <w:szCs w:val="28"/>
          <w:shd w:val="clear" w:color="auto" w:fill="FFFFFF"/>
        </w:rPr>
        <w:t xml:space="preserve">Omdat </w:t>
      </w:r>
      <w:r w:rsidR="004650F2" w:rsidRPr="00860DE2">
        <w:rPr>
          <w:rFonts w:cstheme="minorHAnsi"/>
          <w:color w:val="333333"/>
          <w:sz w:val="28"/>
          <w:szCs w:val="28"/>
          <w:shd w:val="clear" w:color="auto" w:fill="FFFFFF"/>
        </w:rPr>
        <w:t>volgens het hof alles op alles gezet moet worden om het aantal besmettingen zo laag mogelijk te ho</w:t>
      </w:r>
      <w:r w:rsidR="001B09FB" w:rsidRPr="00860DE2">
        <w:rPr>
          <w:rFonts w:cstheme="minorHAnsi"/>
          <w:color w:val="333333"/>
          <w:sz w:val="28"/>
          <w:szCs w:val="28"/>
          <w:shd w:val="clear" w:color="auto" w:fill="FFFFFF"/>
        </w:rPr>
        <w:t xml:space="preserve">uden en te voorkomen dat Nederland overspoeld wordt met een derde golf, </w:t>
      </w:r>
      <w:r w:rsidR="00D414C1" w:rsidRPr="00860DE2">
        <w:rPr>
          <w:rFonts w:cstheme="minorHAnsi"/>
          <w:color w:val="333333"/>
          <w:sz w:val="28"/>
          <w:szCs w:val="28"/>
          <w:shd w:val="clear" w:color="auto" w:fill="FFFFFF"/>
        </w:rPr>
        <w:t>mocht de regering de avondklok invoeren. Er zou namelijk geen gelijkwaardig alternatief voorhanden zijn.</w:t>
      </w:r>
      <w:r w:rsidR="001F1A1B" w:rsidRPr="00860DE2">
        <w:rPr>
          <w:rFonts w:cstheme="minorHAnsi"/>
          <w:color w:val="333333"/>
          <w:sz w:val="28"/>
          <w:szCs w:val="28"/>
          <w:shd w:val="clear" w:color="auto" w:fill="FFFFFF"/>
        </w:rPr>
        <w:t xml:space="preserve"> </w:t>
      </w:r>
      <w:r w:rsidR="00837649" w:rsidRPr="00860DE2">
        <w:rPr>
          <w:rFonts w:cstheme="minorHAnsi"/>
          <w:color w:val="333333"/>
          <w:sz w:val="28"/>
          <w:szCs w:val="28"/>
          <w:shd w:val="clear" w:color="auto" w:fill="FFFFFF"/>
        </w:rPr>
        <w:t>Het ho</w:t>
      </w:r>
      <w:r w:rsidR="00581A94" w:rsidRPr="00860DE2">
        <w:rPr>
          <w:rFonts w:cstheme="minorHAnsi"/>
          <w:color w:val="333333"/>
          <w:sz w:val="28"/>
          <w:szCs w:val="28"/>
          <w:shd w:val="clear" w:color="auto" w:fill="FFFFFF"/>
        </w:rPr>
        <w:t xml:space="preserve">f meende dat </w:t>
      </w:r>
      <w:r w:rsidR="00581A94" w:rsidRPr="00860DE2">
        <w:rPr>
          <w:rFonts w:cstheme="minorHAnsi"/>
          <w:sz w:val="28"/>
          <w:szCs w:val="28"/>
        </w:rPr>
        <w:t xml:space="preserve">de </w:t>
      </w:r>
      <w:r w:rsidR="00544474" w:rsidRPr="00860DE2">
        <w:rPr>
          <w:rFonts w:cstheme="minorHAnsi"/>
          <w:sz w:val="28"/>
          <w:szCs w:val="28"/>
        </w:rPr>
        <w:t>s</w:t>
      </w:r>
      <w:r w:rsidR="00581A94" w:rsidRPr="00860DE2">
        <w:rPr>
          <w:rFonts w:cstheme="minorHAnsi"/>
          <w:sz w:val="28"/>
          <w:szCs w:val="28"/>
        </w:rPr>
        <w:t xml:space="preserve">taat in redelijkheid </w:t>
      </w:r>
      <w:r w:rsidR="00544474" w:rsidRPr="00860DE2">
        <w:rPr>
          <w:rFonts w:cstheme="minorHAnsi"/>
          <w:sz w:val="28"/>
          <w:szCs w:val="28"/>
        </w:rPr>
        <w:t>kon</w:t>
      </w:r>
      <w:r w:rsidR="00581A94" w:rsidRPr="00860DE2">
        <w:rPr>
          <w:rFonts w:cstheme="minorHAnsi"/>
          <w:sz w:val="28"/>
          <w:szCs w:val="28"/>
        </w:rPr>
        <w:t xml:space="preserve"> oordelen dat er sprake </w:t>
      </w:r>
      <w:r w:rsidR="00544474" w:rsidRPr="00860DE2">
        <w:rPr>
          <w:rFonts w:cstheme="minorHAnsi"/>
          <w:sz w:val="28"/>
          <w:szCs w:val="28"/>
        </w:rPr>
        <w:t>w</w:t>
      </w:r>
      <w:r w:rsidR="00581A94" w:rsidRPr="00860DE2">
        <w:rPr>
          <w:rFonts w:cstheme="minorHAnsi"/>
          <w:sz w:val="28"/>
          <w:szCs w:val="28"/>
        </w:rPr>
        <w:t>as van buitengewone omstandigheden die invoering van de avondklok noodzakelijk maakten.</w:t>
      </w:r>
      <w:r w:rsidR="008E4D28" w:rsidRPr="00860DE2">
        <w:rPr>
          <w:rFonts w:cstheme="minorHAnsi"/>
          <w:sz w:val="28"/>
          <w:szCs w:val="28"/>
        </w:rPr>
        <w:t xml:space="preserve"> </w:t>
      </w:r>
    </w:p>
    <w:p w14:paraId="46C76657" w14:textId="77777777" w:rsidR="00535660" w:rsidRDefault="00535660" w:rsidP="00166D9D">
      <w:pPr>
        <w:pStyle w:val="Lijstalinea"/>
        <w:spacing w:after="0" w:line="240" w:lineRule="auto"/>
        <w:ind w:left="567" w:hanging="567"/>
        <w:jc w:val="both"/>
        <w:rPr>
          <w:i/>
          <w:iCs/>
          <w:sz w:val="18"/>
          <w:szCs w:val="18"/>
        </w:rPr>
      </w:pPr>
    </w:p>
    <w:p w14:paraId="7E3A995C" w14:textId="5713AAE9" w:rsidR="0000280F" w:rsidRDefault="002019D2" w:rsidP="00935C89">
      <w:pPr>
        <w:pStyle w:val="Lijstalinea"/>
        <w:numPr>
          <w:ilvl w:val="1"/>
          <w:numId w:val="41"/>
        </w:numPr>
        <w:spacing w:after="0" w:line="240" w:lineRule="auto"/>
        <w:ind w:left="567" w:hanging="567"/>
        <w:jc w:val="both"/>
        <w:rPr>
          <w:rFonts w:cstheme="minorHAnsi"/>
          <w:color w:val="333333"/>
          <w:sz w:val="28"/>
          <w:szCs w:val="28"/>
          <w:shd w:val="clear" w:color="auto" w:fill="FFFFFF"/>
        </w:rPr>
      </w:pPr>
      <w:r>
        <w:rPr>
          <w:rFonts w:cstheme="minorHAnsi"/>
          <w:color w:val="333333"/>
          <w:sz w:val="28"/>
          <w:szCs w:val="28"/>
          <w:shd w:val="clear" w:color="auto" w:fill="FFFFFF"/>
        </w:rPr>
        <w:t xml:space="preserve">Zowel de regering als het hof neemt </w:t>
      </w:r>
      <w:r w:rsidR="00716C76">
        <w:rPr>
          <w:rFonts w:cstheme="minorHAnsi"/>
          <w:color w:val="333333"/>
          <w:sz w:val="28"/>
          <w:szCs w:val="28"/>
          <w:shd w:val="clear" w:color="auto" w:fill="FFFFFF"/>
        </w:rPr>
        <w:t xml:space="preserve">hier </w:t>
      </w:r>
      <w:r w:rsidR="005866D3">
        <w:rPr>
          <w:rFonts w:cstheme="minorHAnsi"/>
          <w:color w:val="333333"/>
          <w:sz w:val="28"/>
          <w:szCs w:val="28"/>
          <w:shd w:val="clear" w:color="auto" w:fill="FFFFFF"/>
        </w:rPr>
        <w:t>zonder deugdelijke onderbouwing a</w:t>
      </w:r>
      <w:r>
        <w:rPr>
          <w:rFonts w:cstheme="minorHAnsi"/>
          <w:color w:val="333333"/>
          <w:sz w:val="28"/>
          <w:szCs w:val="28"/>
          <w:shd w:val="clear" w:color="auto" w:fill="FFFFFF"/>
        </w:rPr>
        <w:t xml:space="preserve">an dat voldaan is aan de criteria </w:t>
      </w:r>
      <w:r w:rsidR="007342C6">
        <w:rPr>
          <w:rFonts w:cstheme="minorHAnsi"/>
          <w:color w:val="333333"/>
          <w:sz w:val="28"/>
          <w:szCs w:val="28"/>
          <w:shd w:val="clear" w:color="auto" w:fill="FFFFFF"/>
        </w:rPr>
        <w:t xml:space="preserve">van artikel 103 Grondwet. </w:t>
      </w:r>
      <w:r w:rsidR="008471D3">
        <w:rPr>
          <w:rFonts w:cstheme="minorHAnsi"/>
          <w:color w:val="333333"/>
          <w:sz w:val="28"/>
          <w:szCs w:val="28"/>
          <w:shd w:val="clear" w:color="auto" w:fill="FFFFFF"/>
        </w:rPr>
        <w:t xml:space="preserve">Een aantal Kamerleden uitten </w:t>
      </w:r>
      <w:r w:rsidR="005866D3">
        <w:rPr>
          <w:rFonts w:cstheme="minorHAnsi"/>
          <w:color w:val="333333"/>
          <w:sz w:val="28"/>
          <w:szCs w:val="28"/>
          <w:shd w:val="clear" w:color="auto" w:fill="FFFFFF"/>
        </w:rPr>
        <w:t xml:space="preserve">begin jaren vijftig </w:t>
      </w:r>
      <w:r w:rsidR="00435A7A">
        <w:rPr>
          <w:rFonts w:cstheme="minorHAnsi"/>
          <w:color w:val="333333"/>
          <w:sz w:val="28"/>
          <w:szCs w:val="28"/>
          <w:shd w:val="clear" w:color="auto" w:fill="FFFFFF"/>
        </w:rPr>
        <w:t>in he</w:t>
      </w:r>
      <w:r w:rsidR="002B6B10">
        <w:rPr>
          <w:rFonts w:cstheme="minorHAnsi"/>
          <w:color w:val="333333"/>
          <w:sz w:val="28"/>
          <w:szCs w:val="28"/>
          <w:shd w:val="clear" w:color="auto" w:fill="FFFFFF"/>
        </w:rPr>
        <w:t xml:space="preserve">t debat over de Wbbbg </w:t>
      </w:r>
      <w:r w:rsidR="00435A7A">
        <w:rPr>
          <w:rFonts w:cstheme="minorHAnsi"/>
          <w:color w:val="333333"/>
          <w:sz w:val="28"/>
          <w:szCs w:val="28"/>
          <w:shd w:val="clear" w:color="auto" w:fill="FFFFFF"/>
        </w:rPr>
        <w:t>hun zorgen dat op deze manier omgegaan zou worden met deze criteria:</w:t>
      </w:r>
      <w:r w:rsidR="002A64B5">
        <w:rPr>
          <w:rStyle w:val="Voetnootmarkering"/>
          <w:color w:val="333333"/>
          <w:sz w:val="28"/>
          <w:szCs w:val="28"/>
          <w:shd w:val="clear" w:color="auto" w:fill="FFFFFF"/>
        </w:rPr>
        <w:footnoteReference w:id="13"/>
      </w:r>
    </w:p>
    <w:p w14:paraId="321A77C6" w14:textId="77777777" w:rsidR="00A15E7D" w:rsidRPr="00166D9D" w:rsidRDefault="00A15E7D" w:rsidP="00166D9D">
      <w:pPr>
        <w:spacing w:after="0" w:line="240" w:lineRule="auto"/>
        <w:jc w:val="both"/>
        <w:rPr>
          <w:rFonts w:cstheme="minorHAnsi"/>
          <w:color w:val="333333"/>
          <w:sz w:val="28"/>
          <w:szCs w:val="28"/>
          <w:shd w:val="clear" w:color="auto" w:fill="FFFFFF"/>
        </w:rPr>
      </w:pPr>
    </w:p>
    <w:p w14:paraId="7B14F782" w14:textId="39419807" w:rsidR="00472FC7" w:rsidRDefault="00F66A57" w:rsidP="00935C89">
      <w:pPr>
        <w:spacing w:after="0" w:line="240" w:lineRule="auto"/>
        <w:ind w:left="1418"/>
        <w:rPr>
          <w:i/>
          <w:iCs/>
          <w:sz w:val="24"/>
          <w:szCs w:val="24"/>
        </w:rPr>
      </w:pPr>
      <w:r>
        <w:rPr>
          <w:i/>
          <w:iCs/>
          <w:sz w:val="24"/>
          <w:szCs w:val="24"/>
        </w:rPr>
        <w:lastRenderedPageBreak/>
        <w:t>“</w:t>
      </w:r>
      <w:r w:rsidR="00472FC7" w:rsidRPr="00860DE2">
        <w:rPr>
          <w:i/>
          <w:iCs/>
          <w:sz w:val="24"/>
          <w:szCs w:val="24"/>
        </w:rPr>
        <w:t>Natuurlijk kan men aanvoeren, dat de uitzonderingstoestand alleen mogelijk is</w:t>
      </w:r>
      <w:r w:rsidR="00591FE5">
        <w:rPr>
          <w:i/>
          <w:iCs/>
          <w:sz w:val="24"/>
          <w:szCs w:val="24"/>
        </w:rPr>
        <w:t xml:space="preserve"> </w:t>
      </w:r>
      <w:r w:rsidR="00472FC7" w:rsidRPr="00860DE2">
        <w:rPr>
          <w:i/>
          <w:iCs/>
          <w:sz w:val="24"/>
          <w:szCs w:val="24"/>
        </w:rPr>
        <w:t>in buitengewone omstandigheden. Maar nergens is beschreven wat onder buitengewone omstandigheden moet worden verstaan en iedere regering heeft het in haar macht die buitengewone omstandigheden naar eigen inzicht te interpreteren.”</w:t>
      </w:r>
    </w:p>
    <w:p w14:paraId="5E6E5770" w14:textId="77777777" w:rsidR="00935C89" w:rsidRPr="00860DE2" w:rsidRDefault="00935C89" w:rsidP="00166D9D">
      <w:pPr>
        <w:spacing w:after="0" w:line="240" w:lineRule="auto"/>
        <w:ind w:left="1418"/>
        <w:rPr>
          <w:i/>
          <w:iCs/>
          <w:sz w:val="24"/>
          <w:szCs w:val="24"/>
        </w:rPr>
      </w:pPr>
    </w:p>
    <w:p w14:paraId="4588ED58" w14:textId="4A1D4CD0" w:rsidR="00B70C24" w:rsidRDefault="00B70C24" w:rsidP="00935C89">
      <w:pPr>
        <w:spacing w:after="0" w:line="240" w:lineRule="auto"/>
        <w:ind w:left="1418"/>
        <w:rPr>
          <w:i/>
          <w:iCs/>
          <w:sz w:val="24"/>
          <w:szCs w:val="24"/>
        </w:rPr>
      </w:pPr>
      <w:r w:rsidRPr="00860DE2">
        <w:rPr>
          <w:i/>
          <w:iCs/>
          <w:sz w:val="24"/>
          <w:szCs w:val="24"/>
        </w:rPr>
        <w:t>“Het is opmerkelijk, dat, terwijl de opstellers van artikel 196 van de Grondwet het niet raadzaam hebben geacht, het begrip “buitengewone omstandigheden” nader te omschrijven en dit aan de indieners van dit wetsontwerp overlieten, dit ook thans niet gebeurt, maar men zich bepaald heeft tot de aanduiding van elke omstandigheid van abnormale aard, mits deze de uitwendige of de inwendige veiligheid van het Rijk raakt.”</w:t>
      </w:r>
    </w:p>
    <w:p w14:paraId="61189B55" w14:textId="77777777" w:rsidR="00935C89" w:rsidRDefault="00935C89" w:rsidP="00166D9D">
      <w:pPr>
        <w:spacing w:after="0" w:line="240" w:lineRule="auto"/>
        <w:ind w:left="1418"/>
        <w:rPr>
          <w:i/>
          <w:iCs/>
          <w:sz w:val="24"/>
          <w:szCs w:val="24"/>
        </w:rPr>
      </w:pPr>
    </w:p>
    <w:p w14:paraId="21FF2669" w14:textId="6D8BA111" w:rsidR="00667BFF" w:rsidRDefault="00667BFF" w:rsidP="00166D9D">
      <w:pPr>
        <w:pStyle w:val="Lijstalinea"/>
        <w:spacing w:after="0" w:line="240" w:lineRule="auto"/>
        <w:ind w:left="1418"/>
        <w:rPr>
          <w:i/>
          <w:iCs/>
          <w:sz w:val="24"/>
          <w:szCs w:val="24"/>
        </w:rPr>
      </w:pPr>
      <w:r>
        <w:rPr>
          <w:i/>
          <w:iCs/>
          <w:sz w:val="24"/>
          <w:szCs w:val="24"/>
        </w:rPr>
        <w:t>“</w:t>
      </w:r>
      <w:r w:rsidRPr="00860DE2">
        <w:rPr>
          <w:i/>
          <w:iCs/>
          <w:sz w:val="24"/>
          <w:szCs w:val="24"/>
        </w:rPr>
        <w:t>Hij heeft het doen uitkomen, alsof deze bevoegdheden alleen in uiterste noodzaak zullen worden gehanteerd. Doch wie maakt uit, wanneer deze uiterste noodzaak aanwezig is? De Regering?”</w:t>
      </w:r>
    </w:p>
    <w:p w14:paraId="20AEFBE5" w14:textId="381F5B47" w:rsidR="00683D45" w:rsidRDefault="00683D45" w:rsidP="00166D9D">
      <w:pPr>
        <w:pStyle w:val="Lijstalinea"/>
        <w:spacing w:after="0" w:line="240" w:lineRule="auto"/>
        <w:ind w:left="1418"/>
        <w:rPr>
          <w:i/>
          <w:iCs/>
          <w:sz w:val="24"/>
          <w:szCs w:val="24"/>
        </w:rPr>
      </w:pPr>
    </w:p>
    <w:p w14:paraId="25FD76E8" w14:textId="2C160D8B" w:rsidR="0098033C" w:rsidRDefault="0098033C" w:rsidP="00166D9D">
      <w:pPr>
        <w:pStyle w:val="Lijstalinea"/>
        <w:spacing w:after="0" w:line="240" w:lineRule="auto"/>
        <w:ind w:left="1418"/>
        <w:rPr>
          <w:i/>
          <w:iCs/>
          <w:sz w:val="24"/>
          <w:szCs w:val="24"/>
        </w:rPr>
      </w:pPr>
      <w:r>
        <w:rPr>
          <w:i/>
          <w:iCs/>
          <w:sz w:val="24"/>
          <w:szCs w:val="24"/>
        </w:rPr>
        <w:t>“</w:t>
      </w:r>
      <w:r w:rsidR="00A343D0">
        <w:rPr>
          <w:i/>
          <w:iCs/>
          <w:sz w:val="24"/>
          <w:szCs w:val="24"/>
        </w:rPr>
        <w:t>D</w:t>
      </w:r>
      <w:r>
        <w:rPr>
          <w:i/>
          <w:iCs/>
          <w:sz w:val="24"/>
          <w:szCs w:val="24"/>
        </w:rPr>
        <w:t>e bepaling van artikel 3 dat de bevoegdheden alleen worden uitgeoefend voor zover dat noodzakelijk is</w:t>
      </w:r>
      <w:r w:rsidR="005E1AFC">
        <w:rPr>
          <w:i/>
          <w:iCs/>
          <w:sz w:val="24"/>
          <w:szCs w:val="24"/>
        </w:rPr>
        <w:t xml:space="preserve"> geeft in het geheel geen waarborg tegen machtsmisbruik: niets is imm</w:t>
      </w:r>
      <w:r w:rsidR="00F13D6A">
        <w:rPr>
          <w:i/>
          <w:iCs/>
          <w:sz w:val="24"/>
          <w:szCs w:val="24"/>
        </w:rPr>
        <w:t>e</w:t>
      </w:r>
      <w:r w:rsidR="005E1AFC">
        <w:rPr>
          <w:i/>
          <w:iCs/>
          <w:sz w:val="24"/>
          <w:szCs w:val="24"/>
        </w:rPr>
        <w:t>rs gemakkelijker dan te doen voorkomen alsof het noodz</w:t>
      </w:r>
      <w:r w:rsidR="00F13D6A">
        <w:rPr>
          <w:i/>
          <w:iCs/>
          <w:sz w:val="24"/>
          <w:szCs w:val="24"/>
        </w:rPr>
        <w:t>a</w:t>
      </w:r>
      <w:r w:rsidR="005E1AFC">
        <w:rPr>
          <w:i/>
          <w:iCs/>
          <w:sz w:val="24"/>
          <w:szCs w:val="24"/>
        </w:rPr>
        <w:t xml:space="preserve">kelijk is, dat de ene extravagante bevoegdheid </w:t>
      </w:r>
      <w:r w:rsidR="00F13D6A">
        <w:rPr>
          <w:i/>
          <w:iCs/>
          <w:sz w:val="24"/>
          <w:szCs w:val="24"/>
        </w:rPr>
        <w:t>tal van andere meebrengt.”</w:t>
      </w:r>
    </w:p>
    <w:p w14:paraId="60418937" w14:textId="77777777" w:rsidR="00F13D6A" w:rsidRPr="00860DE2" w:rsidRDefault="00F13D6A" w:rsidP="00166D9D">
      <w:pPr>
        <w:pStyle w:val="Lijstalinea"/>
        <w:spacing w:after="0" w:line="240" w:lineRule="auto"/>
        <w:ind w:left="1418"/>
        <w:rPr>
          <w:i/>
          <w:iCs/>
          <w:sz w:val="24"/>
          <w:szCs w:val="24"/>
        </w:rPr>
      </w:pPr>
    </w:p>
    <w:p w14:paraId="7ACA7F77" w14:textId="35DD08FF" w:rsidR="00B70C24" w:rsidRDefault="00C32100" w:rsidP="00166D9D">
      <w:pPr>
        <w:pStyle w:val="Lijstalinea"/>
        <w:numPr>
          <w:ilvl w:val="1"/>
          <w:numId w:val="41"/>
        </w:numPr>
        <w:spacing w:after="0" w:line="240" w:lineRule="auto"/>
        <w:ind w:left="567" w:hanging="567"/>
        <w:jc w:val="both"/>
        <w:rPr>
          <w:i/>
          <w:iCs/>
          <w:sz w:val="24"/>
          <w:szCs w:val="24"/>
        </w:rPr>
      </w:pPr>
      <w:r>
        <w:rPr>
          <w:sz w:val="28"/>
          <w:szCs w:val="28"/>
        </w:rPr>
        <w:t xml:space="preserve">In zowel het Kamerdebat over de Wbbbg en </w:t>
      </w:r>
      <w:r w:rsidR="002245C9">
        <w:rPr>
          <w:sz w:val="28"/>
          <w:szCs w:val="28"/>
        </w:rPr>
        <w:t>in de jaren negentig b</w:t>
      </w:r>
      <w:r w:rsidR="00AB7144">
        <w:rPr>
          <w:sz w:val="28"/>
          <w:szCs w:val="28"/>
        </w:rPr>
        <w:t xml:space="preserve">ij de hernieuwde vaststelling </w:t>
      </w:r>
      <w:r w:rsidR="002245C9">
        <w:rPr>
          <w:sz w:val="28"/>
          <w:szCs w:val="28"/>
        </w:rPr>
        <w:t>van deze wet</w:t>
      </w:r>
      <w:r w:rsidR="00F03245">
        <w:rPr>
          <w:sz w:val="28"/>
          <w:szCs w:val="28"/>
        </w:rPr>
        <w:t xml:space="preserve"> ter aanpassing van de Coördinatiewet kwam deze vraag aan de orde. </w:t>
      </w:r>
      <w:r w:rsidR="006F18AF">
        <w:rPr>
          <w:sz w:val="28"/>
          <w:szCs w:val="28"/>
        </w:rPr>
        <w:t xml:space="preserve">De Kamerdebatten geven </w:t>
      </w:r>
      <w:r w:rsidR="00683D45">
        <w:rPr>
          <w:sz w:val="28"/>
          <w:szCs w:val="28"/>
        </w:rPr>
        <w:t xml:space="preserve">een indruk </w:t>
      </w:r>
      <w:r w:rsidR="002245C9">
        <w:rPr>
          <w:sz w:val="28"/>
          <w:szCs w:val="28"/>
        </w:rPr>
        <w:t xml:space="preserve">wat onder </w:t>
      </w:r>
      <w:r w:rsidR="00887EC8">
        <w:rPr>
          <w:sz w:val="28"/>
          <w:szCs w:val="28"/>
        </w:rPr>
        <w:t>de</w:t>
      </w:r>
      <w:r w:rsidR="00A212CF">
        <w:rPr>
          <w:sz w:val="28"/>
          <w:szCs w:val="28"/>
        </w:rPr>
        <w:t xml:space="preserve"> begrippen </w:t>
      </w:r>
      <w:r w:rsidR="00BE1A9C">
        <w:rPr>
          <w:i/>
          <w:iCs/>
          <w:sz w:val="28"/>
          <w:szCs w:val="28"/>
        </w:rPr>
        <w:t xml:space="preserve">buitengewone omstandigheden </w:t>
      </w:r>
      <w:r w:rsidR="00BE1A9C">
        <w:rPr>
          <w:sz w:val="28"/>
          <w:szCs w:val="28"/>
        </w:rPr>
        <w:t xml:space="preserve">en </w:t>
      </w:r>
      <w:r w:rsidR="00BE1A9C">
        <w:rPr>
          <w:i/>
          <w:iCs/>
          <w:sz w:val="28"/>
          <w:szCs w:val="28"/>
        </w:rPr>
        <w:t>noodzaak</w:t>
      </w:r>
      <w:r w:rsidR="00887EC8">
        <w:rPr>
          <w:i/>
          <w:iCs/>
          <w:sz w:val="28"/>
          <w:szCs w:val="28"/>
        </w:rPr>
        <w:t xml:space="preserve"> begrepen moet worden:</w:t>
      </w:r>
    </w:p>
    <w:p w14:paraId="381E6151" w14:textId="3EF4D8C1" w:rsidR="00AB7144" w:rsidRDefault="00AB7144" w:rsidP="00166D9D">
      <w:pPr>
        <w:pStyle w:val="Lijstalinea"/>
        <w:spacing w:after="0" w:line="240" w:lineRule="auto"/>
        <w:ind w:left="567" w:hanging="567"/>
        <w:rPr>
          <w:i/>
          <w:iCs/>
          <w:sz w:val="24"/>
          <w:szCs w:val="24"/>
        </w:rPr>
      </w:pPr>
    </w:p>
    <w:p w14:paraId="6A923FDA" w14:textId="53AE676C" w:rsidR="00712A18" w:rsidRDefault="00712A18" w:rsidP="00166D9D">
      <w:pPr>
        <w:pStyle w:val="Lijstalinea"/>
        <w:spacing w:after="0" w:line="240" w:lineRule="auto"/>
        <w:ind w:left="1418"/>
        <w:jc w:val="both"/>
        <w:rPr>
          <w:i/>
          <w:iCs/>
          <w:sz w:val="24"/>
          <w:szCs w:val="24"/>
        </w:rPr>
      </w:pPr>
      <w:r w:rsidRPr="00667BFF">
        <w:rPr>
          <w:i/>
          <w:iCs/>
          <w:sz w:val="24"/>
          <w:szCs w:val="24"/>
        </w:rPr>
        <w:t xml:space="preserve"> “Nu heeft de minister in zijn antwoord het zo gesteld: Dit wetsontwerp heeft ten doel, de Regering in staat te stellen, wanneer de veiligheid van de Staat in het geding is of ernstig wordt ondergraven, de nodige machtsbevoegdheden te hebben.</w:t>
      </w:r>
      <w:r w:rsidR="00575683">
        <w:rPr>
          <w:i/>
          <w:iCs/>
          <w:sz w:val="24"/>
          <w:szCs w:val="24"/>
        </w:rPr>
        <w:t>”</w:t>
      </w:r>
      <w:r w:rsidRPr="00667BFF">
        <w:rPr>
          <w:i/>
          <w:iCs/>
          <w:sz w:val="24"/>
          <w:szCs w:val="24"/>
        </w:rPr>
        <w:t xml:space="preserve"> </w:t>
      </w:r>
    </w:p>
    <w:p w14:paraId="64C26BE7" w14:textId="11B27CAD" w:rsidR="00E30304" w:rsidRDefault="00E30304" w:rsidP="00166D9D">
      <w:pPr>
        <w:pStyle w:val="Lijstalinea"/>
        <w:spacing w:after="0" w:line="240" w:lineRule="auto"/>
        <w:ind w:left="1418"/>
        <w:jc w:val="both"/>
        <w:rPr>
          <w:i/>
          <w:iCs/>
          <w:sz w:val="24"/>
          <w:szCs w:val="24"/>
        </w:rPr>
      </w:pPr>
    </w:p>
    <w:p w14:paraId="212D03FE" w14:textId="498CDEF9" w:rsidR="00E30304" w:rsidRPr="00E30304" w:rsidRDefault="00F66A57" w:rsidP="00166D9D">
      <w:pPr>
        <w:spacing w:after="0" w:line="240" w:lineRule="auto"/>
        <w:ind w:left="1418"/>
        <w:contextualSpacing/>
        <w:jc w:val="both"/>
        <w:rPr>
          <w:rFonts w:eastAsiaTheme="minorHAnsi" w:cstheme="minorBidi"/>
          <w:i/>
          <w:iCs/>
          <w:sz w:val="24"/>
          <w:szCs w:val="24"/>
        </w:rPr>
      </w:pPr>
      <w:r>
        <w:rPr>
          <w:rFonts w:eastAsiaTheme="minorHAnsi" w:cstheme="minorBidi"/>
          <w:i/>
          <w:iCs/>
          <w:sz w:val="24"/>
          <w:szCs w:val="24"/>
        </w:rPr>
        <w:t>“</w:t>
      </w:r>
      <w:r w:rsidR="00E30304" w:rsidRPr="00E30304">
        <w:rPr>
          <w:rFonts w:eastAsiaTheme="minorHAnsi" w:cstheme="minorBidi"/>
          <w:i/>
          <w:iCs/>
          <w:sz w:val="24"/>
          <w:szCs w:val="24"/>
        </w:rPr>
        <w:t xml:space="preserve">Verschillende geachte afgevaardigden hebben met klem de vraag gesteld, of de omstandigheden, waaronder het burgerlijk gezag met bijzondere bevoegdheden kan worden bekleed, wel voldoende omlijnd zijn, of niet te ruime toepassingsmogelijkheid wordt opengelaten. De geachte afgevaardigde de heer Burger gaf hierop een ontkennend antwoord, hoewel hij aanbeval, in artikel 1 </w:t>
      </w:r>
      <w:r w:rsidR="00E30304" w:rsidRPr="00E30304">
        <w:rPr>
          <w:rFonts w:eastAsiaTheme="minorHAnsi" w:cstheme="minorBidi"/>
          <w:b/>
          <w:bCs/>
          <w:i/>
          <w:iCs/>
          <w:sz w:val="24"/>
          <w:szCs w:val="24"/>
        </w:rPr>
        <w:t>de bedreiging van het democratisch staatsbestel uitdrukkelijk te vermelden</w:t>
      </w:r>
      <w:r w:rsidR="00E30304" w:rsidRPr="00E30304">
        <w:rPr>
          <w:rFonts w:eastAsiaTheme="minorHAnsi" w:cstheme="minorBidi"/>
          <w:i/>
          <w:iCs/>
          <w:sz w:val="24"/>
          <w:szCs w:val="24"/>
        </w:rPr>
        <w:t>. De geachte afgevaardigde de heer Haas betwijfelde, of geen strijd aanwezig was met het tractaat van Rome. De geachte heer Welter had bezwaar tegen een toepassing anders dan in oorlog. De regering is van mening, dat de bijzondere bevoegdheden, neergelegd in het onderhavige wetsontwerp</w:t>
      </w:r>
      <w:r w:rsidR="00E30304" w:rsidRPr="00A343D0">
        <w:rPr>
          <w:rFonts w:eastAsiaTheme="minorHAnsi" w:cstheme="minorBidi"/>
          <w:i/>
          <w:iCs/>
          <w:sz w:val="24"/>
          <w:szCs w:val="24"/>
        </w:rPr>
        <w:t xml:space="preserve">, </w:t>
      </w:r>
      <w:r w:rsidR="00E30304" w:rsidRPr="00166D9D">
        <w:rPr>
          <w:rFonts w:eastAsiaTheme="minorHAnsi" w:cstheme="minorBidi"/>
          <w:b/>
          <w:bCs/>
          <w:i/>
          <w:iCs/>
          <w:sz w:val="24"/>
          <w:szCs w:val="24"/>
        </w:rPr>
        <w:t>alleen dan zullen mogen worden gebruikt, wanneer de fundamenten van onze rechtsorde worden bedreigd</w:t>
      </w:r>
      <w:r w:rsidR="00E30304" w:rsidRPr="00A343D0">
        <w:rPr>
          <w:rFonts w:eastAsiaTheme="minorHAnsi" w:cstheme="minorBidi"/>
          <w:i/>
          <w:iCs/>
          <w:sz w:val="24"/>
          <w:szCs w:val="24"/>
          <w:u w:val="single"/>
        </w:rPr>
        <w:t>.</w:t>
      </w:r>
      <w:r w:rsidR="00E30304" w:rsidRPr="00A343D0">
        <w:rPr>
          <w:rFonts w:eastAsiaTheme="minorHAnsi" w:cstheme="minorBidi"/>
          <w:i/>
          <w:iCs/>
          <w:sz w:val="24"/>
          <w:szCs w:val="24"/>
        </w:rPr>
        <w:t xml:space="preserve"> Deze rechtsorde is democratisch, ma</w:t>
      </w:r>
      <w:r w:rsidR="00E30304" w:rsidRPr="00E30304">
        <w:rPr>
          <w:rFonts w:eastAsiaTheme="minorHAnsi" w:cstheme="minorBidi"/>
          <w:i/>
          <w:iCs/>
          <w:sz w:val="24"/>
          <w:szCs w:val="24"/>
        </w:rPr>
        <w:t xml:space="preserve">ar ik zou </w:t>
      </w:r>
      <w:r w:rsidR="00A343D0" w:rsidRPr="00E30304">
        <w:rPr>
          <w:rFonts w:eastAsiaTheme="minorHAnsi" w:cstheme="minorBidi"/>
          <w:i/>
          <w:iCs/>
          <w:sz w:val="24"/>
          <w:szCs w:val="24"/>
        </w:rPr>
        <w:t>he</w:t>
      </w:r>
      <w:r w:rsidR="00A343D0">
        <w:rPr>
          <w:rFonts w:eastAsiaTheme="minorHAnsi" w:cstheme="minorBidi"/>
          <w:i/>
          <w:iCs/>
          <w:sz w:val="24"/>
          <w:szCs w:val="24"/>
        </w:rPr>
        <w:t>t</w:t>
      </w:r>
      <w:r w:rsidR="00A343D0" w:rsidRPr="00E30304">
        <w:rPr>
          <w:rFonts w:eastAsiaTheme="minorHAnsi" w:cstheme="minorBidi"/>
          <w:i/>
          <w:iCs/>
          <w:sz w:val="24"/>
          <w:szCs w:val="24"/>
        </w:rPr>
        <w:t xml:space="preserve"> </w:t>
      </w:r>
      <w:r w:rsidR="00E30304" w:rsidRPr="00E30304">
        <w:rPr>
          <w:rFonts w:eastAsiaTheme="minorHAnsi" w:cstheme="minorBidi"/>
          <w:i/>
          <w:iCs/>
          <w:sz w:val="24"/>
          <w:szCs w:val="24"/>
        </w:rPr>
        <w:lastRenderedPageBreak/>
        <w:t>overbodig achten, dit expresso verbo te vermelden. Tegen opneming in artikel 1 van “de rechtsorde bedreigende”</w:t>
      </w:r>
      <w:r w:rsidR="00A343D0">
        <w:rPr>
          <w:rFonts w:eastAsiaTheme="minorHAnsi" w:cstheme="minorBidi"/>
          <w:i/>
          <w:iCs/>
          <w:sz w:val="24"/>
          <w:szCs w:val="24"/>
        </w:rPr>
        <w:t xml:space="preserve"> </w:t>
      </w:r>
      <w:r w:rsidR="00E30304" w:rsidRPr="00E30304">
        <w:rPr>
          <w:rFonts w:eastAsiaTheme="minorHAnsi" w:cstheme="minorBidi"/>
          <w:i/>
          <w:iCs/>
          <w:sz w:val="24"/>
          <w:szCs w:val="24"/>
        </w:rPr>
        <w:t>na de woorden “in geval van” heb ik dus geen enkele bedenking.</w:t>
      </w:r>
      <w:r w:rsidR="00E30304">
        <w:rPr>
          <w:rFonts w:eastAsiaTheme="minorHAnsi" w:cstheme="minorBidi"/>
          <w:i/>
          <w:iCs/>
          <w:sz w:val="24"/>
          <w:szCs w:val="24"/>
        </w:rPr>
        <w:t>”</w:t>
      </w:r>
      <w:r w:rsidR="00E30304">
        <w:rPr>
          <w:rStyle w:val="Voetnootmarkering"/>
          <w:rFonts w:eastAsiaTheme="minorHAnsi"/>
          <w:i/>
          <w:iCs/>
          <w:sz w:val="24"/>
          <w:szCs w:val="24"/>
        </w:rPr>
        <w:footnoteReference w:id="14"/>
      </w:r>
    </w:p>
    <w:p w14:paraId="58097ECE" w14:textId="77777777" w:rsidR="00860DE2" w:rsidRPr="00860DE2" w:rsidRDefault="00860DE2" w:rsidP="00166D9D">
      <w:pPr>
        <w:pStyle w:val="Lijstalinea"/>
        <w:spacing w:after="0" w:line="240" w:lineRule="auto"/>
        <w:ind w:left="1418"/>
        <w:jc w:val="both"/>
        <w:rPr>
          <w:i/>
          <w:iCs/>
          <w:sz w:val="24"/>
          <w:szCs w:val="24"/>
        </w:rPr>
      </w:pPr>
    </w:p>
    <w:p w14:paraId="0B5DF758" w14:textId="4A1B9976" w:rsidR="005F0A3D" w:rsidRDefault="005F0A3D" w:rsidP="00935C89">
      <w:pPr>
        <w:pStyle w:val="Lijstalinea"/>
        <w:spacing w:after="0" w:line="240" w:lineRule="auto"/>
        <w:ind w:left="1418"/>
        <w:jc w:val="both"/>
        <w:rPr>
          <w:i/>
          <w:iCs/>
          <w:sz w:val="24"/>
          <w:szCs w:val="24"/>
        </w:rPr>
      </w:pPr>
      <w:r w:rsidRPr="00860DE2">
        <w:rPr>
          <w:i/>
          <w:iCs/>
          <w:sz w:val="24"/>
          <w:szCs w:val="24"/>
        </w:rPr>
        <w:t xml:space="preserve">“Iedereen weet, dat van bevoegdheden in geval van oorlog of staat van beleg slechts in uiterste noodzaak gebruik werd gemaakt. Wanneer deze wet wordt aangenomen, is de verleiding om van deze bevoegdheden snel gebruik te maken – naar onze mening is dat ook de bedoeling – zeer </w:t>
      </w:r>
      <w:r w:rsidRPr="00A343D0">
        <w:rPr>
          <w:i/>
          <w:iCs/>
          <w:sz w:val="24"/>
          <w:szCs w:val="24"/>
        </w:rPr>
        <w:t>groot</w:t>
      </w:r>
      <w:r w:rsidRPr="00166D9D">
        <w:rPr>
          <w:i/>
          <w:iCs/>
          <w:sz w:val="24"/>
          <w:szCs w:val="24"/>
        </w:rPr>
        <w:t>.”</w:t>
      </w:r>
      <w:r w:rsidR="00887EC8" w:rsidRPr="00166D9D">
        <w:rPr>
          <w:i/>
          <w:iCs/>
          <w:sz w:val="24"/>
          <w:szCs w:val="24"/>
        </w:rPr>
        <w:footnoteReference w:id="15"/>
      </w:r>
    </w:p>
    <w:p w14:paraId="1FDB1996" w14:textId="77777777" w:rsidR="00935C89" w:rsidRPr="00166D9D" w:rsidRDefault="00935C89" w:rsidP="00166D9D">
      <w:pPr>
        <w:pStyle w:val="Lijstalinea"/>
        <w:spacing w:after="0" w:line="240" w:lineRule="auto"/>
        <w:ind w:left="1418"/>
        <w:jc w:val="both"/>
        <w:rPr>
          <w:i/>
          <w:iCs/>
          <w:sz w:val="24"/>
          <w:szCs w:val="24"/>
        </w:rPr>
      </w:pPr>
    </w:p>
    <w:p w14:paraId="080AAC7F" w14:textId="3C52DFE2" w:rsidR="00732121" w:rsidRPr="004B5CC6" w:rsidRDefault="00732121" w:rsidP="00166D9D">
      <w:pPr>
        <w:autoSpaceDE w:val="0"/>
        <w:autoSpaceDN w:val="0"/>
        <w:adjustRightInd w:val="0"/>
        <w:spacing w:after="0" w:line="240" w:lineRule="auto"/>
        <w:ind w:left="1418"/>
        <w:contextualSpacing/>
        <w:jc w:val="both"/>
        <w:rPr>
          <w:rFonts w:ascii="KAHPC H+ Univers" w:eastAsiaTheme="minorHAnsi" w:hAnsi="KAHPC H+ Univers" w:cs="KAHPC H+ Univers"/>
          <w:i/>
          <w:iCs/>
          <w:color w:val="000000"/>
          <w:sz w:val="24"/>
          <w:szCs w:val="24"/>
        </w:rPr>
      </w:pPr>
      <w:r>
        <w:rPr>
          <w:i/>
          <w:iCs/>
          <w:sz w:val="24"/>
          <w:szCs w:val="24"/>
        </w:rPr>
        <w:t>“</w:t>
      </w:r>
      <w:r w:rsidRPr="00860DE2">
        <w:rPr>
          <w:i/>
          <w:iCs/>
          <w:sz w:val="24"/>
          <w:szCs w:val="24"/>
        </w:rPr>
        <w:t xml:space="preserve">Met de term “buitengewone omstandigheden” wordt aangegeven dat, voordat een noodtoestand kan worden afgekondigd zich </w:t>
      </w:r>
      <w:r w:rsidRPr="00CF771C">
        <w:rPr>
          <w:b/>
          <w:bCs/>
          <w:i/>
          <w:iCs/>
          <w:sz w:val="24"/>
          <w:szCs w:val="24"/>
        </w:rPr>
        <w:t>feitelijke gebeurtenissen</w:t>
      </w:r>
      <w:r w:rsidRPr="00860DE2">
        <w:rPr>
          <w:i/>
          <w:iCs/>
          <w:sz w:val="24"/>
          <w:szCs w:val="24"/>
        </w:rPr>
        <w:t xml:space="preserve"> moeten voordoen die tot toepassing van noodwettelijke bevoegdheden nopen omdat de normale wettelijke bevoegdheden te kort schieten</w:t>
      </w:r>
      <w:r>
        <w:rPr>
          <w:i/>
          <w:iCs/>
          <w:sz w:val="24"/>
          <w:szCs w:val="24"/>
        </w:rPr>
        <w:t>.”</w:t>
      </w:r>
      <w:r>
        <w:rPr>
          <w:rStyle w:val="Voetnootmarkering"/>
          <w:i/>
          <w:iCs/>
          <w:sz w:val="24"/>
          <w:szCs w:val="24"/>
        </w:rPr>
        <w:footnoteReference w:id="16"/>
      </w:r>
    </w:p>
    <w:p w14:paraId="63FBD963" w14:textId="77777777" w:rsidR="00575683" w:rsidRDefault="00575683" w:rsidP="00166D9D">
      <w:pPr>
        <w:spacing w:after="0" w:line="240" w:lineRule="auto"/>
        <w:ind w:left="1418"/>
        <w:contextualSpacing/>
        <w:jc w:val="both"/>
        <w:rPr>
          <w:i/>
          <w:iCs/>
          <w:sz w:val="24"/>
          <w:szCs w:val="24"/>
        </w:rPr>
      </w:pPr>
    </w:p>
    <w:p w14:paraId="55F1F88E" w14:textId="5D7568E0" w:rsidR="002362DC" w:rsidRDefault="002362DC" w:rsidP="00166D9D">
      <w:pPr>
        <w:spacing w:after="0" w:line="240" w:lineRule="auto"/>
        <w:ind w:left="1418"/>
        <w:contextualSpacing/>
        <w:jc w:val="both"/>
        <w:rPr>
          <w:i/>
          <w:iCs/>
          <w:sz w:val="24"/>
          <w:szCs w:val="24"/>
        </w:rPr>
      </w:pPr>
      <w:r w:rsidRPr="00860DE2">
        <w:rPr>
          <w:i/>
          <w:iCs/>
          <w:sz w:val="24"/>
          <w:szCs w:val="24"/>
        </w:rPr>
        <w:t xml:space="preserve">“Ook zeide de heer Romme op 14 mei 1948: “onder buitengewone omstandigheden zullen naar de mening van de voorstellers ook in aansluiting op datgene wat in artikel 193 Grondwet staat, b.v. behoren te worden begrepen: </w:t>
      </w:r>
      <w:r w:rsidRPr="00CF771C">
        <w:rPr>
          <w:b/>
          <w:bCs/>
          <w:i/>
          <w:iCs/>
          <w:sz w:val="24"/>
          <w:szCs w:val="24"/>
        </w:rPr>
        <w:t>oorlog, oorlogsgevaar, onlusten, gevaar voor onlusten, gevaar voor georganiseerde wanorde, welke aanstuurt op vernietiging van onze vrijheden en van elke vorm van democratie</w:t>
      </w:r>
      <w:r w:rsidRPr="00860DE2">
        <w:rPr>
          <w:i/>
          <w:iCs/>
          <w:sz w:val="24"/>
          <w:szCs w:val="24"/>
        </w:rPr>
        <w:t>.”</w:t>
      </w:r>
      <w:r w:rsidR="00A343D0">
        <w:rPr>
          <w:i/>
          <w:iCs/>
          <w:sz w:val="24"/>
          <w:szCs w:val="24"/>
        </w:rPr>
        <w:t>”</w:t>
      </w:r>
      <w:r>
        <w:rPr>
          <w:rStyle w:val="Voetnootmarkering"/>
          <w:i/>
          <w:iCs/>
          <w:sz w:val="24"/>
          <w:szCs w:val="24"/>
        </w:rPr>
        <w:footnoteReference w:id="17"/>
      </w:r>
    </w:p>
    <w:p w14:paraId="133108A0" w14:textId="77777777" w:rsidR="00575683" w:rsidRDefault="00575683" w:rsidP="00166D9D">
      <w:pPr>
        <w:spacing w:after="0" w:line="240" w:lineRule="auto"/>
        <w:ind w:left="1418"/>
        <w:contextualSpacing/>
        <w:jc w:val="both"/>
        <w:rPr>
          <w:i/>
          <w:iCs/>
          <w:sz w:val="24"/>
          <w:szCs w:val="24"/>
        </w:rPr>
      </w:pPr>
    </w:p>
    <w:p w14:paraId="3A9F18B2" w14:textId="5811ADF1" w:rsidR="00483BA0" w:rsidRDefault="00483BA0" w:rsidP="00166D9D">
      <w:pPr>
        <w:spacing w:after="0" w:line="240" w:lineRule="auto"/>
        <w:ind w:left="1418"/>
        <w:contextualSpacing/>
        <w:jc w:val="both"/>
        <w:rPr>
          <w:i/>
          <w:iCs/>
          <w:sz w:val="24"/>
          <w:szCs w:val="24"/>
        </w:rPr>
      </w:pPr>
      <w:r>
        <w:rPr>
          <w:i/>
          <w:iCs/>
          <w:sz w:val="24"/>
          <w:szCs w:val="24"/>
        </w:rPr>
        <w:t>“</w:t>
      </w:r>
      <w:r w:rsidRPr="00483BA0">
        <w:rPr>
          <w:i/>
          <w:iCs/>
          <w:sz w:val="24"/>
          <w:szCs w:val="24"/>
        </w:rPr>
        <w:t xml:space="preserve">Een exacte juridische omschrijving van de inhoud van het verzamelbegrip buitengewone omstandigheden is niet te geven. Naar ons oordeel verdient het daarom de voorkeur de term </w:t>
      </w:r>
      <w:r>
        <w:rPr>
          <w:i/>
          <w:iCs/>
          <w:sz w:val="24"/>
          <w:szCs w:val="24"/>
        </w:rPr>
        <w:t>‘</w:t>
      </w:r>
      <w:r w:rsidRPr="00483BA0">
        <w:rPr>
          <w:i/>
          <w:iCs/>
          <w:sz w:val="24"/>
          <w:szCs w:val="24"/>
        </w:rPr>
        <w:t>buitengewone omstandigheden</w:t>
      </w:r>
      <w:r>
        <w:rPr>
          <w:i/>
          <w:iCs/>
          <w:sz w:val="24"/>
          <w:szCs w:val="24"/>
        </w:rPr>
        <w:t>’</w:t>
      </w:r>
      <w:r w:rsidRPr="00483BA0">
        <w:rPr>
          <w:i/>
          <w:iCs/>
          <w:sz w:val="24"/>
          <w:szCs w:val="24"/>
        </w:rPr>
        <w:t xml:space="preserve"> te gebruiken voor alle gevallen waarin noodwetgeving moet kunnen worden toegepast. Aldus is, beter dan bij de huidige terminologieën, duidelijk dat steeds aan de hand van de zich voordoende feitelijke omstandigheden moet worden beoordeeld of toepassing van noodwetgeving aangewezen is.</w:t>
      </w:r>
      <w:r>
        <w:rPr>
          <w:i/>
          <w:iCs/>
          <w:sz w:val="24"/>
          <w:szCs w:val="24"/>
        </w:rPr>
        <w:t>”</w:t>
      </w:r>
      <w:r w:rsidR="00575683">
        <w:rPr>
          <w:rStyle w:val="Voetnootmarkering"/>
          <w:i/>
          <w:iCs/>
          <w:sz w:val="24"/>
          <w:szCs w:val="24"/>
        </w:rPr>
        <w:footnoteReference w:id="18"/>
      </w:r>
    </w:p>
    <w:p w14:paraId="394AD363" w14:textId="77777777" w:rsidR="006C4C22" w:rsidRDefault="006C4C22" w:rsidP="00166D9D">
      <w:pPr>
        <w:spacing w:after="0" w:line="240" w:lineRule="auto"/>
        <w:ind w:left="1418"/>
        <w:contextualSpacing/>
        <w:jc w:val="both"/>
        <w:rPr>
          <w:i/>
          <w:iCs/>
          <w:sz w:val="24"/>
          <w:szCs w:val="24"/>
        </w:rPr>
      </w:pPr>
    </w:p>
    <w:p w14:paraId="069C58D5" w14:textId="45DB20E5" w:rsidR="006C4C22" w:rsidRDefault="006C4C22" w:rsidP="00166D9D">
      <w:pPr>
        <w:pStyle w:val="Lijstalinea"/>
        <w:spacing w:after="0" w:line="240" w:lineRule="auto"/>
        <w:ind w:left="1418"/>
        <w:rPr>
          <w:i/>
          <w:iCs/>
          <w:sz w:val="24"/>
          <w:szCs w:val="24"/>
        </w:rPr>
      </w:pPr>
      <w:r>
        <w:rPr>
          <w:i/>
          <w:iCs/>
          <w:sz w:val="24"/>
          <w:szCs w:val="24"/>
        </w:rPr>
        <w:t>“</w:t>
      </w:r>
      <w:r w:rsidRPr="006C4C22">
        <w:rPr>
          <w:i/>
          <w:iCs/>
          <w:sz w:val="24"/>
          <w:szCs w:val="24"/>
        </w:rPr>
        <w:t xml:space="preserve">Het gaat bij de beoordeling of zich buitengewone omstandigheden voordoen niet om objectief vaststellen van juridische grootheden, maar om het </w:t>
      </w:r>
      <w:r w:rsidRPr="00CF771C">
        <w:rPr>
          <w:b/>
          <w:bCs/>
          <w:i/>
          <w:iCs/>
          <w:sz w:val="24"/>
          <w:szCs w:val="24"/>
        </w:rPr>
        <w:t>constateren van feitelijke gebeurtenissen</w:t>
      </w:r>
      <w:r w:rsidRPr="006C4C22">
        <w:rPr>
          <w:i/>
          <w:iCs/>
          <w:sz w:val="24"/>
          <w:szCs w:val="24"/>
        </w:rPr>
        <w:t xml:space="preserve"> die het hanteren van bepaalde buitengewone bevoegdheden noodzakelijk maken. Er vindt een bestuurlijk weegproces plaats.</w:t>
      </w:r>
      <w:r>
        <w:rPr>
          <w:i/>
          <w:iCs/>
          <w:sz w:val="24"/>
          <w:szCs w:val="24"/>
        </w:rPr>
        <w:t>”</w:t>
      </w:r>
      <w:r w:rsidRPr="006C4C22">
        <w:rPr>
          <w:i/>
          <w:iCs/>
          <w:sz w:val="24"/>
          <w:szCs w:val="24"/>
        </w:rPr>
        <w:t xml:space="preserve"> </w:t>
      </w:r>
    </w:p>
    <w:p w14:paraId="0289C2B8" w14:textId="77777777" w:rsidR="006C4C22" w:rsidRPr="006C4C22" w:rsidRDefault="006C4C22" w:rsidP="00166D9D">
      <w:pPr>
        <w:pStyle w:val="Lijstalinea"/>
        <w:spacing w:after="0" w:line="240" w:lineRule="auto"/>
        <w:ind w:left="567" w:hanging="567"/>
        <w:rPr>
          <w:i/>
          <w:iCs/>
          <w:sz w:val="24"/>
          <w:szCs w:val="24"/>
        </w:rPr>
      </w:pPr>
    </w:p>
    <w:p w14:paraId="28FA92FD" w14:textId="3371618A" w:rsidR="00EB0A1B" w:rsidRDefault="00EB0A1B" w:rsidP="00935C89">
      <w:pPr>
        <w:pStyle w:val="Lijstalinea"/>
        <w:numPr>
          <w:ilvl w:val="1"/>
          <w:numId w:val="41"/>
        </w:numPr>
        <w:spacing w:after="0" w:line="240" w:lineRule="auto"/>
        <w:ind w:left="567" w:hanging="567"/>
        <w:jc w:val="both"/>
        <w:rPr>
          <w:rFonts w:eastAsiaTheme="minorHAnsi" w:cstheme="minorBidi"/>
          <w:sz w:val="28"/>
          <w:szCs w:val="28"/>
        </w:rPr>
      </w:pPr>
      <w:r w:rsidRPr="00130B7E">
        <w:rPr>
          <w:rFonts w:eastAsiaTheme="minorHAnsi" w:cstheme="minorBidi"/>
          <w:sz w:val="28"/>
          <w:szCs w:val="28"/>
        </w:rPr>
        <w:t xml:space="preserve">Het advies van de Raad van State bevestigt dat de lat hoog ligt </w:t>
      </w:r>
      <w:r w:rsidR="00B273DD" w:rsidRPr="00130B7E">
        <w:rPr>
          <w:rFonts w:eastAsiaTheme="minorHAnsi" w:cstheme="minorBidi"/>
          <w:sz w:val="28"/>
          <w:szCs w:val="28"/>
        </w:rPr>
        <w:t xml:space="preserve">alvorens een beroep gedaan mag worden op buitengewone bevoegdheden of een </w:t>
      </w:r>
      <w:r w:rsidR="00063B6A" w:rsidRPr="00130B7E">
        <w:rPr>
          <w:rFonts w:eastAsiaTheme="minorHAnsi" w:cstheme="minorBidi"/>
          <w:sz w:val="28"/>
          <w:szCs w:val="28"/>
        </w:rPr>
        <w:t>noodtoestand:</w:t>
      </w:r>
    </w:p>
    <w:p w14:paraId="1FB7C101" w14:textId="77777777" w:rsidR="00935C89" w:rsidRPr="00166D9D" w:rsidRDefault="00935C89" w:rsidP="00166D9D">
      <w:pPr>
        <w:pStyle w:val="Lijstalinea"/>
        <w:spacing w:after="0" w:line="240" w:lineRule="auto"/>
        <w:ind w:left="567"/>
        <w:jc w:val="both"/>
        <w:rPr>
          <w:rFonts w:eastAsiaTheme="minorHAnsi" w:cstheme="minorBidi"/>
          <w:sz w:val="24"/>
          <w:szCs w:val="24"/>
        </w:rPr>
      </w:pPr>
    </w:p>
    <w:p w14:paraId="7D6D94F5" w14:textId="6773FCFB" w:rsidR="00453FE0" w:rsidRDefault="00887EC8" w:rsidP="00935C89">
      <w:pPr>
        <w:spacing w:after="0" w:line="240" w:lineRule="auto"/>
        <w:ind w:left="1418"/>
        <w:jc w:val="both"/>
        <w:rPr>
          <w:rFonts w:eastAsiaTheme="minorHAnsi" w:cstheme="minorBidi"/>
          <w:i/>
          <w:iCs/>
          <w:sz w:val="24"/>
          <w:szCs w:val="24"/>
        </w:rPr>
      </w:pPr>
      <w:r>
        <w:rPr>
          <w:rFonts w:eastAsiaTheme="minorHAnsi" w:cstheme="minorBidi"/>
          <w:i/>
          <w:iCs/>
          <w:sz w:val="24"/>
          <w:szCs w:val="24"/>
        </w:rPr>
        <w:t>“</w:t>
      </w:r>
      <w:r w:rsidR="00453FE0" w:rsidRPr="00860DE2">
        <w:rPr>
          <w:rFonts w:eastAsiaTheme="minorHAnsi" w:cstheme="minorBidi"/>
          <w:i/>
          <w:iCs/>
          <w:sz w:val="24"/>
          <w:szCs w:val="24"/>
        </w:rPr>
        <w:t>Het afbreuk doen aan essentiële rechten van burgers mag in een</w:t>
      </w:r>
      <w:r w:rsidR="00860DE2" w:rsidRPr="00860DE2">
        <w:rPr>
          <w:rFonts w:eastAsiaTheme="minorHAnsi" w:cstheme="minorBidi"/>
          <w:i/>
          <w:iCs/>
          <w:sz w:val="24"/>
          <w:szCs w:val="24"/>
        </w:rPr>
        <w:t xml:space="preserve"> </w:t>
      </w:r>
      <w:r w:rsidR="00453FE0" w:rsidRPr="00860DE2">
        <w:rPr>
          <w:rFonts w:eastAsiaTheme="minorHAnsi" w:cstheme="minorBidi"/>
          <w:i/>
          <w:iCs/>
          <w:sz w:val="24"/>
          <w:szCs w:val="24"/>
        </w:rPr>
        <w:t xml:space="preserve">democratische en sociale rechtsstaat slechts aan de orde komen als het </w:t>
      </w:r>
      <w:r w:rsidR="00453FE0" w:rsidRPr="00860DE2">
        <w:rPr>
          <w:rFonts w:eastAsiaTheme="minorHAnsi" w:cstheme="minorBidi"/>
          <w:i/>
          <w:iCs/>
          <w:sz w:val="24"/>
          <w:szCs w:val="24"/>
        </w:rPr>
        <w:lastRenderedPageBreak/>
        <w:t xml:space="preserve">voortbestaan van de vrije samenleving in het geding is en een inbreuk op deze rechten noodzakelijk is om dit voortbestaan veilig te stellen. In die voorwaarden is tevens de ratio gelegen van de beperking tot de grondrechten die in artikel 103 lid 2 worden genoemd. </w:t>
      </w:r>
      <w:r w:rsidR="00453FE0" w:rsidRPr="00A15E7D">
        <w:rPr>
          <w:rFonts w:eastAsiaTheme="minorHAnsi" w:cstheme="minorBidi"/>
          <w:b/>
          <w:bCs/>
          <w:i/>
          <w:iCs/>
          <w:sz w:val="24"/>
          <w:szCs w:val="24"/>
        </w:rPr>
        <w:t>Het ontnemen van alle vrijheidsrechten van burgers kan immers onmogelijk ten dienste staan van het voortbestaan van een vrije samenleving</w:t>
      </w:r>
      <w:r w:rsidR="00453FE0" w:rsidRPr="00860DE2">
        <w:rPr>
          <w:rFonts w:eastAsiaTheme="minorHAnsi" w:cstheme="minorBidi"/>
          <w:i/>
          <w:iCs/>
          <w:sz w:val="24"/>
          <w:szCs w:val="24"/>
        </w:rPr>
        <w:t>.</w:t>
      </w:r>
      <w:r>
        <w:rPr>
          <w:rFonts w:eastAsiaTheme="minorHAnsi" w:cstheme="minorBidi"/>
          <w:i/>
          <w:iCs/>
          <w:sz w:val="24"/>
          <w:szCs w:val="24"/>
        </w:rPr>
        <w:t>”</w:t>
      </w:r>
      <w:r w:rsidR="00703EAD">
        <w:rPr>
          <w:rStyle w:val="Voetnootmarkering"/>
          <w:rFonts w:eastAsiaTheme="minorHAnsi"/>
          <w:i/>
          <w:iCs/>
          <w:sz w:val="24"/>
          <w:szCs w:val="24"/>
        </w:rPr>
        <w:footnoteReference w:id="19"/>
      </w:r>
    </w:p>
    <w:p w14:paraId="67BD1D2C" w14:textId="77777777" w:rsidR="00935C89" w:rsidRPr="00166D9D" w:rsidRDefault="00935C89" w:rsidP="00166D9D">
      <w:pPr>
        <w:spacing w:after="0" w:line="240" w:lineRule="auto"/>
        <w:ind w:left="1418"/>
        <w:jc w:val="both"/>
        <w:rPr>
          <w:rFonts w:eastAsiaTheme="minorHAnsi" w:cstheme="minorBidi"/>
          <w:i/>
          <w:iCs/>
          <w:sz w:val="28"/>
          <w:szCs w:val="28"/>
        </w:rPr>
      </w:pPr>
    </w:p>
    <w:p w14:paraId="43C17E33" w14:textId="5E584DD7" w:rsidR="00EA1943" w:rsidRDefault="00EE3EA6" w:rsidP="00166D9D">
      <w:pPr>
        <w:pStyle w:val="Lijstalinea"/>
        <w:numPr>
          <w:ilvl w:val="1"/>
          <w:numId w:val="41"/>
        </w:numPr>
        <w:spacing w:after="0" w:line="240" w:lineRule="auto"/>
        <w:ind w:left="567" w:hanging="567"/>
        <w:jc w:val="both"/>
        <w:rPr>
          <w:rFonts w:cstheme="minorHAnsi"/>
          <w:color w:val="333333"/>
          <w:sz w:val="28"/>
          <w:szCs w:val="28"/>
          <w:shd w:val="clear" w:color="auto" w:fill="FFFFFF"/>
        </w:rPr>
      </w:pPr>
      <w:r>
        <w:rPr>
          <w:rFonts w:cstheme="minorHAnsi"/>
          <w:color w:val="333333"/>
          <w:sz w:val="28"/>
          <w:szCs w:val="28"/>
          <w:shd w:val="clear" w:color="auto" w:fill="FFFFFF"/>
        </w:rPr>
        <w:t xml:space="preserve">Uit deze Kamerdebatten volgt dat </w:t>
      </w:r>
      <w:r w:rsidR="00C94DD8">
        <w:rPr>
          <w:rFonts w:cstheme="minorHAnsi"/>
          <w:color w:val="333333"/>
          <w:sz w:val="28"/>
          <w:szCs w:val="28"/>
          <w:shd w:val="clear" w:color="auto" w:fill="FFFFFF"/>
        </w:rPr>
        <w:t>het gebruik van noodwetgeving waarmee afgeweken wordt van grondrechten</w:t>
      </w:r>
      <w:r w:rsidR="00005B9D">
        <w:rPr>
          <w:rFonts w:cstheme="minorHAnsi"/>
          <w:color w:val="333333"/>
          <w:sz w:val="28"/>
          <w:szCs w:val="28"/>
          <w:shd w:val="clear" w:color="auto" w:fill="FFFFFF"/>
        </w:rPr>
        <w:t xml:space="preserve"> eerst aan de orde </w:t>
      </w:r>
      <w:r w:rsidR="009B31D4">
        <w:rPr>
          <w:rFonts w:cstheme="minorHAnsi"/>
          <w:color w:val="333333"/>
          <w:sz w:val="28"/>
          <w:szCs w:val="28"/>
          <w:shd w:val="clear" w:color="auto" w:fill="FFFFFF"/>
        </w:rPr>
        <w:t>komt wanneer</w:t>
      </w:r>
      <w:r w:rsidR="00995EA8">
        <w:rPr>
          <w:rFonts w:cstheme="minorHAnsi"/>
          <w:color w:val="333333"/>
          <w:sz w:val="28"/>
          <w:szCs w:val="28"/>
          <w:shd w:val="clear" w:color="auto" w:fill="FFFFFF"/>
        </w:rPr>
        <w:t xml:space="preserve"> normale we</w:t>
      </w:r>
      <w:r w:rsidR="00BF0AF4">
        <w:rPr>
          <w:rFonts w:cstheme="minorHAnsi"/>
          <w:color w:val="333333"/>
          <w:sz w:val="28"/>
          <w:szCs w:val="28"/>
          <w:shd w:val="clear" w:color="auto" w:fill="FFFFFF"/>
        </w:rPr>
        <w:t>ttelijke bevoegdheden tekortschieten</w:t>
      </w:r>
      <w:r w:rsidR="009975AF">
        <w:rPr>
          <w:rFonts w:cstheme="minorHAnsi"/>
          <w:color w:val="333333"/>
          <w:sz w:val="28"/>
          <w:szCs w:val="28"/>
          <w:shd w:val="clear" w:color="auto" w:fill="FFFFFF"/>
        </w:rPr>
        <w:t xml:space="preserve"> </w:t>
      </w:r>
      <w:r w:rsidR="00F66A57">
        <w:rPr>
          <w:rFonts w:cstheme="minorHAnsi"/>
          <w:color w:val="333333"/>
          <w:sz w:val="28"/>
          <w:szCs w:val="28"/>
          <w:shd w:val="clear" w:color="auto" w:fill="FFFFFF"/>
        </w:rPr>
        <w:t xml:space="preserve">én </w:t>
      </w:r>
      <w:r w:rsidR="009B31D4">
        <w:rPr>
          <w:rFonts w:cstheme="minorHAnsi"/>
          <w:color w:val="333333"/>
          <w:sz w:val="28"/>
          <w:szCs w:val="28"/>
          <w:shd w:val="clear" w:color="auto" w:fill="FFFFFF"/>
        </w:rPr>
        <w:t>het voortbestaan van de vrije samenleving in het geding is</w:t>
      </w:r>
      <w:r w:rsidR="009975AF">
        <w:rPr>
          <w:rFonts w:cstheme="minorHAnsi"/>
          <w:color w:val="333333"/>
          <w:sz w:val="28"/>
          <w:szCs w:val="28"/>
          <w:shd w:val="clear" w:color="auto" w:fill="FFFFFF"/>
        </w:rPr>
        <w:t xml:space="preserve">. Een derde eis is </w:t>
      </w:r>
      <w:r w:rsidR="00F66A57">
        <w:rPr>
          <w:rFonts w:cstheme="minorHAnsi"/>
          <w:color w:val="333333"/>
          <w:sz w:val="28"/>
          <w:szCs w:val="28"/>
          <w:shd w:val="clear" w:color="auto" w:fill="FFFFFF"/>
        </w:rPr>
        <w:t xml:space="preserve">bovendien, </w:t>
      </w:r>
      <w:r w:rsidR="009975AF">
        <w:rPr>
          <w:rFonts w:cstheme="minorHAnsi"/>
          <w:color w:val="333333"/>
          <w:sz w:val="28"/>
          <w:szCs w:val="28"/>
          <w:shd w:val="clear" w:color="auto" w:fill="FFFFFF"/>
        </w:rPr>
        <w:t>dat er sprake</w:t>
      </w:r>
      <w:r w:rsidR="009B31D4">
        <w:rPr>
          <w:rFonts w:cstheme="minorHAnsi"/>
          <w:color w:val="333333"/>
          <w:sz w:val="28"/>
          <w:szCs w:val="28"/>
          <w:shd w:val="clear" w:color="auto" w:fill="FFFFFF"/>
        </w:rPr>
        <w:t xml:space="preserve"> </w:t>
      </w:r>
      <w:r w:rsidR="004854E6">
        <w:rPr>
          <w:rFonts w:cstheme="minorHAnsi"/>
          <w:color w:val="333333"/>
          <w:sz w:val="28"/>
          <w:szCs w:val="28"/>
          <w:shd w:val="clear" w:color="auto" w:fill="FFFFFF"/>
        </w:rPr>
        <w:t xml:space="preserve">moet zijn van </w:t>
      </w:r>
      <w:r w:rsidR="004854E6">
        <w:rPr>
          <w:rFonts w:cstheme="minorHAnsi"/>
          <w:i/>
          <w:iCs/>
          <w:color w:val="333333"/>
          <w:sz w:val="28"/>
          <w:szCs w:val="28"/>
          <w:shd w:val="clear" w:color="auto" w:fill="FFFFFF"/>
        </w:rPr>
        <w:t>feitelijke gebeurtenissen.</w:t>
      </w:r>
      <w:r w:rsidR="004854E6">
        <w:rPr>
          <w:rFonts w:cstheme="minorHAnsi"/>
          <w:color w:val="333333"/>
          <w:sz w:val="28"/>
          <w:szCs w:val="28"/>
          <w:shd w:val="clear" w:color="auto" w:fill="FFFFFF"/>
        </w:rPr>
        <w:t xml:space="preserve"> Aan </w:t>
      </w:r>
      <w:r w:rsidR="004854E6" w:rsidRPr="00A15E7D">
        <w:rPr>
          <w:rFonts w:cstheme="minorHAnsi"/>
          <w:b/>
          <w:bCs/>
          <w:color w:val="333333"/>
          <w:sz w:val="28"/>
          <w:szCs w:val="28"/>
          <w:shd w:val="clear" w:color="auto" w:fill="FFFFFF"/>
        </w:rPr>
        <w:t>geen</w:t>
      </w:r>
      <w:r w:rsidR="004854E6">
        <w:rPr>
          <w:rFonts w:cstheme="minorHAnsi"/>
          <w:color w:val="333333"/>
          <w:sz w:val="28"/>
          <w:szCs w:val="28"/>
          <w:shd w:val="clear" w:color="auto" w:fill="FFFFFF"/>
        </w:rPr>
        <w:t xml:space="preserve"> van deze eisen is voldaan. </w:t>
      </w:r>
    </w:p>
    <w:p w14:paraId="093012F9" w14:textId="77777777" w:rsidR="00EA1943" w:rsidRDefault="00EA1943" w:rsidP="00166D9D">
      <w:pPr>
        <w:pStyle w:val="Lijstalinea"/>
        <w:spacing w:after="0" w:line="240" w:lineRule="auto"/>
        <w:ind w:left="567" w:hanging="567"/>
        <w:jc w:val="both"/>
        <w:rPr>
          <w:rFonts w:cstheme="minorHAnsi"/>
          <w:color w:val="333333"/>
          <w:sz w:val="28"/>
          <w:szCs w:val="28"/>
          <w:shd w:val="clear" w:color="auto" w:fill="FFFFFF"/>
        </w:rPr>
      </w:pPr>
    </w:p>
    <w:p w14:paraId="6E7739CD" w14:textId="11F91DE5" w:rsidR="00625ACB" w:rsidRDefault="00E839D0" w:rsidP="00166D9D">
      <w:pPr>
        <w:pStyle w:val="Lijstalinea"/>
        <w:numPr>
          <w:ilvl w:val="1"/>
          <w:numId w:val="41"/>
        </w:numPr>
        <w:spacing w:after="0" w:line="240" w:lineRule="auto"/>
        <w:ind w:left="567" w:hanging="567"/>
        <w:jc w:val="both"/>
        <w:rPr>
          <w:rFonts w:cstheme="minorHAnsi"/>
          <w:color w:val="333333"/>
          <w:sz w:val="28"/>
          <w:szCs w:val="28"/>
          <w:shd w:val="clear" w:color="auto" w:fill="FFFFFF"/>
        </w:rPr>
      </w:pPr>
      <w:r>
        <w:rPr>
          <w:rFonts w:cstheme="minorHAnsi"/>
          <w:color w:val="333333"/>
          <w:sz w:val="28"/>
          <w:szCs w:val="28"/>
          <w:shd w:val="clear" w:color="auto" w:fill="FFFFFF"/>
        </w:rPr>
        <w:t xml:space="preserve">De </w:t>
      </w:r>
      <w:r w:rsidR="00397D22">
        <w:rPr>
          <w:rFonts w:cstheme="minorHAnsi"/>
          <w:color w:val="333333"/>
          <w:sz w:val="28"/>
          <w:szCs w:val="28"/>
          <w:shd w:val="clear" w:color="auto" w:fill="FFFFFF"/>
        </w:rPr>
        <w:t xml:space="preserve">vraag </w:t>
      </w:r>
      <w:r w:rsidR="000E0B39">
        <w:rPr>
          <w:rFonts w:cstheme="minorHAnsi"/>
          <w:color w:val="333333"/>
          <w:sz w:val="28"/>
          <w:szCs w:val="28"/>
          <w:shd w:val="clear" w:color="auto" w:fill="FFFFFF"/>
        </w:rPr>
        <w:t xml:space="preserve">bij de avondklok </w:t>
      </w:r>
      <w:r w:rsidR="00906AE7">
        <w:rPr>
          <w:rFonts w:cstheme="minorHAnsi"/>
          <w:color w:val="333333"/>
          <w:sz w:val="28"/>
          <w:szCs w:val="28"/>
          <w:shd w:val="clear" w:color="auto" w:fill="FFFFFF"/>
        </w:rPr>
        <w:t xml:space="preserve">is </w:t>
      </w:r>
      <w:r w:rsidR="00397D22">
        <w:rPr>
          <w:rFonts w:cstheme="minorHAnsi"/>
          <w:color w:val="333333"/>
          <w:sz w:val="28"/>
          <w:szCs w:val="28"/>
          <w:shd w:val="clear" w:color="auto" w:fill="FFFFFF"/>
        </w:rPr>
        <w:t>waar</w:t>
      </w:r>
      <w:r w:rsidR="007E012C">
        <w:rPr>
          <w:rFonts w:cstheme="minorHAnsi"/>
          <w:color w:val="333333"/>
          <w:sz w:val="28"/>
          <w:szCs w:val="28"/>
          <w:shd w:val="clear" w:color="auto" w:fill="FFFFFF"/>
        </w:rPr>
        <w:t>om</w:t>
      </w:r>
      <w:r w:rsidR="000E0B39">
        <w:rPr>
          <w:rFonts w:cstheme="minorHAnsi"/>
          <w:color w:val="333333"/>
          <w:sz w:val="28"/>
          <w:szCs w:val="28"/>
          <w:shd w:val="clear" w:color="auto" w:fill="FFFFFF"/>
        </w:rPr>
        <w:t xml:space="preserve"> toepassing van</w:t>
      </w:r>
      <w:r w:rsidR="007E012C">
        <w:rPr>
          <w:rFonts w:cstheme="minorHAnsi"/>
          <w:color w:val="333333"/>
          <w:sz w:val="28"/>
          <w:szCs w:val="28"/>
          <w:shd w:val="clear" w:color="auto" w:fill="FFFFFF"/>
        </w:rPr>
        <w:t xml:space="preserve"> nood</w:t>
      </w:r>
      <w:r w:rsidR="003E6813">
        <w:rPr>
          <w:rFonts w:cstheme="minorHAnsi"/>
          <w:color w:val="333333"/>
          <w:sz w:val="28"/>
          <w:szCs w:val="28"/>
          <w:shd w:val="clear" w:color="auto" w:fill="FFFFFF"/>
        </w:rPr>
        <w:t xml:space="preserve">wetgeving noodzakelijk </w:t>
      </w:r>
      <w:r w:rsidR="00906AE7">
        <w:rPr>
          <w:rFonts w:cstheme="minorHAnsi"/>
          <w:color w:val="333333"/>
          <w:sz w:val="28"/>
          <w:szCs w:val="28"/>
          <w:shd w:val="clear" w:color="auto" w:fill="FFFFFF"/>
        </w:rPr>
        <w:t>zou zijn</w:t>
      </w:r>
      <w:r w:rsidR="003E6813">
        <w:rPr>
          <w:rFonts w:cstheme="minorHAnsi"/>
          <w:color w:val="333333"/>
          <w:sz w:val="28"/>
          <w:szCs w:val="28"/>
          <w:shd w:val="clear" w:color="auto" w:fill="FFFFFF"/>
        </w:rPr>
        <w:t xml:space="preserve"> en het gestelde probleem niet met minder ingrijpende middelen bestreden kan worden</w:t>
      </w:r>
      <w:r w:rsidR="00906AE7">
        <w:rPr>
          <w:rFonts w:cstheme="minorHAnsi"/>
          <w:color w:val="333333"/>
          <w:sz w:val="28"/>
          <w:szCs w:val="28"/>
          <w:shd w:val="clear" w:color="auto" w:fill="FFFFFF"/>
        </w:rPr>
        <w:t xml:space="preserve">. Deze vraag blijft </w:t>
      </w:r>
      <w:r w:rsidR="003E6813">
        <w:rPr>
          <w:rFonts w:cstheme="minorHAnsi"/>
          <w:color w:val="333333"/>
          <w:sz w:val="28"/>
          <w:szCs w:val="28"/>
          <w:shd w:val="clear" w:color="auto" w:fill="FFFFFF"/>
        </w:rPr>
        <w:t xml:space="preserve">onbeantwoord. Ook komt het OMT-advies niet verder </w:t>
      </w:r>
      <w:r w:rsidR="00F66A57">
        <w:rPr>
          <w:rFonts w:cstheme="minorHAnsi"/>
          <w:color w:val="333333"/>
          <w:sz w:val="28"/>
          <w:szCs w:val="28"/>
          <w:shd w:val="clear" w:color="auto" w:fill="FFFFFF"/>
        </w:rPr>
        <w:t xml:space="preserve">dan </w:t>
      </w:r>
      <w:r w:rsidR="000E0B39">
        <w:rPr>
          <w:rFonts w:cstheme="minorHAnsi"/>
          <w:color w:val="333333"/>
          <w:sz w:val="28"/>
          <w:szCs w:val="28"/>
          <w:shd w:val="clear" w:color="auto" w:fill="FFFFFF"/>
        </w:rPr>
        <w:t>boter</w:t>
      </w:r>
      <w:r w:rsidR="003E6813">
        <w:rPr>
          <w:rFonts w:cstheme="minorHAnsi"/>
          <w:color w:val="333333"/>
          <w:sz w:val="28"/>
          <w:szCs w:val="28"/>
          <w:shd w:val="clear" w:color="auto" w:fill="FFFFFF"/>
        </w:rPr>
        <w:t xml:space="preserve">zachte </w:t>
      </w:r>
      <w:r w:rsidR="00A64D68">
        <w:rPr>
          <w:rFonts w:cstheme="minorHAnsi"/>
          <w:color w:val="333333"/>
          <w:sz w:val="28"/>
          <w:szCs w:val="28"/>
          <w:shd w:val="clear" w:color="auto" w:fill="FFFFFF"/>
        </w:rPr>
        <w:t xml:space="preserve">toekomstvoorspellingen </w:t>
      </w:r>
      <w:r w:rsidR="00D53F0C">
        <w:rPr>
          <w:rFonts w:cstheme="minorHAnsi"/>
          <w:color w:val="333333"/>
          <w:sz w:val="28"/>
          <w:szCs w:val="28"/>
          <w:shd w:val="clear" w:color="auto" w:fill="FFFFFF"/>
        </w:rPr>
        <w:t xml:space="preserve">van mogelijke toenames van het aantal ziekenhuisopnames zonder </w:t>
      </w:r>
      <w:r w:rsidR="00EA1943">
        <w:rPr>
          <w:rFonts w:cstheme="minorHAnsi"/>
          <w:color w:val="333333"/>
          <w:sz w:val="28"/>
          <w:szCs w:val="28"/>
          <w:shd w:val="clear" w:color="auto" w:fill="FFFFFF"/>
        </w:rPr>
        <w:t xml:space="preserve">de omvang van deze verwachting te onderbouwen. </w:t>
      </w:r>
      <w:r w:rsidR="00906AE7">
        <w:rPr>
          <w:rFonts w:cstheme="minorHAnsi"/>
          <w:color w:val="333333"/>
          <w:sz w:val="28"/>
          <w:szCs w:val="28"/>
          <w:shd w:val="clear" w:color="auto" w:fill="FFFFFF"/>
        </w:rPr>
        <w:t xml:space="preserve">De </w:t>
      </w:r>
      <w:r w:rsidR="00F66A57">
        <w:rPr>
          <w:rFonts w:cstheme="minorHAnsi"/>
          <w:color w:val="333333"/>
          <w:sz w:val="28"/>
          <w:szCs w:val="28"/>
          <w:shd w:val="clear" w:color="auto" w:fill="FFFFFF"/>
        </w:rPr>
        <w:t xml:space="preserve">voorspellingen </w:t>
      </w:r>
      <w:r w:rsidR="00906AE7">
        <w:rPr>
          <w:rFonts w:cstheme="minorHAnsi"/>
          <w:color w:val="333333"/>
          <w:sz w:val="28"/>
          <w:szCs w:val="28"/>
          <w:shd w:val="clear" w:color="auto" w:fill="FFFFFF"/>
        </w:rPr>
        <w:t xml:space="preserve">van het OMT </w:t>
      </w:r>
      <w:r w:rsidR="00F66A57">
        <w:rPr>
          <w:rFonts w:cstheme="minorHAnsi"/>
          <w:color w:val="333333"/>
          <w:sz w:val="28"/>
          <w:szCs w:val="28"/>
          <w:shd w:val="clear" w:color="auto" w:fill="FFFFFF"/>
        </w:rPr>
        <w:t>zijn</w:t>
      </w:r>
      <w:r w:rsidR="00906AE7">
        <w:rPr>
          <w:rFonts w:cstheme="minorHAnsi"/>
          <w:color w:val="333333"/>
          <w:sz w:val="28"/>
          <w:szCs w:val="28"/>
          <w:shd w:val="clear" w:color="auto" w:fill="FFFFFF"/>
        </w:rPr>
        <w:t xml:space="preserve"> tot op heden overigens </w:t>
      </w:r>
      <w:r w:rsidR="00F66A57">
        <w:rPr>
          <w:rFonts w:cstheme="minorHAnsi"/>
          <w:color w:val="333333"/>
          <w:sz w:val="28"/>
          <w:szCs w:val="28"/>
          <w:shd w:val="clear" w:color="auto" w:fill="FFFFFF"/>
        </w:rPr>
        <w:t>nog nooit uitgekomen</w:t>
      </w:r>
      <w:r w:rsidR="00906AE7">
        <w:rPr>
          <w:rFonts w:cstheme="minorHAnsi"/>
          <w:color w:val="333333"/>
          <w:sz w:val="28"/>
          <w:szCs w:val="28"/>
          <w:shd w:val="clear" w:color="auto" w:fill="FFFFFF"/>
        </w:rPr>
        <w:t xml:space="preserve">. </w:t>
      </w:r>
    </w:p>
    <w:p w14:paraId="6EF14FB3" w14:textId="77777777" w:rsidR="00625ACB" w:rsidRPr="00625ACB" w:rsidRDefault="00625ACB" w:rsidP="00166D9D">
      <w:pPr>
        <w:pStyle w:val="Lijstalinea"/>
        <w:spacing w:after="0" w:line="240" w:lineRule="auto"/>
        <w:ind w:left="567" w:hanging="567"/>
        <w:rPr>
          <w:rFonts w:cstheme="minorHAnsi"/>
          <w:color w:val="333333"/>
          <w:sz w:val="28"/>
          <w:szCs w:val="28"/>
          <w:shd w:val="clear" w:color="auto" w:fill="FFFFFF"/>
        </w:rPr>
      </w:pPr>
    </w:p>
    <w:p w14:paraId="5208D4EE" w14:textId="051C44FA" w:rsidR="000C4D0E" w:rsidRPr="000C4D0E" w:rsidRDefault="00EA1943" w:rsidP="00166D9D">
      <w:pPr>
        <w:pStyle w:val="Lijstalinea"/>
        <w:numPr>
          <w:ilvl w:val="1"/>
          <w:numId w:val="41"/>
        </w:numPr>
        <w:spacing w:after="0" w:line="240" w:lineRule="auto"/>
        <w:ind w:left="567" w:hanging="567"/>
        <w:jc w:val="both"/>
        <w:rPr>
          <w:rFonts w:cstheme="minorHAnsi"/>
          <w:i/>
          <w:iCs/>
          <w:sz w:val="28"/>
          <w:szCs w:val="28"/>
        </w:rPr>
      </w:pPr>
      <w:r>
        <w:rPr>
          <w:rFonts w:cstheme="minorHAnsi"/>
          <w:color w:val="333333"/>
          <w:sz w:val="28"/>
          <w:szCs w:val="28"/>
          <w:shd w:val="clear" w:color="auto" w:fill="FFFFFF"/>
        </w:rPr>
        <w:t xml:space="preserve">De adviezen van het OMT zijn </w:t>
      </w:r>
      <w:r w:rsidR="00D90EFC">
        <w:rPr>
          <w:rFonts w:cstheme="minorHAnsi"/>
          <w:color w:val="333333"/>
          <w:sz w:val="28"/>
          <w:szCs w:val="28"/>
          <w:shd w:val="clear" w:color="auto" w:fill="FFFFFF"/>
        </w:rPr>
        <w:t xml:space="preserve">theoretische exercities op basis van modellen. Dit zijn geen </w:t>
      </w:r>
      <w:r w:rsidR="00D90EFC">
        <w:rPr>
          <w:rFonts w:cstheme="minorHAnsi"/>
          <w:i/>
          <w:iCs/>
          <w:color w:val="333333"/>
          <w:sz w:val="28"/>
          <w:szCs w:val="28"/>
          <w:shd w:val="clear" w:color="auto" w:fill="FFFFFF"/>
        </w:rPr>
        <w:t>feitelijke gebeurtenissen.</w:t>
      </w:r>
      <w:r w:rsidR="00D90EFC">
        <w:rPr>
          <w:rFonts w:cstheme="minorHAnsi"/>
          <w:color w:val="333333"/>
          <w:sz w:val="28"/>
          <w:szCs w:val="28"/>
          <w:shd w:val="clear" w:color="auto" w:fill="FFFFFF"/>
        </w:rPr>
        <w:t xml:space="preserve"> </w:t>
      </w:r>
      <w:r w:rsidR="0076261A">
        <w:rPr>
          <w:rFonts w:cstheme="minorHAnsi"/>
          <w:color w:val="333333"/>
          <w:sz w:val="28"/>
          <w:szCs w:val="28"/>
          <w:shd w:val="clear" w:color="auto" w:fill="FFFFFF"/>
        </w:rPr>
        <w:t>De feiten wijzen niet op een bedreiging voor het voortbestaan van de samenleving</w:t>
      </w:r>
      <w:r w:rsidR="009F7B5B">
        <w:rPr>
          <w:rFonts w:cstheme="minorHAnsi"/>
          <w:color w:val="333333"/>
          <w:sz w:val="28"/>
          <w:szCs w:val="28"/>
          <w:shd w:val="clear" w:color="auto" w:fill="FFFFFF"/>
        </w:rPr>
        <w:t xml:space="preserve">. Integendeel, de aantallen ziekenhuisopnames zijn stabiel. </w:t>
      </w:r>
      <w:r w:rsidR="00722EAC">
        <w:rPr>
          <w:rFonts w:cstheme="minorHAnsi"/>
          <w:color w:val="333333"/>
          <w:sz w:val="28"/>
          <w:szCs w:val="28"/>
          <w:shd w:val="clear" w:color="auto" w:fill="FFFFFF"/>
        </w:rPr>
        <w:t xml:space="preserve">Voorts </w:t>
      </w:r>
      <w:r w:rsidR="0035444C">
        <w:rPr>
          <w:rFonts w:cstheme="minorHAnsi"/>
          <w:color w:val="333333"/>
          <w:sz w:val="28"/>
          <w:szCs w:val="28"/>
          <w:shd w:val="clear" w:color="auto" w:fill="FFFFFF"/>
        </w:rPr>
        <w:t xml:space="preserve">kan een dagelijkse opname van 30 tot 45 ic-patiënten op een bevolking van 17,5 miljoen mensen </w:t>
      </w:r>
      <w:r w:rsidR="00722EAC">
        <w:rPr>
          <w:rFonts w:cstheme="minorHAnsi"/>
          <w:color w:val="333333"/>
          <w:sz w:val="28"/>
          <w:szCs w:val="28"/>
          <w:shd w:val="clear" w:color="auto" w:fill="FFFFFF"/>
        </w:rPr>
        <w:t xml:space="preserve">met goed fatsoen </w:t>
      </w:r>
      <w:r w:rsidR="00F66A57">
        <w:rPr>
          <w:rFonts w:cstheme="minorHAnsi"/>
          <w:color w:val="333333"/>
          <w:sz w:val="28"/>
          <w:szCs w:val="28"/>
          <w:shd w:val="clear" w:color="auto" w:fill="FFFFFF"/>
        </w:rPr>
        <w:t>niet</w:t>
      </w:r>
      <w:r w:rsidR="00080C96">
        <w:rPr>
          <w:rFonts w:cstheme="minorHAnsi"/>
          <w:color w:val="333333"/>
          <w:sz w:val="28"/>
          <w:szCs w:val="28"/>
          <w:shd w:val="clear" w:color="auto" w:fill="FFFFFF"/>
        </w:rPr>
        <w:t xml:space="preserve"> als </w:t>
      </w:r>
      <w:r w:rsidR="00F66A57">
        <w:rPr>
          <w:rFonts w:cstheme="minorHAnsi"/>
          <w:color w:val="333333"/>
          <w:sz w:val="28"/>
          <w:szCs w:val="28"/>
          <w:shd w:val="clear" w:color="auto" w:fill="FFFFFF"/>
        </w:rPr>
        <w:t xml:space="preserve">nationale </w:t>
      </w:r>
      <w:r w:rsidR="00080C96">
        <w:rPr>
          <w:rFonts w:cstheme="minorHAnsi"/>
          <w:color w:val="333333"/>
          <w:sz w:val="28"/>
          <w:szCs w:val="28"/>
          <w:shd w:val="clear" w:color="auto" w:fill="FFFFFF"/>
        </w:rPr>
        <w:t xml:space="preserve">ramp </w:t>
      </w:r>
      <w:r w:rsidR="00F66A57">
        <w:rPr>
          <w:rFonts w:cstheme="minorHAnsi"/>
          <w:color w:val="333333"/>
          <w:sz w:val="28"/>
          <w:szCs w:val="28"/>
          <w:shd w:val="clear" w:color="auto" w:fill="FFFFFF"/>
        </w:rPr>
        <w:t xml:space="preserve">gekwalificeerd </w:t>
      </w:r>
      <w:r w:rsidR="00080C96">
        <w:rPr>
          <w:rFonts w:cstheme="minorHAnsi"/>
          <w:color w:val="333333"/>
          <w:sz w:val="28"/>
          <w:szCs w:val="28"/>
          <w:shd w:val="clear" w:color="auto" w:fill="FFFFFF"/>
        </w:rPr>
        <w:t xml:space="preserve">worden. Indien dit een probleem </w:t>
      </w:r>
      <w:r w:rsidR="00A867B3">
        <w:rPr>
          <w:rFonts w:cstheme="minorHAnsi"/>
          <w:color w:val="333333"/>
          <w:sz w:val="28"/>
          <w:szCs w:val="28"/>
          <w:shd w:val="clear" w:color="auto" w:fill="FFFFFF"/>
        </w:rPr>
        <w:t>zou zijn</w:t>
      </w:r>
      <w:r w:rsidR="00080C96">
        <w:rPr>
          <w:rFonts w:cstheme="minorHAnsi"/>
          <w:color w:val="333333"/>
          <w:sz w:val="28"/>
          <w:szCs w:val="28"/>
          <w:shd w:val="clear" w:color="auto" w:fill="FFFFFF"/>
        </w:rPr>
        <w:t xml:space="preserve">, dan </w:t>
      </w:r>
      <w:r w:rsidR="002A4920">
        <w:rPr>
          <w:rFonts w:cstheme="minorHAnsi"/>
          <w:color w:val="333333"/>
          <w:sz w:val="28"/>
          <w:szCs w:val="28"/>
          <w:shd w:val="clear" w:color="auto" w:fill="FFFFFF"/>
        </w:rPr>
        <w:t xml:space="preserve">is er sprake van een structureel capaciteitstekort. Noodbevoegdheden zijn echter niet bedoeld om </w:t>
      </w:r>
      <w:r w:rsidR="00625ACB">
        <w:rPr>
          <w:rFonts w:cstheme="minorHAnsi"/>
          <w:color w:val="333333"/>
          <w:sz w:val="28"/>
          <w:szCs w:val="28"/>
          <w:shd w:val="clear" w:color="auto" w:fill="FFFFFF"/>
        </w:rPr>
        <w:t xml:space="preserve">wanbeleid in de gezondheidszorg op te lossen. </w:t>
      </w:r>
      <w:r w:rsidR="00A867B3">
        <w:rPr>
          <w:rFonts w:cstheme="minorHAnsi"/>
          <w:color w:val="333333"/>
          <w:sz w:val="28"/>
          <w:szCs w:val="28"/>
          <w:shd w:val="clear" w:color="auto" w:fill="FFFFFF"/>
        </w:rPr>
        <w:t xml:space="preserve">Dan moet niet de bevolking in detentie gesteld worden maar </w:t>
      </w:r>
      <w:r w:rsidR="004C2B1E">
        <w:rPr>
          <w:rFonts w:cstheme="minorHAnsi"/>
          <w:color w:val="333333"/>
          <w:sz w:val="28"/>
          <w:szCs w:val="28"/>
          <w:shd w:val="clear" w:color="auto" w:fill="FFFFFF"/>
        </w:rPr>
        <w:t>gewerkt worden aan het capacite</w:t>
      </w:r>
      <w:r w:rsidR="00D46AF7">
        <w:rPr>
          <w:rFonts w:cstheme="minorHAnsi"/>
          <w:color w:val="333333"/>
          <w:sz w:val="28"/>
          <w:szCs w:val="28"/>
          <w:shd w:val="clear" w:color="auto" w:fill="FFFFFF"/>
        </w:rPr>
        <w:t>i</w:t>
      </w:r>
      <w:r w:rsidR="004C2B1E">
        <w:rPr>
          <w:rFonts w:cstheme="minorHAnsi"/>
          <w:color w:val="333333"/>
          <w:sz w:val="28"/>
          <w:szCs w:val="28"/>
          <w:shd w:val="clear" w:color="auto" w:fill="FFFFFF"/>
        </w:rPr>
        <w:t>tstekort.</w:t>
      </w:r>
    </w:p>
    <w:p w14:paraId="251A77B1" w14:textId="77777777" w:rsidR="000C4D0E" w:rsidRPr="000C4D0E" w:rsidRDefault="000C4D0E" w:rsidP="00166D9D">
      <w:pPr>
        <w:pStyle w:val="Lijstalinea"/>
        <w:spacing w:after="0" w:line="240" w:lineRule="auto"/>
        <w:ind w:left="567" w:hanging="567"/>
        <w:rPr>
          <w:rFonts w:cstheme="minorHAnsi"/>
          <w:i/>
          <w:iCs/>
          <w:sz w:val="28"/>
          <w:szCs w:val="28"/>
        </w:rPr>
      </w:pPr>
    </w:p>
    <w:p w14:paraId="37DD91BE" w14:textId="76DB1957" w:rsidR="000C4D0E" w:rsidRPr="000C4D0E" w:rsidRDefault="000C4D0E" w:rsidP="00166D9D">
      <w:pPr>
        <w:pStyle w:val="Lijstalinea"/>
        <w:numPr>
          <w:ilvl w:val="1"/>
          <w:numId w:val="41"/>
        </w:numPr>
        <w:spacing w:after="0" w:line="240" w:lineRule="auto"/>
        <w:ind w:left="567" w:hanging="567"/>
        <w:jc w:val="both"/>
        <w:rPr>
          <w:rFonts w:cstheme="minorHAnsi"/>
          <w:sz w:val="28"/>
          <w:szCs w:val="28"/>
        </w:rPr>
      </w:pPr>
      <w:r w:rsidRPr="000C4D0E">
        <w:rPr>
          <w:rFonts w:cstheme="minorHAnsi"/>
          <w:sz w:val="28"/>
          <w:szCs w:val="28"/>
        </w:rPr>
        <w:t>Feitelijke gebeurtenissen zouden bij een epidemie kunnen zijn dat de mensen massaal sterven of ziek worden en de ziekenhuizen overspoeld worden. Daarvan is geen enkele sprake. Een “kwetsbare epidemiologische situatie” is</w:t>
      </w:r>
      <w:r w:rsidR="00964778">
        <w:rPr>
          <w:rFonts w:cstheme="minorHAnsi"/>
          <w:sz w:val="28"/>
          <w:szCs w:val="28"/>
        </w:rPr>
        <w:t xml:space="preserve"> evenmin een</w:t>
      </w:r>
      <w:r w:rsidRPr="000C4D0E">
        <w:rPr>
          <w:rFonts w:cstheme="minorHAnsi"/>
          <w:sz w:val="28"/>
          <w:szCs w:val="28"/>
        </w:rPr>
        <w:t xml:space="preserve"> feitelijke gebeurtenis noch een noodsituatie. Concrete cijfers of feiten ontbreken in de toelichting. In hoeverre staat de zorg onder druk? Wat wil men met de maatregelen bereiken? Hoeveel druk is acceptabel? Zijn de ziekenhuizen nu voller dan andere jaren</w:t>
      </w:r>
      <w:r w:rsidR="00722EAC">
        <w:rPr>
          <w:rFonts w:cstheme="minorHAnsi"/>
          <w:sz w:val="28"/>
          <w:szCs w:val="28"/>
        </w:rPr>
        <w:t>?</w:t>
      </w:r>
      <w:r w:rsidR="00722EAC" w:rsidRPr="000C4D0E">
        <w:rPr>
          <w:rFonts w:cstheme="minorHAnsi"/>
          <w:sz w:val="28"/>
          <w:szCs w:val="28"/>
        </w:rPr>
        <w:t xml:space="preserve"> </w:t>
      </w:r>
      <w:r w:rsidRPr="000C4D0E">
        <w:rPr>
          <w:rFonts w:cstheme="minorHAnsi"/>
          <w:sz w:val="28"/>
          <w:szCs w:val="28"/>
        </w:rPr>
        <w:t xml:space="preserve">De </w:t>
      </w:r>
      <w:r w:rsidRPr="000C4D0E">
        <w:rPr>
          <w:rFonts w:cstheme="minorHAnsi"/>
          <w:sz w:val="28"/>
          <w:szCs w:val="28"/>
        </w:rPr>
        <w:lastRenderedPageBreak/>
        <w:t xml:space="preserve">toelichting blinkt uit in vaagheid. Er wordt een verhaal verteld, maar feiten ontbreken. Een noodsituatie is hier in geen velden of wegen te bekennen. </w:t>
      </w:r>
    </w:p>
    <w:p w14:paraId="4A2CF359" w14:textId="77777777" w:rsidR="000C4D0E" w:rsidRPr="0067590A" w:rsidRDefault="000C4D0E" w:rsidP="00E8633D">
      <w:pPr>
        <w:pStyle w:val="Lijstalinea"/>
        <w:spacing w:after="0" w:line="240" w:lineRule="auto"/>
        <w:ind w:left="567" w:hanging="567"/>
        <w:jc w:val="both"/>
        <w:rPr>
          <w:rFonts w:cstheme="minorHAnsi"/>
          <w:sz w:val="28"/>
          <w:szCs w:val="28"/>
        </w:rPr>
      </w:pPr>
    </w:p>
    <w:p w14:paraId="3980888E" w14:textId="2799CBBD" w:rsidR="000C4D0E" w:rsidRPr="0067590A" w:rsidRDefault="000C4D0E" w:rsidP="00E8633D">
      <w:pPr>
        <w:pStyle w:val="Lijstalinea"/>
        <w:numPr>
          <w:ilvl w:val="1"/>
          <w:numId w:val="41"/>
        </w:numPr>
        <w:spacing w:after="0" w:line="240" w:lineRule="auto"/>
        <w:ind w:left="567" w:hanging="567"/>
        <w:jc w:val="both"/>
        <w:rPr>
          <w:rFonts w:cstheme="minorHAnsi"/>
          <w:sz w:val="28"/>
          <w:szCs w:val="28"/>
        </w:rPr>
      </w:pPr>
      <w:r w:rsidRPr="0067590A">
        <w:rPr>
          <w:rFonts w:cstheme="minorHAnsi"/>
          <w:sz w:val="28"/>
          <w:szCs w:val="28"/>
        </w:rPr>
        <w:t xml:space="preserve">Daarbij volgt uit de feiten over 2020 dat er weinig bijzonders </w:t>
      </w:r>
      <w:r w:rsidR="00903F10">
        <w:rPr>
          <w:rFonts w:cstheme="minorHAnsi"/>
          <w:sz w:val="28"/>
          <w:szCs w:val="28"/>
        </w:rPr>
        <w:t>gebeurde</w:t>
      </w:r>
      <w:r w:rsidRPr="0067590A">
        <w:rPr>
          <w:rFonts w:cstheme="minorHAnsi"/>
          <w:sz w:val="28"/>
          <w:szCs w:val="28"/>
        </w:rPr>
        <w:t xml:space="preserve">. Het virus </w:t>
      </w:r>
      <w:r w:rsidR="00903F10">
        <w:rPr>
          <w:rFonts w:cstheme="minorHAnsi"/>
          <w:sz w:val="28"/>
          <w:szCs w:val="28"/>
        </w:rPr>
        <w:t>is</w:t>
      </w:r>
      <w:r w:rsidRPr="0067590A">
        <w:rPr>
          <w:rFonts w:cstheme="minorHAnsi"/>
          <w:sz w:val="28"/>
          <w:szCs w:val="28"/>
        </w:rPr>
        <w:t xml:space="preserve"> op basis van objectieve gegevens </w:t>
      </w:r>
      <w:r w:rsidR="0042179A">
        <w:rPr>
          <w:rFonts w:cstheme="minorHAnsi"/>
          <w:sz w:val="28"/>
          <w:szCs w:val="28"/>
        </w:rPr>
        <w:t>niet of nauwelijks schadelijker voor de volksgezondheid geweest dan de</w:t>
      </w:r>
      <w:r w:rsidRPr="0067590A">
        <w:rPr>
          <w:rFonts w:cstheme="minorHAnsi"/>
          <w:sz w:val="28"/>
          <w:szCs w:val="28"/>
        </w:rPr>
        <w:t xml:space="preserve"> </w:t>
      </w:r>
      <w:r w:rsidR="004C2B1E">
        <w:rPr>
          <w:rFonts w:cstheme="minorHAnsi"/>
          <w:sz w:val="28"/>
          <w:szCs w:val="28"/>
        </w:rPr>
        <w:t>normale</w:t>
      </w:r>
      <w:r w:rsidRPr="0067590A">
        <w:rPr>
          <w:rFonts w:cstheme="minorHAnsi"/>
          <w:sz w:val="28"/>
          <w:szCs w:val="28"/>
        </w:rPr>
        <w:t xml:space="preserve"> griep. Uit niets </w:t>
      </w:r>
      <w:r w:rsidR="00903F10">
        <w:rPr>
          <w:rFonts w:cstheme="minorHAnsi"/>
          <w:sz w:val="28"/>
          <w:szCs w:val="28"/>
        </w:rPr>
        <w:t xml:space="preserve">volgt </w:t>
      </w:r>
      <w:r w:rsidRPr="0067590A">
        <w:rPr>
          <w:rFonts w:cstheme="minorHAnsi"/>
          <w:sz w:val="28"/>
          <w:szCs w:val="28"/>
        </w:rPr>
        <w:t xml:space="preserve">dat het virus tot een rampjaar geleid heeft. In 2021 is dat niet anders. </w:t>
      </w:r>
      <w:r w:rsidR="00903F10">
        <w:rPr>
          <w:rFonts w:cstheme="minorHAnsi"/>
          <w:sz w:val="28"/>
          <w:szCs w:val="28"/>
        </w:rPr>
        <w:t xml:space="preserve">Dit kan niet gezegd worden van </w:t>
      </w:r>
      <w:r w:rsidR="001B3448">
        <w:rPr>
          <w:rFonts w:cstheme="minorHAnsi"/>
          <w:sz w:val="28"/>
          <w:szCs w:val="28"/>
        </w:rPr>
        <w:t>de maatregelen. Die zijn wel rampzalig.</w:t>
      </w:r>
    </w:p>
    <w:p w14:paraId="130386A8" w14:textId="77777777" w:rsidR="000C4D0E" w:rsidRPr="0067590A" w:rsidRDefault="000C4D0E" w:rsidP="00E8633D">
      <w:pPr>
        <w:pStyle w:val="Lijstalinea"/>
        <w:spacing w:after="0" w:line="240" w:lineRule="auto"/>
        <w:ind w:left="567" w:hanging="567"/>
        <w:jc w:val="both"/>
        <w:rPr>
          <w:rFonts w:cstheme="minorHAnsi"/>
          <w:sz w:val="28"/>
          <w:szCs w:val="28"/>
        </w:rPr>
      </w:pPr>
    </w:p>
    <w:p w14:paraId="0951910F" w14:textId="7CE9BDC7" w:rsidR="000C4D0E" w:rsidRPr="0067590A" w:rsidRDefault="000C4D0E" w:rsidP="00E8633D">
      <w:pPr>
        <w:pStyle w:val="Lijstalinea"/>
        <w:numPr>
          <w:ilvl w:val="1"/>
          <w:numId w:val="41"/>
        </w:numPr>
        <w:spacing w:after="0" w:line="240" w:lineRule="auto"/>
        <w:ind w:left="567" w:hanging="567"/>
        <w:jc w:val="both"/>
        <w:rPr>
          <w:rFonts w:cstheme="minorHAnsi"/>
          <w:sz w:val="28"/>
          <w:szCs w:val="28"/>
        </w:rPr>
      </w:pPr>
      <w:r w:rsidRPr="0067590A">
        <w:rPr>
          <w:rFonts w:cstheme="minorHAnsi"/>
          <w:sz w:val="28"/>
          <w:szCs w:val="28"/>
        </w:rPr>
        <w:t>Ook het aantreffen van “mutatie</w:t>
      </w:r>
      <w:r w:rsidR="0042179A">
        <w:rPr>
          <w:rFonts w:cstheme="minorHAnsi"/>
          <w:sz w:val="28"/>
          <w:szCs w:val="28"/>
        </w:rPr>
        <w:t>s</w:t>
      </w:r>
      <w:r w:rsidRPr="0067590A">
        <w:rPr>
          <w:rFonts w:cstheme="minorHAnsi"/>
          <w:sz w:val="28"/>
          <w:szCs w:val="28"/>
        </w:rPr>
        <w:t xml:space="preserve">” die misschien wel of </w:t>
      </w:r>
      <w:r w:rsidR="0042179A">
        <w:rPr>
          <w:rFonts w:cstheme="minorHAnsi"/>
          <w:sz w:val="28"/>
          <w:szCs w:val="28"/>
        </w:rPr>
        <w:t xml:space="preserve">misschien ook </w:t>
      </w:r>
      <w:r w:rsidRPr="0067590A">
        <w:rPr>
          <w:rFonts w:cstheme="minorHAnsi"/>
          <w:sz w:val="28"/>
          <w:szCs w:val="28"/>
        </w:rPr>
        <w:t xml:space="preserve">niet besmettelijker zijn is geen feitelijke situatie of bedreiging. Virussen en mutaties horen bij de mensheid. </w:t>
      </w:r>
      <w:r w:rsidR="001B3448">
        <w:rPr>
          <w:rFonts w:cstheme="minorHAnsi"/>
          <w:sz w:val="28"/>
          <w:szCs w:val="28"/>
        </w:rPr>
        <w:t>D</w:t>
      </w:r>
      <w:r w:rsidRPr="0067590A">
        <w:rPr>
          <w:rFonts w:cstheme="minorHAnsi"/>
          <w:sz w:val="28"/>
          <w:szCs w:val="28"/>
        </w:rPr>
        <w:t xml:space="preserve">it kan </w:t>
      </w:r>
      <w:r w:rsidR="001B3448">
        <w:rPr>
          <w:rFonts w:cstheme="minorHAnsi"/>
          <w:sz w:val="28"/>
          <w:szCs w:val="28"/>
        </w:rPr>
        <w:t xml:space="preserve">evenmin </w:t>
      </w:r>
      <w:r w:rsidRPr="0067590A">
        <w:rPr>
          <w:rFonts w:cstheme="minorHAnsi"/>
          <w:sz w:val="28"/>
          <w:szCs w:val="28"/>
        </w:rPr>
        <w:t>op een noodsituatie</w:t>
      </w:r>
      <w:r w:rsidR="004C2B1E">
        <w:rPr>
          <w:rFonts w:cstheme="minorHAnsi"/>
          <w:sz w:val="28"/>
          <w:szCs w:val="28"/>
        </w:rPr>
        <w:t xml:space="preserve"> duiden</w:t>
      </w:r>
      <w:r w:rsidRPr="0067590A">
        <w:rPr>
          <w:rFonts w:cstheme="minorHAnsi"/>
          <w:sz w:val="28"/>
          <w:szCs w:val="28"/>
        </w:rPr>
        <w:t>. Jaarlijks worden miljoenen mensen besmet met het griepvirus</w:t>
      </w:r>
      <w:r w:rsidR="0042179A">
        <w:rPr>
          <w:rFonts w:cstheme="minorHAnsi"/>
          <w:sz w:val="28"/>
          <w:szCs w:val="28"/>
        </w:rPr>
        <w:t xml:space="preserve"> en o</w:t>
      </w:r>
      <w:r w:rsidRPr="0067590A">
        <w:rPr>
          <w:rFonts w:cstheme="minorHAnsi"/>
          <w:sz w:val="28"/>
          <w:szCs w:val="28"/>
        </w:rPr>
        <w:t xml:space="preserve">ok het rhinovirus is enorm besmettelijk. </w:t>
      </w:r>
    </w:p>
    <w:p w14:paraId="19369E81" w14:textId="77777777" w:rsidR="000C4D0E" w:rsidRPr="0067590A" w:rsidRDefault="000C4D0E" w:rsidP="00E8633D">
      <w:pPr>
        <w:pStyle w:val="Lijstalinea"/>
        <w:spacing w:after="0" w:line="240" w:lineRule="auto"/>
        <w:ind w:left="567" w:hanging="567"/>
        <w:rPr>
          <w:rFonts w:cstheme="minorHAnsi"/>
          <w:sz w:val="28"/>
          <w:szCs w:val="28"/>
        </w:rPr>
      </w:pPr>
    </w:p>
    <w:p w14:paraId="39633B09" w14:textId="76C78FDD" w:rsidR="000C4D0E" w:rsidRDefault="000C4D0E" w:rsidP="00E8633D">
      <w:pPr>
        <w:pStyle w:val="Lijstalinea"/>
        <w:numPr>
          <w:ilvl w:val="1"/>
          <w:numId w:val="41"/>
        </w:numPr>
        <w:spacing w:after="0" w:line="240" w:lineRule="auto"/>
        <w:ind w:left="567" w:hanging="567"/>
        <w:jc w:val="both"/>
        <w:rPr>
          <w:rFonts w:cstheme="minorHAnsi"/>
          <w:sz w:val="28"/>
          <w:szCs w:val="28"/>
        </w:rPr>
      </w:pPr>
      <w:r w:rsidRPr="002B117D">
        <w:rPr>
          <w:rFonts w:cstheme="minorHAnsi"/>
          <w:sz w:val="28"/>
          <w:szCs w:val="28"/>
        </w:rPr>
        <w:t xml:space="preserve">Evenmin overtuigt de toelichting dat, voor zover de aangevoerde gronden als een probleem beschouwd kunnen worden, de inwendige of uitwendige veiligheid niet meer gehandhaafd kan worden zonder de buitengewone bevoegdheden. </w:t>
      </w:r>
      <w:r w:rsidR="0042179A">
        <w:rPr>
          <w:rFonts w:cstheme="minorHAnsi"/>
          <w:sz w:val="28"/>
          <w:szCs w:val="28"/>
        </w:rPr>
        <w:t>D</w:t>
      </w:r>
      <w:r w:rsidRPr="002B117D">
        <w:rPr>
          <w:rFonts w:cstheme="minorHAnsi"/>
          <w:sz w:val="28"/>
          <w:szCs w:val="28"/>
        </w:rPr>
        <w:t>e gehele samenleving</w:t>
      </w:r>
      <w:r w:rsidR="0042179A">
        <w:rPr>
          <w:rFonts w:cstheme="minorHAnsi"/>
          <w:sz w:val="28"/>
          <w:szCs w:val="28"/>
        </w:rPr>
        <w:t xml:space="preserve"> gaat</w:t>
      </w:r>
      <w:r w:rsidRPr="002B117D">
        <w:rPr>
          <w:rFonts w:cstheme="minorHAnsi"/>
          <w:sz w:val="28"/>
          <w:szCs w:val="28"/>
        </w:rPr>
        <w:t xml:space="preserve"> al bijna een jaar lang </w:t>
      </w:r>
      <w:r w:rsidR="0042179A">
        <w:rPr>
          <w:rFonts w:cstheme="minorHAnsi"/>
          <w:sz w:val="28"/>
          <w:szCs w:val="28"/>
        </w:rPr>
        <w:t xml:space="preserve">gebukt </w:t>
      </w:r>
      <w:r w:rsidRPr="002B117D">
        <w:rPr>
          <w:rFonts w:cstheme="minorHAnsi"/>
          <w:sz w:val="28"/>
          <w:szCs w:val="28"/>
        </w:rPr>
        <w:t>onder een buitengewoon regime</w:t>
      </w:r>
      <w:r w:rsidR="0042179A">
        <w:rPr>
          <w:rFonts w:cstheme="minorHAnsi"/>
          <w:sz w:val="28"/>
          <w:szCs w:val="28"/>
        </w:rPr>
        <w:t>,</w:t>
      </w:r>
      <w:r w:rsidRPr="002B117D">
        <w:rPr>
          <w:rFonts w:cstheme="minorHAnsi"/>
          <w:sz w:val="28"/>
          <w:szCs w:val="28"/>
        </w:rPr>
        <w:t xml:space="preserve"> </w:t>
      </w:r>
      <w:r w:rsidR="0042179A">
        <w:rPr>
          <w:rFonts w:cstheme="minorHAnsi"/>
          <w:sz w:val="28"/>
          <w:szCs w:val="28"/>
        </w:rPr>
        <w:t>waarvoor</w:t>
      </w:r>
      <w:r w:rsidRPr="002B117D">
        <w:rPr>
          <w:rFonts w:cstheme="minorHAnsi"/>
          <w:sz w:val="28"/>
          <w:szCs w:val="28"/>
        </w:rPr>
        <w:t xml:space="preserve"> uit feitelijke gebeurtenissen </w:t>
      </w:r>
      <w:r w:rsidR="0042179A">
        <w:rPr>
          <w:rFonts w:cstheme="minorHAnsi"/>
          <w:sz w:val="28"/>
          <w:szCs w:val="28"/>
        </w:rPr>
        <w:t>geen enkele</w:t>
      </w:r>
      <w:r w:rsidR="0042179A" w:rsidRPr="002B117D">
        <w:rPr>
          <w:rFonts w:cstheme="minorHAnsi"/>
          <w:sz w:val="28"/>
          <w:szCs w:val="28"/>
        </w:rPr>
        <w:t xml:space="preserve"> </w:t>
      </w:r>
      <w:r w:rsidRPr="002B117D">
        <w:rPr>
          <w:rFonts w:cstheme="minorHAnsi"/>
          <w:sz w:val="28"/>
          <w:szCs w:val="28"/>
        </w:rPr>
        <w:t xml:space="preserve">noodzaak </w:t>
      </w:r>
      <w:r w:rsidR="0042179A">
        <w:rPr>
          <w:rFonts w:cstheme="minorHAnsi"/>
          <w:sz w:val="28"/>
          <w:szCs w:val="28"/>
        </w:rPr>
        <w:t>gebleken is</w:t>
      </w:r>
      <w:r w:rsidRPr="002B117D">
        <w:rPr>
          <w:rFonts w:cstheme="minorHAnsi"/>
          <w:sz w:val="28"/>
          <w:szCs w:val="28"/>
        </w:rPr>
        <w:t xml:space="preserve">. </w:t>
      </w:r>
    </w:p>
    <w:p w14:paraId="65CD5354" w14:textId="77777777" w:rsidR="002B117D" w:rsidRPr="002B117D" w:rsidRDefault="002B117D" w:rsidP="00E8633D">
      <w:pPr>
        <w:pStyle w:val="Lijstalinea"/>
        <w:spacing w:after="0" w:line="240" w:lineRule="auto"/>
        <w:ind w:left="567" w:hanging="567"/>
        <w:rPr>
          <w:rFonts w:cstheme="minorHAnsi"/>
          <w:sz w:val="28"/>
          <w:szCs w:val="28"/>
        </w:rPr>
      </w:pPr>
    </w:p>
    <w:p w14:paraId="4E3CB02A" w14:textId="6CA0AB7B" w:rsidR="00172AE0" w:rsidRPr="00172AE0" w:rsidRDefault="00625ACB" w:rsidP="00E8633D">
      <w:pPr>
        <w:pStyle w:val="Lijstalinea"/>
        <w:numPr>
          <w:ilvl w:val="1"/>
          <w:numId w:val="41"/>
        </w:numPr>
        <w:spacing w:after="0" w:line="240" w:lineRule="auto"/>
        <w:ind w:left="567" w:hanging="567"/>
        <w:jc w:val="both"/>
        <w:rPr>
          <w:rFonts w:cstheme="minorHAnsi"/>
          <w:b/>
          <w:bCs/>
          <w:color w:val="333333"/>
          <w:sz w:val="28"/>
          <w:szCs w:val="28"/>
          <w:shd w:val="clear" w:color="auto" w:fill="FFFFFF"/>
        </w:rPr>
      </w:pPr>
      <w:r>
        <w:rPr>
          <w:rFonts w:cstheme="minorHAnsi"/>
          <w:color w:val="333333"/>
          <w:sz w:val="28"/>
          <w:szCs w:val="28"/>
          <w:shd w:val="clear" w:color="auto" w:fill="FFFFFF"/>
        </w:rPr>
        <w:t>De tussenconclusie is dat</w:t>
      </w:r>
      <w:r w:rsidR="00D01EB5">
        <w:rPr>
          <w:rFonts w:cstheme="minorHAnsi"/>
          <w:color w:val="333333"/>
          <w:sz w:val="28"/>
          <w:szCs w:val="28"/>
          <w:shd w:val="clear" w:color="auto" w:fill="FFFFFF"/>
        </w:rPr>
        <w:t xml:space="preserve"> al meer dan een jaar</w:t>
      </w:r>
      <w:r>
        <w:rPr>
          <w:rFonts w:cstheme="minorHAnsi"/>
          <w:color w:val="333333"/>
          <w:sz w:val="28"/>
          <w:szCs w:val="28"/>
          <w:shd w:val="clear" w:color="auto" w:fill="FFFFFF"/>
        </w:rPr>
        <w:t xml:space="preserve"> </w:t>
      </w:r>
      <w:r w:rsidR="002E657B">
        <w:rPr>
          <w:rFonts w:cstheme="minorHAnsi"/>
          <w:color w:val="333333"/>
          <w:sz w:val="28"/>
          <w:szCs w:val="28"/>
          <w:shd w:val="clear" w:color="auto" w:fill="FFFFFF"/>
        </w:rPr>
        <w:t xml:space="preserve">op lichtvaardige wijze </w:t>
      </w:r>
      <w:r w:rsidR="00D01EB5">
        <w:rPr>
          <w:rFonts w:cstheme="minorHAnsi"/>
          <w:color w:val="333333"/>
          <w:sz w:val="28"/>
          <w:szCs w:val="28"/>
          <w:shd w:val="clear" w:color="auto" w:fill="FFFFFF"/>
        </w:rPr>
        <w:t xml:space="preserve">met inzet van noodbevoegdheden de fundamentele vrijheden van </w:t>
      </w:r>
      <w:r w:rsidR="00172AE0">
        <w:rPr>
          <w:rFonts w:cstheme="minorHAnsi"/>
          <w:color w:val="333333"/>
          <w:sz w:val="28"/>
          <w:szCs w:val="28"/>
          <w:shd w:val="clear" w:color="auto" w:fill="FFFFFF"/>
        </w:rPr>
        <w:t>17,5 miljoen mensen</w:t>
      </w:r>
      <w:r w:rsidR="00D01EB5">
        <w:rPr>
          <w:rFonts w:cstheme="minorHAnsi"/>
          <w:color w:val="333333"/>
          <w:sz w:val="28"/>
          <w:szCs w:val="28"/>
          <w:shd w:val="clear" w:color="auto" w:fill="FFFFFF"/>
        </w:rPr>
        <w:t xml:space="preserve"> </w:t>
      </w:r>
      <w:r w:rsidR="006A5AC1">
        <w:rPr>
          <w:rFonts w:cstheme="minorHAnsi"/>
          <w:color w:val="333333"/>
          <w:sz w:val="28"/>
          <w:szCs w:val="28"/>
          <w:shd w:val="clear" w:color="auto" w:fill="FFFFFF"/>
        </w:rPr>
        <w:t>geschonden word</w:t>
      </w:r>
      <w:r w:rsidR="004C2B1E">
        <w:rPr>
          <w:rFonts w:cstheme="minorHAnsi"/>
          <w:color w:val="333333"/>
          <w:sz w:val="28"/>
          <w:szCs w:val="28"/>
          <w:shd w:val="clear" w:color="auto" w:fill="FFFFFF"/>
        </w:rPr>
        <w:t>t</w:t>
      </w:r>
      <w:r w:rsidR="006A5AC1">
        <w:rPr>
          <w:rFonts w:cstheme="minorHAnsi"/>
          <w:color w:val="333333"/>
          <w:sz w:val="28"/>
          <w:szCs w:val="28"/>
          <w:shd w:val="clear" w:color="auto" w:fill="FFFFFF"/>
        </w:rPr>
        <w:t xml:space="preserve">. </w:t>
      </w:r>
      <w:r w:rsidR="007738D2">
        <w:rPr>
          <w:rFonts w:cstheme="minorHAnsi"/>
          <w:color w:val="333333"/>
          <w:sz w:val="28"/>
          <w:szCs w:val="28"/>
          <w:shd w:val="clear" w:color="auto" w:fill="FFFFFF"/>
        </w:rPr>
        <w:t xml:space="preserve">De uitleg </w:t>
      </w:r>
      <w:r w:rsidR="0042179A">
        <w:rPr>
          <w:rFonts w:cstheme="minorHAnsi"/>
          <w:color w:val="333333"/>
          <w:sz w:val="28"/>
          <w:szCs w:val="28"/>
          <w:shd w:val="clear" w:color="auto" w:fill="FFFFFF"/>
        </w:rPr>
        <w:t xml:space="preserve">van </w:t>
      </w:r>
      <w:r w:rsidR="007738D2">
        <w:rPr>
          <w:rFonts w:cstheme="minorHAnsi"/>
          <w:color w:val="333333"/>
          <w:sz w:val="28"/>
          <w:szCs w:val="28"/>
          <w:shd w:val="clear" w:color="auto" w:fill="FFFFFF"/>
        </w:rPr>
        <w:t>zowel de staat als het ho</w:t>
      </w:r>
      <w:r w:rsidR="00BB6EF5">
        <w:rPr>
          <w:rFonts w:cstheme="minorHAnsi"/>
          <w:color w:val="333333"/>
          <w:sz w:val="28"/>
          <w:szCs w:val="28"/>
          <w:shd w:val="clear" w:color="auto" w:fill="FFFFFF"/>
        </w:rPr>
        <w:t xml:space="preserve">f </w:t>
      </w:r>
      <w:r w:rsidR="0042179A">
        <w:rPr>
          <w:rFonts w:cstheme="minorHAnsi"/>
          <w:color w:val="333333"/>
          <w:sz w:val="28"/>
          <w:szCs w:val="28"/>
          <w:shd w:val="clear" w:color="auto" w:fill="FFFFFF"/>
        </w:rPr>
        <w:t xml:space="preserve">is </w:t>
      </w:r>
      <w:r w:rsidR="00BB6EF5">
        <w:rPr>
          <w:rFonts w:cstheme="minorHAnsi"/>
          <w:color w:val="333333"/>
          <w:sz w:val="28"/>
          <w:szCs w:val="28"/>
          <w:shd w:val="clear" w:color="auto" w:fill="FFFFFF"/>
        </w:rPr>
        <w:t>strijdig met internationale verdragen.</w:t>
      </w:r>
    </w:p>
    <w:p w14:paraId="093F2A88" w14:textId="1ACBFC04" w:rsidR="00172AE0" w:rsidRDefault="00172AE0" w:rsidP="00E8633D">
      <w:pPr>
        <w:pStyle w:val="Lijstalinea"/>
        <w:spacing w:after="0" w:line="240" w:lineRule="auto"/>
        <w:rPr>
          <w:rFonts w:cstheme="minorHAnsi"/>
          <w:b/>
          <w:bCs/>
          <w:color w:val="333333"/>
          <w:sz w:val="28"/>
          <w:szCs w:val="28"/>
          <w:shd w:val="clear" w:color="auto" w:fill="FFFFFF"/>
        </w:rPr>
      </w:pPr>
    </w:p>
    <w:p w14:paraId="1E8FE6A5" w14:textId="77777777" w:rsidR="007F17A2" w:rsidRPr="00172AE0" w:rsidRDefault="007F17A2" w:rsidP="00E8633D">
      <w:pPr>
        <w:pStyle w:val="Lijstalinea"/>
        <w:spacing w:after="0" w:line="240" w:lineRule="auto"/>
        <w:rPr>
          <w:rFonts w:cstheme="minorHAnsi"/>
          <w:b/>
          <w:bCs/>
          <w:color w:val="333333"/>
          <w:sz w:val="28"/>
          <w:szCs w:val="28"/>
          <w:shd w:val="clear" w:color="auto" w:fill="FFFFFF"/>
        </w:rPr>
      </w:pPr>
    </w:p>
    <w:p w14:paraId="11C83AA8" w14:textId="13AE0FD3" w:rsidR="006F4922" w:rsidRPr="00130B7E" w:rsidRDefault="0053597E" w:rsidP="00E8633D">
      <w:pPr>
        <w:pStyle w:val="Kop1"/>
        <w:numPr>
          <w:ilvl w:val="0"/>
          <w:numId w:val="43"/>
        </w:numPr>
        <w:spacing w:before="0" w:line="240" w:lineRule="auto"/>
        <w:ind w:left="567" w:hanging="567"/>
        <w:rPr>
          <w:rFonts w:asciiTheme="minorHAnsi" w:hAnsiTheme="minorHAnsi" w:cstheme="minorHAnsi"/>
          <w:b/>
          <w:bCs/>
          <w:color w:val="auto"/>
          <w:sz w:val="28"/>
          <w:szCs w:val="28"/>
          <w:shd w:val="clear" w:color="auto" w:fill="FFFFFF"/>
        </w:rPr>
      </w:pPr>
      <w:bookmarkStart w:id="15" w:name="_Toc68117465"/>
      <w:r w:rsidRPr="00130B7E">
        <w:rPr>
          <w:rFonts w:asciiTheme="minorHAnsi" w:hAnsiTheme="minorHAnsi" w:cstheme="minorHAnsi"/>
          <w:b/>
          <w:bCs/>
          <w:color w:val="auto"/>
          <w:sz w:val="28"/>
          <w:szCs w:val="28"/>
          <w:shd w:val="clear" w:color="auto" w:fill="FFFFFF"/>
        </w:rPr>
        <w:t>Toetsing artikel 15</w:t>
      </w:r>
      <w:r w:rsidR="00D76DBE" w:rsidRPr="00130B7E">
        <w:rPr>
          <w:rFonts w:asciiTheme="minorHAnsi" w:hAnsiTheme="minorHAnsi" w:cstheme="minorHAnsi"/>
          <w:b/>
          <w:bCs/>
          <w:color w:val="auto"/>
          <w:sz w:val="28"/>
          <w:szCs w:val="28"/>
          <w:shd w:val="clear" w:color="auto" w:fill="FFFFFF"/>
        </w:rPr>
        <w:t xml:space="preserve"> </w:t>
      </w:r>
      <w:r w:rsidRPr="00130B7E">
        <w:rPr>
          <w:rFonts w:asciiTheme="minorHAnsi" w:hAnsiTheme="minorHAnsi" w:cstheme="minorHAnsi"/>
          <w:b/>
          <w:bCs/>
          <w:color w:val="auto"/>
          <w:sz w:val="28"/>
          <w:szCs w:val="28"/>
          <w:shd w:val="clear" w:color="auto" w:fill="FFFFFF"/>
        </w:rPr>
        <w:t>EVRM en Siracusa Principles</w:t>
      </w:r>
      <w:bookmarkEnd w:id="15"/>
    </w:p>
    <w:p w14:paraId="7A60F4B3" w14:textId="50DB9E3D" w:rsidR="00BD7405" w:rsidRDefault="003C3B5F" w:rsidP="00E8633D">
      <w:pPr>
        <w:pStyle w:val="Lijstalinea"/>
        <w:numPr>
          <w:ilvl w:val="1"/>
          <w:numId w:val="28"/>
        </w:numPr>
        <w:shd w:val="clear" w:color="auto" w:fill="FFFFFF"/>
        <w:spacing w:after="0" w:line="240" w:lineRule="auto"/>
        <w:ind w:left="567" w:hanging="567"/>
        <w:jc w:val="both"/>
        <w:textAlignment w:val="top"/>
        <w:rPr>
          <w:rFonts w:cstheme="minorHAnsi"/>
          <w:sz w:val="28"/>
          <w:szCs w:val="28"/>
        </w:rPr>
      </w:pPr>
      <w:r w:rsidRPr="00643EE9">
        <w:rPr>
          <w:rFonts w:cstheme="minorHAnsi"/>
          <w:sz w:val="28"/>
          <w:szCs w:val="28"/>
        </w:rPr>
        <w:t xml:space="preserve">Nederland is gehouden tot toepassing van internationaalrechtelijke verplichtingen. In artikel 26 van het Verdrag van Wenen van 1969 inzake het verdragenrecht is het beginsel </w:t>
      </w:r>
      <w:r w:rsidRPr="00643EE9">
        <w:rPr>
          <w:rFonts w:cstheme="minorHAnsi"/>
          <w:i/>
          <w:iCs/>
          <w:sz w:val="28"/>
          <w:szCs w:val="28"/>
        </w:rPr>
        <w:t>“Pacta sunt servanda”</w:t>
      </w:r>
      <w:r w:rsidRPr="00643EE9">
        <w:rPr>
          <w:rFonts w:cstheme="minorHAnsi"/>
          <w:sz w:val="28"/>
          <w:szCs w:val="28"/>
        </w:rPr>
        <w:t xml:space="preserve"> vastgelegd. Dit houdt in dat lidstaten verdragsverplichtingen te goeder trouw moeten naleven. </w:t>
      </w:r>
    </w:p>
    <w:p w14:paraId="14525AB6" w14:textId="77777777" w:rsidR="00643EE9" w:rsidRPr="00643EE9" w:rsidRDefault="00643EE9" w:rsidP="00E8633D">
      <w:pPr>
        <w:pStyle w:val="Lijstalinea"/>
        <w:shd w:val="clear" w:color="auto" w:fill="FFFFFF"/>
        <w:spacing w:after="0" w:line="240" w:lineRule="auto"/>
        <w:ind w:left="567" w:hanging="567"/>
        <w:jc w:val="both"/>
        <w:textAlignment w:val="top"/>
        <w:rPr>
          <w:rFonts w:cstheme="minorHAnsi"/>
          <w:sz w:val="28"/>
          <w:szCs w:val="28"/>
        </w:rPr>
      </w:pPr>
    </w:p>
    <w:p w14:paraId="5CFFD41F" w14:textId="039CCE36" w:rsidR="006C7F98" w:rsidRDefault="00364C67" w:rsidP="00E8633D">
      <w:pPr>
        <w:pStyle w:val="Lijstalinea"/>
        <w:numPr>
          <w:ilvl w:val="1"/>
          <w:numId w:val="28"/>
        </w:numPr>
        <w:shd w:val="clear" w:color="auto" w:fill="FFFFFF"/>
        <w:spacing w:after="0" w:line="240" w:lineRule="auto"/>
        <w:ind w:left="567" w:hanging="567"/>
        <w:jc w:val="both"/>
        <w:textAlignment w:val="top"/>
        <w:rPr>
          <w:rFonts w:cstheme="minorHAnsi"/>
          <w:sz w:val="28"/>
          <w:szCs w:val="28"/>
        </w:rPr>
      </w:pPr>
      <w:r>
        <w:rPr>
          <w:rFonts w:cstheme="minorHAnsi"/>
          <w:sz w:val="28"/>
          <w:szCs w:val="28"/>
        </w:rPr>
        <w:t>Zulks</w:t>
      </w:r>
      <w:r w:rsidRPr="007E6BEA">
        <w:rPr>
          <w:rFonts w:cstheme="minorHAnsi"/>
          <w:sz w:val="28"/>
          <w:szCs w:val="28"/>
        </w:rPr>
        <w:t xml:space="preserve"> </w:t>
      </w:r>
      <w:r w:rsidR="00BD7405" w:rsidRPr="007E6BEA">
        <w:rPr>
          <w:rFonts w:cstheme="minorHAnsi"/>
          <w:sz w:val="28"/>
          <w:szCs w:val="28"/>
        </w:rPr>
        <w:t xml:space="preserve">geldt uiteraard ook voor </w:t>
      </w:r>
      <w:r w:rsidR="004C2B1E">
        <w:rPr>
          <w:rFonts w:cstheme="minorHAnsi"/>
          <w:sz w:val="28"/>
          <w:szCs w:val="28"/>
        </w:rPr>
        <w:t xml:space="preserve">het </w:t>
      </w:r>
      <w:r w:rsidR="00BD7405" w:rsidRPr="007E6BEA">
        <w:rPr>
          <w:rFonts w:cstheme="minorHAnsi"/>
          <w:sz w:val="28"/>
          <w:szCs w:val="28"/>
        </w:rPr>
        <w:t>EVRM</w:t>
      </w:r>
      <w:r w:rsidR="004C2B1E">
        <w:rPr>
          <w:rFonts w:cstheme="minorHAnsi"/>
          <w:sz w:val="28"/>
          <w:szCs w:val="28"/>
        </w:rPr>
        <w:t xml:space="preserve">. </w:t>
      </w:r>
      <w:r w:rsidR="00643EE9">
        <w:rPr>
          <w:rFonts w:cstheme="minorHAnsi"/>
          <w:sz w:val="28"/>
          <w:szCs w:val="28"/>
        </w:rPr>
        <w:t>D</w:t>
      </w:r>
      <w:r w:rsidR="00BD7405" w:rsidRPr="007E6BEA">
        <w:rPr>
          <w:rFonts w:cstheme="minorHAnsi"/>
          <w:sz w:val="28"/>
          <w:szCs w:val="28"/>
        </w:rPr>
        <w:t>it is een verplichting onder art</w:t>
      </w:r>
      <w:r w:rsidR="00A51124">
        <w:rPr>
          <w:rFonts w:cstheme="minorHAnsi"/>
          <w:sz w:val="28"/>
          <w:szCs w:val="28"/>
        </w:rPr>
        <w:t>ikel 26</w:t>
      </w:r>
      <w:r w:rsidR="00643EE9">
        <w:rPr>
          <w:rFonts w:cstheme="minorHAnsi"/>
          <w:sz w:val="28"/>
          <w:szCs w:val="28"/>
        </w:rPr>
        <w:t xml:space="preserve"> Verdrag van Wenen</w:t>
      </w:r>
      <w:r w:rsidR="00A51124">
        <w:rPr>
          <w:rFonts w:cstheme="minorHAnsi"/>
          <w:sz w:val="28"/>
          <w:szCs w:val="28"/>
        </w:rPr>
        <w:t>:</w:t>
      </w:r>
    </w:p>
    <w:p w14:paraId="67ECA26F" w14:textId="77777777" w:rsidR="006C7F98" w:rsidRPr="00E8633D" w:rsidRDefault="006C7F98" w:rsidP="00E8633D">
      <w:pPr>
        <w:pStyle w:val="Lijstalinea"/>
        <w:spacing w:after="0" w:line="240" w:lineRule="auto"/>
        <w:rPr>
          <w:rFonts w:cstheme="minorHAnsi"/>
          <w:sz w:val="24"/>
          <w:szCs w:val="24"/>
        </w:rPr>
      </w:pPr>
    </w:p>
    <w:p w14:paraId="528D9774" w14:textId="0C0CA3F9" w:rsidR="00D2168F" w:rsidRPr="00364C67" w:rsidRDefault="00D2168F" w:rsidP="00E8633D">
      <w:pPr>
        <w:pStyle w:val="Lijstalinea"/>
        <w:spacing w:after="0" w:line="240" w:lineRule="auto"/>
        <w:ind w:left="1418"/>
        <w:rPr>
          <w:lang w:val="en-GB"/>
        </w:rPr>
      </w:pPr>
      <w:r w:rsidRPr="002209F3">
        <w:rPr>
          <w:rFonts w:cstheme="minorHAnsi"/>
          <w:i/>
          <w:iCs/>
          <w:sz w:val="24"/>
          <w:szCs w:val="24"/>
          <w:lang w:val="en-GB"/>
        </w:rPr>
        <w:t>“Pacta sunt serv</w:t>
      </w:r>
      <w:r w:rsidRPr="00AD5F25">
        <w:rPr>
          <w:rFonts w:cstheme="minorHAnsi"/>
          <w:i/>
          <w:iCs/>
          <w:sz w:val="24"/>
          <w:szCs w:val="24"/>
          <w:lang w:val="en-GB"/>
        </w:rPr>
        <w:t>anda”</w:t>
      </w:r>
    </w:p>
    <w:p w14:paraId="1CF80EAA" w14:textId="77777777" w:rsidR="00D2168F" w:rsidRPr="003B4446" w:rsidRDefault="00D2168F" w:rsidP="00E8633D">
      <w:pPr>
        <w:pStyle w:val="Lijstalinea"/>
        <w:spacing w:after="0" w:line="240" w:lineRule="auto"/>
        <w:ind w:left="1418"/>
        <w:rPr>
          <w:rFonts w:cstheme="minorHAnsi"/>
          <w:i/>
          <w:iCs/>
          <w:sz w:val="24"/>
          <w:szCs w:val="24"/>
          <w:lang w:val="en-GB"/>
        </w:rPr>
      </w:pPr>
      <w:r w:rsidRPr="003B4446">
        <w:rPr>
          <w:rFonts w:cstheme="minorHAnsi"/>
          <w:i/>
          <w:iCs/>
          <w:sz w:val="24"/>
          <w:szCs w:val="24"/>
          <w:lang w:val="en-GB"/>
        </w:rPr>
        <w:t>Every treaty in force i</w:t>
      </w:r>
      <w:r>
        <w:rPr>
          <w:rFonts w:cstheme="minorHAnsi"/>
          <w:i/>
          <w:iCs/>
          <w:sz w:val="24"/>
          <w:szCs w:val="24"/>
          <w:lang w:val="en-GB"/>
        </w:rPr>
        <w:t>s binding upon the parties to it and must be performed by them in good faith</w:t>
      </w:r>
    </w:p>
    <w:p w14:paraId="091227DC" w14:textId="77777777" w:rsidR="00D2168F" w:rsidRPr="00D2168F" w:rsidRDefault="00D2168F" w:rsidP="00E8633D">
      <w:pPr>
        <w:pStyle w:val="Lijstalinea"/>
        <w:spacing w:after="0" w:line="240" w:lineRule="auto"/>
        <w:ind w:left="567" w:hanging="567"/>
        <w:rPr>
          <w:rFonts w:cstheme="minorHAnsi"/>
          <w:sz w:val="28"/>
          <w:szCs w:val="28"/>
          <w:lang w:val="en-GB"/>
        </w:rPr>
      </w:pPr>
    </w:p>
    <w:p w14:paraId="562B81B3" w14:textId="0B7CF871" w:rsidR="00D2168F" w:rsidRDefault="004B7F60" w:rsidP="00E8633D">
      <w:pPr>
        <w:pStyle w:val="Lijstalinea"/>
        <w:numPr>
          <w:ilvl w:val="1"/>
          <w:numId w:val="28"/>
        </w:numPr>
        <w:shd w:val="clear" w:color="auto" w:fill="FFFFFF"/>
        <w:spacing w:after="0" w:line="240" w:lineRule="auto"/>
        <w:ind w:left="567" w:hanging="567"/>
        <w:jc w:val="both"/>
        <w:textAlignment w:val="top"/>
        <w:rPr>
          <w:rFonts w:cstheme="minorHAnsi"/>
          <w:sz w:val="28"/>
          <w:szCs w:val="28"/>
        </w:rPr>
      </w:pPr>
      <w:r>
        <w:rPr>
          <w:rFonts w:cstheme="minorHAnsi"/>
          <w:sz w:val="28"/>
          <w:szCs w:val="28"/>
        </w:rPr>
        <w:t xml:space="preserve">Artikel 27 </w:t>
      </w:r>
      <w:r w:rsidR="00364C67">
        <w:rPr>
          <w:rFonts w:cstheme="minorHAnsi"/>
          <w:sz w:val="28"/>
          <w:szCs w:val="28"/>
        </w:rPr>
        <w:t>V</w:t>
      </w:r>
      <w:r>
        <w:rPr>
          <w:rFonts w:cstheme="minorHAnsi"/>
          <w:sz w:val="28"/>
          <w:szCs w:val="28"/>
        </w:rPr>
        <w:t xml:space="preserve">erdrag van Wenen </w:t>
      </w:r>
      <w:r w:rsidR="00795B29">
        <w:rPr>
          <w:rFonts w:cstheme="minorHAnsi"/>
          <w:sz w:val="28"/>
          <w:szCs w:val="28"/>
        </w:rPr>
        <w:t xml:space="preserve">bepaalt dat een land zich niet kan verschuilen achter nationale wetgeving </w:t>
      </w:r>
      <w:r w:rsidR="00316EA9">
        <w:rPr>
          <w:rFonts w:cstheme="minorHAnsi"/>
          <w:sz w:val="28"/>
          <w:szCs w:val="28"/>
        </w:rPr>
        <w:t>om inbreuken op in</w:t>
      </w:r>
      <w:r w:rsidR="0067198D">
        <w:rPr>
          <w:rFonts w:cstheme="minorHAnsi"/>
          <w:sz w:val="28"/>
          <w:szCs w:val="28"/>
        </w:rPr>
        <w:t>t</w:t>
      </w:r>
      <w:r w:rsidR="00316EA9">
        <w:rPr>
          <w:rFonts w:cstheme="minorHAnsi"/>
          <w:sz w:val="28"/>
          <w:szCs w:val="28"/>
        </w:rPr>
        <w:t>ernationaal recht te rechtvaardigen:</w:t>
      </w:r>
    </w:p>
    <w:p w14:paraId="2C0FA4DD" w14:textId="77777777" w:rsidR="006C7F98" w:rsidRPr="00E8633D" w:rsidRDefault="006C7F98" w:rsidP="006C040A">
      <w:pPr>
        <w:pStyle w:val="Lijstalinea"/>
        <w:shd w:val="clear" w:color="auto" w:fill="FFFFFF"/>
        <w:spacing w:after="0" w:line="240" w:lineRule="auto"/>
        <w:ind w:left="567"/>
        <w:jc w:val="both"/>
        <w:textAlignment w:val="top"/>
        <w:rPr>
          <w:rFonts w:cstheme="minorHAnsi"/>
          <w:sz w:val="24"/>
          <w:szCs w:val="24"/>
        </w:rPr>
      </w:pPr>
    </w:p>
    <w:p w14:paraId="02969C77" w14:textId="678DEBD0" w:rsidR="00907B58" w:rsidRPr="00364C67" w:rsidRDefault="0067198D" w:rsidP="00E8633D">
      <w:pPr>
        <w:pStyle w:val="Lijstalinea"/>
        <w:shd w:val="clear" w:color="auto" w:fill="FFFFFF"/>
        <w:spacing w:after="0" w:line="240" w:lineRule="auto"/>
        <w:ind w:left="1418"/>
        <w:jc w:val="both"/>
        <w:textAlignment w:val="top"/>
        <w:rPr>
          <w:lang w:val="en-GB"/>
        </w:rPr>
      </w:pPr>
      <w:r w:rsidRPr="002209F3">
        <w:rPr>
          <w:rFonts w:cstheme="minorHAnsi"/>
          <w:i/>
          <w:iCs/>
          <w:sz w:val="24"/>
          <w:szCs w:val="24"/>
          <w:lang w:val="en-GB"/>
        </w:rPr>
        <w:t>“</w:t>
      </w:r>
      <w:r w:rsidR="00907B58" w:rsidRPr="002209F3">
        <w:rPr>
          <w:rFonts w:cstheme="minorHAnsi"/>
          <w:i/>
          <w:iCs/>
          <w:sz w:val="24"/>
          <w:szCs w:val="24"/>
          <w:lang w:val="en-GB"/>
        </w:rPr>
        <w:t>Internal</w:t>
      </w:r>
      <w:r w:rsidR="00907B58" w:rsidRPr="00907B58">
        <w:rPr>
          <w:rFonts w:cstheme="minorHAnsi"/>
          <w:i/>
          <w:iCs/>
          <w:sz w:val="24"/>
          <w:szCs w:val="24"/>
          <w:lang w:val="en-GB"/>
        </w:rPr>
        <w:t xml:space="preserve"> la</w:t>
      </w:r>
      <w:r w:rsidR="00907B58">
        <w:rPr>
          <w:rFonts w:cstheme="minorHAnsi"/>
          <w:i/>
          <w:iCs/>
          <w:sz w:val="24"/>
          <w:szCs w:val="24"/>
          <w:lang w:val="en-GB"/>
        </w:rPr>
        <w:t xml:space="preserve">w </w:t>
      </w:r>
      <w:r w:rsidR="00907B58" w:rsidRPr="00907B58">
        <w:rPr>
          <w:rFonts w:cstheme="minorHAnsi"/>
          <w:i/>
          <w:iCs/>
          <w:sz w:val="24"/>
          <w:szCs w:val="24"/>
          <w:lang w:val="en-GB"/>
        </w:rPr>
        <w:t>and observance of</w:t>
      </w:r>
      <w:r w:rsidR="00907B58">
        <w:rPr>
          <w:rFonts w:cstheme="minorHAnsi"/>
          <w:i/>
          <w:iCs/>
          <w:sz w:val="24"/>
          <w:szCs w:val="24"/>
          <w:lang w:val="en-GB"/>
        </w:rPr>
        <w:t xml:space="preserve"> treaties</w:t>
      </w:r>
    </w:p>
    <w:p w14:paraId="1A88792E" w14:textId="5786DA02" w:rsidR="00907B58" w:rsidRPr="00907B58" w:rsidRDefault="00907B58" w:rsidP="00E8633D">
      <w:pPr>
        <w:pStyle w:val="Lijstalinea"/>
        <w:shd w:val="clear" w:color="auto" w:fill="FFFFFF"/>
        <w:spacing w:after="0" w:line="240" w:lineRule="auto"/>
        <w:ind w:left="1418"/>
        <w:jc w:val="both"/>
        <w:textAlignment w:val="top"/>
        <w:rPr>
          <w:rFonts w:cstheme="minorHAnsi"/>
          <w:i/>
          <w:iCs/>
          <w:sz w:val="24"/>
          <w:szCs w:val="24"/>
          <w:lang w:val="en-GB"/>
        </w:rPr>
      </w:pPr>
      <w:r>
        <w:rPr>
          <w:rFonts w:cstheme="minorHAnsi"/>
          <w:i/>
          <w:iCs/>
          <w:sz w:val="24"/>
          <w:szCs w:val="24"/>
          <w:lang w:val="en-GB"/>
        </w:rPr>
        <w:t xml:space="preserve">A party may not invoke the provisions of its internal law </w:t>
      </w:r>
      <w:r w:rsidR="00F8611A">
        <w:rPr>
          <w:rFonts w:cstheme="minorHAnsi"/>
          <w:i/>
          <w:iCs/>
          <w:sz w:val="24"/>
          <w:szCs w:val="24"/>
          <w:lang w:val="en-GB"/>
        </w:rPr>
        <w:t>as justification for its failure to perform a treaty. This rule is without prejudice of article 46</w:t>
      </w:r>
      <w:r w:rsidR="00E21F1D">
        <w:rPr>
          <w:rFonts w:cstheme="minorHAnsi"/>
          <w:i/>
          <w:iCs/>
          <w:sz w:val="24"/>
          <w:szCs w:val="24"/>
          <w:lang w:val="en-GB"/>
        </w:rPr>
        <w:t>.</w:t>
      </w:r>
      <w:r w:rsidR="0067198D">
        <w:rPr>
          <w:rFonts w:cstheme="minorHAnsi"/>
          <w:i/>
          <w:iCs/>
          <w:sz w:val="24"/>
          <w:szCs w:val="24"/>
          <w:lang w:val="en-GB"/>
        </w:rPr>
        <w:t>”</w:t>
      </w:r>
    </w:p>
    <w:p w14:paraId="398F6B18" w14:textId="77777777" w:rsidR="00A51124" w:rsidRPr="00907B58" w:rsidRDefault="00A51124" w:rsidP="006C040A">
      <w:pPr>
        <w:pStyle w:val="Lijstalinea"/>
        <w:spacing w:after="0" w:line="240" w:lineRule="auto"/>
        <w:ind w:left="567" w:hanging="567"/>
        <w:rPr>
          <w:rFonts w:cstheme="minorHAnsi"/>
          <w:sz w:val="28"/>
          <w:szCs w:val="28"/>
          <w:lang w:val="en-GB"/>
        </w:rPr>
      </w:pPr>
    </w:p>
    <w:p w14:paraId="3F3226CB" w14:textId="6F3A18C4" w:rsidR="00036441" w:rsidRDefault="00EF0770" w:rsidP="006C040A">
      <w:pPr>
        <w:pStyle w:val="Lijstalinea"/>
        <w:numPr>
          <w:ilvl w:val="1"/>
          <w:numId w:val="28"/>
        </w:numPr>
        <w:shd w:val="clear" w:color="auto" w:fill="FFFFFF"/>
        <w:spacing w:after="0" w:line="240" w:lineRule="auto"/>
        <w:ind w:left="567" w:hanging="567"/>
        <w:jc w:val="both"/>
        <w:textAlignment w:val="top"/>
        <w:rPr>
          <w:rFonts w:cstheme="minorHAnsi"/>
          <w:sz w:val="28"/>
          <w:szCs w:val="28"/>
        </w:rPr>
      </w:pPr>
      <w:r w:rsidRPr="00036441">
        <w:rPr>
          <w:rFonts w:cstheme="minorHAnsi"/>
          <w:sz w:val="28"/>
          <w:szCs w:val="28"/>
        </w:rPr>
        <w:t xml:space="preserve">Nederland </w:t>
      </w:r>
      <w:r w:rsidR="00E21F1D">
        <w:rPr>
          <w:rFonts w:cstheme="minorHAnsi"/>
          <w:sz w:val="28"/>
          <w:szCs w:val="28"/>
        </w:rPr>
        <w:t xml:space="preserve">heeft </w:t>
      </w:r>
      <w:r w:rsidRPr="00036441">
        <w:rPr>
          <w:rFonts w:cstheme="minorHAnsi"/>
          <w:sz w:val="28"/>
          <w:szCs w:val="28"/>
        </w:rPr>
        <w:t>zich expliciet verbonden om geen wetgeving aan te nemen die strijdig is met de ve</w:t>
      </w:r>
      <w:r w:rsidR="00FF0CA5" w:rsidRPr="00036441">
        <w:rPr>
          <w:rFonts w:cstheme="minorHAnsi"/>
          <w:sz w:val="28"/>
          <w:szCs w:val="28"/>
        </w:rPr>
        <w:t>r</w:t>
      </w:r>
      <w:r w:rsidRPr="00036441">
        <w:rPr>
          <w:rFonts w:cstheme="minorHAnsi"/>
          <w:sz w:val="28"/>
          <w:szCs w:val="28"/>
        </w:rPr>
        <w:t>dragsverplichtinge</w:t>
      </w:r>
      <w:r w:rsidR="00036441" w:rsidRPr="00036441">
        <w:rPr>
          <w:rFonts w:cstheme="minorHAnsi"/>
          <w:sz w:val="28"/>
          <w:szCs w:val="28"/>
        </w:rPr>
        <w:t>n</w:t>
      </w:r>
      <w:r w:rsidR="00036441">
        <w:rPr>
          <w:rFonts w:cstheme="minorHAnsi"/>
          <w:sz w:val="28"/>
          <w:szCs w:val="28"/>
        </w:rPr>
        <w:t>:</w:t>
      </w:r>
      <w:r w:rsidR="00036441">
        <w:rPr>
          <w:rStyle w:val="Voetnootmarkering"/>
          <w:sz w:val="28"/>
          <w:szCs w:val="28"/>
        </w:rPr>
        <w:footnoteReference w:id="20"/>
      </w:r>
      <w:r w:rsidR="00036441" w:rsidRPr="00036441">
        <w:rPr>
          <w:rFonts w:cstheme="minorHAnsi"/>
          <w:sz w:val="28"/>
          <w:szCs w:val="28"/>
        </w:rPr>
        <w:t xml:space="preserve"> </w:t>
      </w:r>
    </w:p>
    <w:p w14:paraId="712C6709" w14:textId="77777777" w:rsidR="00370B05" w:rsidRPr="006C040A" w:rsidRDefault="00370B05" w:rsidP="006C040A">
      <w:pPr>
        <w:pStyle w:val="Lijstalinea"/>
        <w:shd w:val="clear" w:color="auto" w:fill="FFFFFF"/>
        <w:spacing w:after="0" w:line="240" w:lineRule="auto"/>
        <w:ind w:left="567" w:hanging="567"/>
        <w:jc w:val="both"/>
        <w:textAlignment w:val="top"/>
        <w:rPr>
          <w:rFonts w:cstheme="minorHAnsi"/>
          <w:sz w:val="24"/>
          <w:szCs w:val="24"/>
        </w:rPr>
      </w:pPr>
    </w:p>
    <w:p w14:paraId="1E41DADC" w14:textId="60D94604" w:rsidR="00370B05" w:rsidRDefault="00370B05" w:rsidP="006C040A">
      <w:pPr>
        <w:pStyle w:val="Lijstalinea"/>
        <w:shd w:val="clear" w:color="auto" w:fill="FFFFFF"/>
        <w:spacing w:after="0" w:line="240" w:lineRule="auto"/>
        <w:ind w:left="1418"/>
        <w:jc w:val="both"/>
        <w:textAlignment w:val="top"/>
        <w:rPr>
          <w:rFonts w:cstheme="minorHAnsi"/>
          <w:i/>
          <w:iCs/>
          <w:sz w:val="24"/>
          <w:szCs w:val="24"/>
          <w:lang w:val="en-GB"/>
        </w:rPr>
      </w:pPr>
      <w:r w:rsidRPr="002209F3">
        <w:rPr>
          <w:rFonts w:cstheme="minorHAnsi"/>
          <w:i/>
          <w:iCs/>
          <w:sz w:val="24"/>
          <w:szCs w:val="24"/>
          <w:lang w:val="en-GB"/>
        </w:rPr>
        <w:t>“</w:t>
      </w:r>
      <w:r w:rsidRPr="00036441">
        <w:rPr>
          <w:rFonts w:cstheme="minorHAnsi"/>
          <w:i/>
          <w:iCs/>
          <w:sz w:val="24"/>
          <w:szCs w:val="24"/>
          <w:lang w:val="en-GB"/>
        </w:rPr>
        <w:t>The Netherlands Government assume, i</w:t>
      </w:r>
      <w:r>
        <w:rPr>
          <w:rFonts w:cstheme="minorHAnsi"/>
          <w:i/>
          <w:iCs/>
          <w:sz w:val="24"/>
          <w:szCs w:val="24"/>
          <w:lang w:val="en-GB"/>
        </w:rPr>
        <w:t>n connexion with the provisions of paragraph 2, that the undertaking to ensure and to give effect to the rights as set forth in the present Covenant, includes (1) the undertaking not to adopt any legislation or other measures which violates the rights set forth in the Covenant, or other measures to ensure that the obligation mentioned</w:t>
      </w:r>
      <w:r w:rsidR="00591FE5">
        <w:rPr>
          <w:rFonts w:cstheme="minorHAnsi"/>
          <w:i/>
          <w:iCs/>
          <w:sz w:val="24"/>
          <w:szCs w:val="24"/>
          <w:lang w:val="en-GB"/>
        </w:rPr>
        <w:t xml:space="preserve"> </w:t>
      </w:r>
      <w:r>
        <w:rPr>
          <w:rFonts w:cstheme="minorHAnsi"/>
          <w:i/>
          <w:iCs/>
          <w:sz w:val="24"/>
          <w:szCs w:val="24"/>
          <w:lang w:val="en-GB"/>
        </w:rPr>
        <w:t>under (2) shall apply to all authorities of the State concerned, and (3) the undertaking to abrogate legislative and</w:t>
      </w:r>
      <w:r w:rsidR="00591FE5">
        <w:rPr>
          <w:rFonts w:cstheme="minorHAnsi"/>
          <w:i/>
          <w:iCs/>
          <w:sz w:val="24"/>
          <w:szCs w:val="24"/>
          <w:lang w:val="en-GB"/>
        </w:rPr>
        <w:t xml:space="preserve"> </w:t>
      </w:r>
      <w:r>
        <w:rPr>
          <w:rFonts w:cstheme="minorHAnsi"/>
          <w:i/>
          <w:iCs/>
          <w:sz w:val="24"/>
          <w:szCs w:val="24"/>
          <w:lang w:val="en-GB"/>
        </w:rPr>
        <w:t>other measures in existence which violate the rights set forth in the Covenant.”</w:t>
      </w:r>
    </w:p>
    <w:p w14:paraId="57637E96" w14:textId="77777777" w:rsidR="00370B05" w:rsidRPr="006C040A" w:rsidRDefault="00370B05" w:rsidP="006C040A">
      <w:pPr>
        <w:pStyle w:val="Lijstalinea"/>
        <w:shd w:val="clear" w:color="auto" w:fill="FFFFFF"/>
        <w:spacing w:after="0" w:line="240" w:lineRule="auto"/>
        <w:ind w:left="567" w:hanging="567"/>
        <w:jc w:val="both"/>
        <w:textAlignment w:val="top"/>
        <w:rPr>
          <w:rFonts w:cstheme="minorHAnsi"/>
          <w:sz w:val="28"/>
          <w:szCs w:val="28"/>
          <w:lang w:val="en-GB"/>
        </w:rPr>
      </w:pPr>
    </w:p>
    <w:p w14:paraId="686AF250" w14:textId="0EEFE822" w:rsidR="003C3B5F" w:rsidRPr="00370B05" w:rsidRDefault="00EF0770" w:rsidP="006C040A">
      <w:pPr>
        <w:pStyle w:val="Lijstalinea"/>
        <w:numPr>
          <w:ilvl w:val="1"/>
          <w:numId w:val="28"/>
        </w:numPr>
        <w:shd w:val="clear" w:color="auto" w:fill="FFFFFF"/>
        <w:spacing w:after="0" w:line="240" w:lineRule="auto"/>
        <w:ind w:left="567" w:hanging="567"/>
        <w:jc w:val="both"/>
        <w:textAlignment w:val="top"/>
        <w:rPr>
          <w:rFonts w:cstheme="minorHAnsi"/>
          <w:sz w:val="28"/>
          <w:szCs w:val="28"/>
        </w:rPr>
      </w:pPr>
      <w:r w:rsidRPr="00370B05">
        <w:rPr>
          <w:rFonts w:cstheme="minorHAnsi"/>
          <w:sz w:val="28"/>
          <w:szCs w:val="28"/>
        </w:rPr>
        <w:t>Dit geldt uiteraard ook voor EVRM</w:t>
      </w:r>
      <w:r w:rsidR="00370B05">
        <w:rPr>
          <w:rFonts w:cstheme="minorHAnsi"/>
          <w:sz w:val="28"/>
          <w:szCs w:val="28"/>
        </w:rPr>
        <w:t>. D</w:t>
      </w:r>
      <w:r w:rsidRPr="00370B05">
        <w:rPr>
          <w:rFonts w:cstheme="minorHAnsi"/>
          <w:sz w:val="28"/>
          <w:szCs w:val="28"/>
        </w:rPr>
        <w:t>it is</w:t>
      </w:r>
      <w:r w:rsidR="00370B05">
        <w:rPr>
          <w:rFonts w:cstheme="minorHAnsi"/>
          <w:sz w:val="28"/>
          <w:szCs w:val="28"/>
        </w:rPr>
        <w:t xml:space="preserve"> immers</w:t>
      </w:r>
      <w:r w:rsidRPr="00370B05">
        <w:rPr>
          <w:rFonts w:cstheme="minorHAnsi"/>
          <w:sz w:val="28"/>
          <w:szCs w:val="28"/>
        </w:rPr>
        <w:t xml:space="preserve"> een verplichting onder art</w:t>
      </w:r>
      <w:r w:rsidR="00FF0CA5" w:rsidRPr="00370B05">
        <w:rPr>
          <w:rFonts w:cstheme="minorHAnsi"/>
          <w:sz w:val="28"/>
          <w:szCs w:val="28"/>
        </w:rPr>
        <w:t>ikel</w:t>
      </w:r>
      <w:r w:rsidRPr="00370B05">
        <w:rPr>
          <w:rFonts w:cstheme="minorHAnsi"/>
          <w:sz w:val="28"/>
          <w:szCs w:val="28"/>
        </w:rPr>
        <w:t xml:space="preserve"> 26 en </w:t>
      </w:r>
      <w:r w:rsidR="00FF0CA5" w:rsidRPr="00370B05">
        <w:rPr>
          <w:rFonts w:cstheme="minorHAnsi"/>
          <w:sz w:val="28"/>
          <w:szCs w:val="28"/>
        </w:rPr>
        <w:t>artikel</w:t>
      </w:r>
      <w:r w:rsidRPr="00370B05">
        <w:rPr>
          <w:rFonts w:cstheme="minorHAnsi"/>
          <w:sz w:val="28"/>
          <w:szCs w:val="28"/>
        </w:rPr>
        <w:t xml:space="preserve"> 27</w:t>
      </w:r>
      <w:r w:rsidR="00FF0CA5" w:rsidRPr="00370B05">
        <w:rPr>
          <w:rFonts w:cstheme="minorHAnsi"/>
          <w:sz w:val="28"/>
          <w:szCs w:val="28"/>
        </w:rPr>
        <w:t xml:space="preserve"> </w:t>
      </w:r>
      <w:r w:rsidRPr="00370B05">
        <w:rPr>
          <w:rFonts w:cstheme="minorHAnsi"/>
          <w:sz w:val="28"/>
          <w:szCs w:val="28"/>
        </w:rPr>
        <w:t>Weens verdragenverdrag.</w:t>
      </w:r>
      <w:r w:rsidR="00B16DC7" w:rsidRPr="00370B05">
        <w:rPr>
          <w:rFonts w:cstheme="minorHAnsi"/>
          <w:sz w:val="28"/>
          <w:szCs w:val="28"/>
        </w:rPr>
        <w:t xml:space="preserve"> </w:t>
      </w:r>
      <w:r w:rsidR="007E6BEA" w:rsidRPr="00370B05">
        <w:rPr>
          <w:rFonts w:cstheme="minorHAnsi"/>
          <w:sz w:val="28"/>
          <w:szCs w:val="28"/>
        </w:rPr>
        <w:t xml:space="preserve">Bovendien mag </w:t>
      </w:r>
      <w:r w:rsidR="00E21F1D">
        <w:rPr>
          <w:rFonts w:cstheme="minorHAnsi"/>
          <w:sz w:val="28"/>
          <w:szCs w:val="28"/>
        </w:rPr>
        <w:t xml:space="preserve">de </w:t>
      </w:r>
      <w:r w:rsidR="007E6BEA" w:rsidRPr="00370B05">
        <w:rPr>
          <w:rFonts w:cstheme="minorHAnsi"/>
          <w:sz w:val="28"/>
          <w:szCs w:val="28"/>
        </w:rPr>
        <w:t xml:space="preserve">Staat </w:t>
      </w:r>
      <w:r w:rsidR="007E6BEA" w:rsidRPr="00370B05">
        <w:rPr>
          <w:rFonts w:cstheme="minorHAnsi"/>
          <w:i/>
          <w:iCs/>
          <w:sz w:val="28"/>
          <w:szCs w:val="28"/>
        </w:rPr>
        <w:t>object and purpose</w:t>
      </w:r>
      <w:r w:rsidR="007E6BEA" w:rsidRPr="00370B05">
        <w:rPr>
          <w:rFonts w:cstheme="minorHAnsi"/>
          <w:sz w:val="28"/>
          <w:szCs w:val="28"/>
        </w:rPr>
        <w:t xml:space="preserve"> van verdrag</w:t>
      </w:r>
      <w:r w:rsidR="00204D2B">
        <w:rPr>
          <w:rFonts w:cstheme="minorHAnsi"/>
          <w:sz w:val="28"/>
          <w:szCs w:val="28"/>
        </w:rPr>
        <w:t>en niet</w:t>
      </w:r>
      <w:r w:rsidR="007E6BEA" w:rsidRPr="00370B05">
        <w:rPr>
          <w:rFonts w:cstheme="minorHAnsi"/>
          <w:sz w:val="28"/>
          <w:szCs w:val="28"/>
        </w:rPr>
        <w:t xml:space="preserve"> schenden</w:t>
      </w:r>
      <w:r w:rsidR="00204D2B">
        <w:rPr>
          <w:rFonts w:cstheme="minorHAnsi"/>
          <w:sz w:val="28"/>
          <w:szCs w:val="28"/>
        </w:rPr>
        <w:t>.</w:t>
      </w:r>
    </w:p>
    <w:p w14:paraId="46A8B407" w14:textId="77777777" w:rsidR="0067198D" w:rsidRDefault="0067198D" w:rsidP="006C040A">
      <w:pPr>
        <w:pStyle w:val="Lijstalinea"/>
        <w:shd w:val="clear" w:color="auto" w:fill="FFFFFF"/>
        <w:spacing w:after="0" w:line="240" w:lineRule="auto"/>
        <w:ind w:left="567" w:hanging="567"/>
        <w:jc w:val="both"/>
        <w:textAlignment w:val="top"/>
        <w:rPr>
          <w:rFonts w:cstheme="minorHAnsi"/>
          <w:sz w:val="28"/>
          <w:szCs w:val="28"/>
        </w:rPr>
      </w:pPr>
    </w:p>
    <w:p w14:paraId="366EB5B6" w14:textId="24A92104" w:rsidR="00643EE9" w:rsidRPr="00130B7E" w:rsidRDefault="00643EE9" w:rsidP="006C040A">
      <w:pPr>
        <w:pStyle w:val="Lijstalinea"/>
        <w:numPr>
          <w:ilvl w:val="1"/>
          <w:numId w:val="28"/>
        </w:numPr>
        <w:shd w:val="clear" w:color="auto" w:fill="FFFFFF"/>
        <w:spacing w:after="0" w:line="240" w:lineRule="auto"/>
        <w:ind w:left="567" w:hanging="567"/>
        <w:jc w:val="both"/>
        <w:textAlignment w:val="top"/>
        <w:rPr>
          <w:rFonts w:cstheme="minorHAnsi"/>
          <w:sz w:val="28"/>
          <w:szCs w:val="28"/>
        </w:rPr>
      </w:pPr>
      <w:r w:rsidRPr="00130B7E">
        <w:rPr>
          <w:rFonts w:cstheme="minorHAnsi"/>
          <w:sz w:val="28"/>
          <w:szCs w:val="28"/>
        </w:rPr>
        <w:t>De rechter is op grond van het Verdrag van Wenen en artikel</w:t>
      </w:r>
      <w:r w:rsidR="00591FE5">
        <w:rPr>
          <w:rFonts w:cstheme="minorHAnsi"/>
          <w:sz w:val="28"/>
          <w:szCs w:val="28"/>
        </w:rPr>
        <w:t xml:space="preserve"> </w:t>
      </w:r>
      <w:r w:rsidRPr="00130B7E">
        <w:rPr>
          <w:rFonts w:cstheme="minorHAnsi"/>
          <w:sz w:val="28"/>
          <w:szCs w:val="28"/>
        </w:rPr>
        <w:t>94 Grondwet verplicht te toetsen aan internationaal recht.</w:t>
      </w:r>
    </w:p>
    <w:p w14:paraId="12D02B68" w14:textId="77777777" w:rsidR="00B16DC7" w:rsidRPr="007E6BEA" w:rsidRDefault="00B16DC7" w:rsidP="006C040A">
      <w:pPr>
        <w:pStyle w:val="Lijstalinea"/>
        <w:shd w:val="clear" w:color="auto" w:fill="FFFFFF"/>
        <w:spacing w:after="0" w:line="240" w:lineRule="auto"/>
        <w:ind w:left="567" w:hanging="567"/>
        <w:jc w:val="both"/>
        <w:textAlignment w:val="top"/>
        <w:rPr>
          <w:rFonts w:cstheme="minorHAnsi"/>
          <w:sz w:val="28"/>
          <w:szCs w:val="28"/>
        </w:rPr>
      </w:pPr>
    </w:p>
    <w:p w14:paraId="69DED667" w14:textId="64C26145" w:rsidR="003C3B5F" w:rsidRPr="00AF3715" w:rsidRDefault="003C3B5F" w:rsidP="006C040A">
      <w:pPr>
        <w:pStyle w:val="Lijstalinea"/>
        <w:numPr>
          <w:ilvl w:val="1"/>
          <w:numId w:val="28"/>
        </w:numPr>
        <w:spacing w:after="0" w:line="240" w:lineRule="auto"/>
        <w:ind w:left="567" w:hanging="567"/>
        <w:jc w:val="both"/>
        <w:rPr>
          <w:rFonts w:cstheme="minorHAnsi"/>
          <w:sz w:val="28"/>
          <w:szCs w:val="28"/>
        </w:rPr>
      </w:pPr>
      <w:r w:rsidRPr="00AF3715">
        <w:rPr>
          <w:rFonts w:cstheme="minorHAnsi"/>
          <w:sz w:val="28"/>
          <w:szCs w:val="28"/>
        </w:rPr>
        <w:t>Van een internationale onrechtmatige daad is sprake wanneer een handeling niet overeenkomt met verdragsrechtelijke verplichtingen, ongeacht het karakter daarvan. Of daarvan sprake is, wordt bepaald aan de hand van internationaal recht. Nationaal recht heeft geen invloed op deze kwalificatie.</w:t>
      </w:r>
    </w:p>
    <w:p w14:paraId="24D42A7A" w14:textId="77777777" w:rsidR="003C3B5F" w:rsidRPr="0067590A" w:rsidRDefault="003C3B5F" w:rsidP="006C040A">
      <w:pPr>
        <w:pStyle w:val="Lijstalinea"/>
        <w:spacing w:after="0" w:line="240" w:lineRule="auto"/>
        <w:ind w:left="567" w:hanging="567"/>
        <w:rPr>
          <w:rFonts w:cstheme="minorHAnsi"/>
          <w:sz w:val="28"/>
          <w:szCs w:val="28"/>
        </w:rPr>
      </w:pPr>
    </w:p>
    <w:p w14:paraId="7A6E43DD" w14:textId="56C3A573" w:rsidR="003C3B5F" w:rsidRDefault="003C3B5F" w:rsidP="006C040A">
      <w:pPr>
        <w:pStyle w:val="Lijstalinea"/>
        <w:numPr>
          <w:ilvl w:val="1"/>
          <w:numId w:val="28"/>
        </w:numPr>
        <w:spacing w:after="0" w:line="240" w:lineRule="auto"/>
        <w:ind w:left="567" w:hanging="567"/>
        <w:jc w:val="both"/>
        <w:rPr>
          <w:rFonts w:cstheme="minorHAnsi"/>
          <w:sz w:val="28"/>
          <w:szCs w:val="28"/>
        </w:rPr>
      </w:pPr>
      <w:r w:rsidRPr="0067590A">
        <w:rPr>
          <w:rFonts w:cstheme="minorHAnsi"/>
          <w:sz w:val="28"/>
          <w:szCs w:val="28"/>
        </w:rPr>
        <w:t xml:space="preserve">Een staat kan zich verweren met een beroep op overmacht of </w:t>
      </w:r>
      <w:r w:rsidRPr="0067590A">
        <w:rPr>
          <w:rFonts w:cstheme="minorHAnsi"/>
          <w:i/>
          <w:iCs/>
          <w:sz w:val="28"/>
          <w:szCs w:val="28"/>
        </w:rPr>
        <w:t>force majeur</w:t>
      </w:r>
      <w:r w:rsidRPr="0067590A">
        <w:rPr>
          <w:rFonts w:cstheme="minorHAnsi"/>
          <w:sz w:val="28"/>
          <w:szCs w:val="28"/>
        </w:rPr>
        <w:t xml:space="preserve"> bij een onvoorziene en oncontroleerbare gebeurtenis waardoor niet gevergd kan worden dat hij de verplichting nakomt. Er moet sprake zijn van een </w:t>
      </w:r>
      <w:r w:rsidRPr="0067590A">
        <w:rPr>
          <w:rFonts w:cstheme="minorHAnsi"/>
          <w:i/>
          <w:iCs/>
          <w:sz w:val="28"/>
          <w:szCs w:val="28"/>
        </w:rPr>
        <w:t xml:space="preserve">noodzakelijke bescherming van essentiële belangen tegen onmiddellijk gevaar of een noodtoestand waarbij gehandeld wordt ter bescherming van </w:t>
      </w:r>
      <w:r w:rsidRPr="0067590A">
        <w:rPr>
          <w:rFonts w:cstheme="minorHAnsi"/>
          <w:i/>
          <w:iCs/>
          <w:sz w:val="28"/>
          <w:szCs w:val="28"/>
        </w:rPr>
        <w:lastRenderedPageBreak/>
        <w:t>het eigen leven of dat van anderen</w:t>
      </w:r>
      <w:r w:rsidRPr="0067590A">
        <w:rPr>
          <w:rFonts w:cstheme="minorHAnsi"/>
          <w:sz w:val="28"/>
          <w:szCs w:val="28"/>
        </w:rPr>
        <w:t xml:space="preserve">. Een beroep op </w:t>
      </w:r>
      <w:r w:rsidRPr="0067590A">
        <w:rPr>
          <w:rFonts w:cstheme="minorHAnsi"/>
          <w:i/>
          <w:iCs/>
          <w:sz w:val="28"/>
          <w:szCs w:val="28"/>
        </w:rPr>
        <w:t>force majeur</w:t>
      </w:r>
      <w:r w:rsidRPr="0067590A">
        <w:rPr>
          <w:rFonts w:cstheme="minorHAnsi"/>
          <w:sz w:val="28"/>
          <w:szCs w:val="28"/>
        </w:rPr>
        <w:t xml:space="preserve"> is uitgesloten indien de situatie veroorzaakt is door de staat zelf </w:t>
      </w:r>
      <w:r w:rsidR="00E02777">
        <w:rPr>
          <w:rFonts w:cstheme="minorHAnsi"/>
          <w:sz w:val="28"/>
          <w:szCs w:val="28"/>
        </w:rPr>
        <w:t xml:space="preserve">wanneer hij </w:t>
      </w:r>
      <w:r w:rsidRPr="0067590A">
        <w:rPr>
          <w:rFonts w:cstheme="minorHAnsi"/>
          <w:sz w:val="28"/>
          <w:szCs w:val="28"/>
        </w:rPr>
        <w:t>het risico veroorzaakt heeft.</w:t>
      </w:r>
      <w:r w:rsidR="00C518BC">
        <w:rPr>
          <w:rFonts w:cstheme="minorHAnsi"/>
          <w:sz w:val="28"/>
          <w:szCs w:val="28"/>
        </w:rPr>
        <w:t xml:space="preserve"> Zo is een capaciteitstekort in de zorg </w:t>
      </w:r>
      <w:r w:rsidR="00314F52">
        <w:rPr>
          <w:rFonts w:cstheme="minorHAnsi"/>
          <w:sz w:val="28"/>
          <w:szCs w:val="28"/>
        </w:rPr>
        <w:t>s</w:t>
      </w:r>
      <w:r w:rsidR="00314F52">
        <w:rPr>
          <w:rFonts w:cstheme="minorHAnsi"/>
          <w:i/>
          <w:iCs/>
          <w:sz w:val="28"/>
          <w:szCs w:val="28"/>
        </w:rPr>
        <w:t xml:space="preserve">elf inflicted </w:t>
      </w:r>
      <w:r w:rsidR="00314F52">
        <w:rPr>
          <w:rFonts w:cstheme="minorHAnsi"/>
          <w:sz w:val="28"/>
          <w:szCs w:val="28"/>
        </w:rPr>
        <w:t xml:space="preserve">en daarmee uitgesloten als </w:t>
      </w:r>
      <w:r w:rsidR="00140C60">
        <w:rPr>
          <w:rFonts w:cstheme="minorHAnsi"/>
          <w:sz w:val="28"/>
          <w:szCs w:val="28"/>
        </w:rPr>
        <w:t>aanleiding voor noodmaatregelen</w:t>
      </w:r>
      <w:r w:rsidR="00314F52">
        <w:rPr>
          <w:rFonts w:cstheme="minorHAnsi"/>
          <w:i/>
          <w:iCs/>
          <w:sz w:val="28"/>
          <w:szCs w:val="28"/>
        </w:rPr>
        <w:t>,</w:t>
      </w:r>
    </w:p>
    <w:p w14:paraId="34824450" w14:textId="77777777" w:rsidR="00304C6B" w:rsidRPr="00304C6B" w:rsidRDefault="00304C6B" w:rsidP="006C040A">
      <w:pPr>
        <w:pStyle w:val="Lijstalinea"/>
        <w:spacing w:after="0" w:line="240" w:lineRule="auto"/>
        <w:ind w:left="567" w:hanging="567"/>
        <w:rPr>
          <w:rFonts w:cstheme="minorHAnsi"/>
          <w:sz w:val="28"/>
          <w:szCs w:val="28"/>
        </w:rPr>
      </w:pPr>
    </w:p>
    <w:p w14:paraId="5123F54E" w14:textId="12C1FEA1" w:rsidR="00730DDD" w:rsidRPr="00730DDD" w:rsidRDefault="00764EAF" w:rsidP="006C040A">
      <w:pPr>
        <w:pStyle w:val="Lijstalinea"/>
        <w:numPr>
          <w:ilvl w:val="1"/>
          <w:numId w:val="28"/>
        </w:numPr>
        <w:spacing w:after="0" w:line="240" w:lineRule="auto"/>
        <w:ind w:left="567" w:hanging="567"/>
        <w:jc w:val="both"/>
        <w:rPr>
          <w:rFonts w:cstheme="minorHAnsi"/>
          <w:i/>
          <w:iCs/>
          <w:color w:val="333333"/>
          <w:shd w:val="clear" w:color="auto" w:fill="FFFFFF"/>
        </w:rPr>
      </w:pPr>
      <w:r>
        <w:rPr>
          <w:rFonts w:cstheme="minorHAnsi"/>
          <w:color w:val="333333"/>
          <w:sz w:val="28"/>
          <w:szCs w:val="28"/>
          <w:shd w:val="clear" w:color="auto" w:fill="FFFFFF"/>
        </w:rPr>
        <w:t xml:space="preserve">De vrijheid en interpretatieruimte voor regeringen is </w:t>
      </w:r>
      <w:r w:rsidR="00BB6EF5">
        <w:rPr>
          <w:rFonts w:cstheme="minorHAnsi"/>
          <w:color w:val="333333"/>
          <w:sz w:val="28"/>
          <w:szCs w:val="28"/>
          <w:shd w:val="clear" w:color="auto" w:fill="FFFFFF"/>
        </w:rPr>
        <w:t>beperkt.</w:t>
      </w:r>
      <w:r w:rsidR="00591FE5">
        <w:rPr>
          <w:rFonts w:cstheme="minorHAnsi"/>
          <w:color w:val="333333"/>
          <w:sz w:val="28"/>
          <w:szCs w:val="28"/>
          <w:shd w:val="clear" w:color="auto" w:fill="FFFFFF"/>
        </w:rPr>
        <w:t xml:space="preserve"> </w:t>
      </w:r>
      <w:r>
        <w:rPr>
          <w:rFonts w:cstheme="minorHAnsi"/>
          <w:color w:val="333333"/>
          <w:sz w:val="28"/>
          <w:szCs w:val="28"/>
          <w:shd w:val="clear" w:color="auto" w:fill="FFFFFF"/>
        </w:rPr>
        <w:t xml:space="preserve">Juist om deze vorm van misbruik door regeringen te voorkomen, is </w:t>
      </w:r>
      <w:r w:rsidR="00BB6EF5">
        <w:rPr>
          <w:rFonts w:cstheme="minorHAnsi"/>
          <w:color w:val="333333"/>
          <w:sz w:val="28"/>
          <w:szCs w:val="28"/>
          <w:shd w:val="clear" w:color="auto" w:fill="FFFFFF"/>
        </w:rPr>
        <w:t xml:space="preserve">een beroep op </w:t>
      </w:r>
      <w:r>
        <w:rPr>
          <w:rFonts w:cstheme="minorHAnsi"/>
          <w:color w:val="333333"/>
          <w:sz w:val="28"/>
          <w:szCs w:val="28"/>
          <w:shd w:val="clear" w:color="auto" w:fill="FFFFFF"/>
        </w:rPr>
        <w:t xml:space="preserve">noodbevoegdheden gereguleerd in internationale mensenrechtenverdragen. </w:t>
      </w:r>
      <w:r w:rsidR="00BB6EF5">
        <w:rPr>
          <w:rFonts w:cstheme="minorHAnsi"/>
          <w:color w:val="333333"/>
          <w:sz w:val="28"/>
          <w:szCs w:val="28"/>
          <w:shd w:val="clear" w:color="auto" w:fill="FFFFFF"/>
        </w:rPr>
        <w:t xml:space="preserve">De rechter dient </w:t>
      </w:r>
      <w:r w:rsidR="000D3E9F">
        <w:rPr>
          <w:rFonts w:cstheme="minorHAnsi"/>
          <w:color w:val="333333"/>
          <w:sz w:val="28"/>
          <w:szCs w:val="28"/>
          <w:shd w:val="clear" w:color="auto" w:fill="FFFFFF"/>
        </w:rPr>
        <w:t>afw</w:t>
      </w:r>
      <w:r w:rsidR="006D2A6A">
        <w:rPr>
          <w:rFonts w:cstheme="minorHAnsi"/>
          <w:color w:val="333333"/>
          <w:sz w:val="28"/>
          <w:szCs w:val="28"/>
          <w:shd w:val="clear" w:color="auto" w:fill="FFFFFF"/>
        </w:rPr>
        <w:t>ijkingen</w:t>
      </w:r>
      <w:r w:rsidR="000D3E9F">
        <w:rPr>
          <w:rFonts w:cstheme="minorHAnsi"/>
          <w:color w:val="333333"/>
          <w:sz w:val="28"/>
          <w:szCs w:val="28"/>
          <w:shd w:val="clear" w:color="auto" w:fill="FFFFFF"/>
        </w:rPr>
        <w:t xml:space="preserve"> van grondrechten te toetsen aan</w:t>
      </w:r>
      <w:r>
        <w:rPr>
          <w:rFonts w:cstheme="minorHAnsi"/>
          <w:color w:val="333333"/>
          <w:sz w:val="28"/>
          <w:szCs w:val="28"/>
          <w:shd w:val="clear" w:color="auto" w:fill="FFFFFF"/>
        </w:rPr>
        <w:t xml:space="preserve"> artikel 15 EVRM en de Siracusa Principles. </w:t>
      </w:r>
      <w:r w:rsidR="00356CD9">
        <w:rPr>
          <w:rFonts w:cstheme="minorHAnsi"/>
          <w:color w:val="333333"/>
          <w:sz w:val="28"/>
          <w:szCs w:val="28"/>
          <w:shd w:val="clear" w:color="auto" w:fill="FFFFFF"/>
        </w:rPr>
        <w:t>Zonder het uitroepen van de noodtoesta</w:t>
      </w:r>
      <w:r w:rsidR="00AB141A">
        <w:rPr>
          <w:rFonts w:cstheme="minorHAnsi"/>
          <w:color w:val="333333"/>
          <w:sz w:val="28"/>
          <w:szCs w:val="28"/>
          <w:shd w:val="clear" w:color="auto" w:fill="FFFFFF"/>
        </w:rPr>
        <w:t xml:space="preserve">nd </w:t>
      </w:r>
      <w:r w:rsidR="00B72C91">
        <w:rPr>
          <w:rFonts w:cstheme="minorHAnsi"/>
          <w:color w:val="333333"/>
          <w:sz w:val="28"/>
          <w:szCs w:val="28"/>
          <w:shd w:val="clear" w:color="auto" w:fill="FFFFFF"/>
        </w:rPr>
        <w:t>zal de rechter</w:t>
      </w:r>
      <w:r w:rsidR="00E96F69">
        <w:rPr>
          <w:rFonts w:cstheme="minorHAnsi"/>
          <w:color w:val="333333"/>
          <w:sz w:val="28"/>
          <w:szCs w:val="28"/>
          <w:shd w:val="clear" w:color="auto" w:fill="FFFFFF"/>
        </w:rPr>
        <w:t xml:space="preserve"> ervan</w:t>
      </w:r>
      <w:r w:rsidR="00B72C91">
        <w:rPr>
          <w:rFonts w:cstheme="minorHAnsi"/>
          <w:color w:val="333333"/>
          <w:sz w:val="28"/>
          <w:szCs w:val="28"/>
          <w:shd w:val="clear" w:color="auto" w:fill="FFFFFF"/>
        </w:rPr>
        <w:t xml:space="preserve"> moeten uitgaan </w:t>
      </w:r>
      <w:r w:rsidR="00E02777">
        <w:rPr>
          <w:rFonts w:cstheme="minorHAnsi"/>
          <w:color w:val="333333"/>
          <w:sz w:val="28"/>
          <w:szCs w:val="28"/>
          <w:shd w:val="clear" w:color="auto" w:fill="FFFFFF"/>
        </w:rPr>
        <w:t xml:space="preserve">dat </w:t>
      </w:r>
      <w:r w:rsidR="00E96F69">
        <w:rPr>
          <w:rFonts w:cstheme="minorHAnsi"/>
          <w:color w:val="333333"/>
          <w:sz w:val="28"/>
          <w:szCs w:val="28"/>
          <w:shd w:val="clear" w:color="auto" w:fill="FFFFFF"/>
        </w:rPr>
        <w:t xml:space="preserve">de </w:t>
      </w:r>
      <w:r w:rsidR="00786D23">
        <w:rPr>
          <w:rFonts w:cstheme="minorHAnsi"/>
          <w:color w:val="333333"/>
          <w:sz w:val="28"/>
          <w:szCs w:val="28"/>
          <w:shd w:val="clear" w:color="auto" w:fill="FFFFFF"/>
        </w:rPr>
        <w:t>schendingen</w:t>
      </w:r>
      <w:r w:rsidR="00E96F69">
        <w:rPr>
          <w:rFonts w:cstheme="minorHAnsi"/>
          <w:color w:val="333333"/>
          <w:sz w:val="28"/>
          <w:szCs w:val="28"/>
          <w:shd w:val="clear" w:color="auto" w:fill="FFFFFF"/>
        </w:rPr>
        <w:t xml:space="preserve"> evident onverbindend zijn</w:t>
      </w:r>
      <w:r w:rsidR="00527DAD">
        <w:rPr>
          <w:rFonts w:cstheme="minorHAnsi"/>
          <w:color w:val="333333"/>
          <w:sz w:val="28"/>
          <w:szCs w:val="28"/>
          <w:shd w:val="clear" w:color="auto" w:fill="FFFFFF"/>
        </w:rPr>
        <w:t>.</w:t>
      </w:r>
    </w:p>
    <w:p w14:paraId="6B868062" w14:textId="77777777" w:rsidR="00730DDD" w:rsidRPr="00730DDD" w:rsidRDefault="00730DDD" w:rsidP="006C040A">
      <w:pPr>
        <w:pStyle w:val="Lijstalinea"/>
        <w:spacing w:after="0" w:line="240" w:lineRule="auto"/>
        <w:ind w:left="567" w:hanging="567"/>
        <w:rPr>
          <w:rFonts w:cstheme="minorHAnsi"/>
          <w:color w:val="333333"/>
          <w:sz w:val="28"/>
          <w:szCs w:val="28"/>
          <w:shd w:val="clear" w:color="auto" w:fill="FFFFFF"/>
        </w:rPr>
      </w:pPr>
    </w:p>
    <w:p w14:paraId="7901C822" w14:textId="7ECC3FCA" w:rsidR="00730DDD" w:rsidRPr="00730DDD" w:rsidRDefault="00730DDD" w:rsidP="006C040A">
      <w:pPr>
        <w:pStyle w:val="Lijstalinea"/>
        <w:numPr>
          <w:ilvl w:val="1"/>
          <w:numId w:val="28"/>
        </w:numPr>
        <w:spacing w:after="0" w:line="240" w:lineRule="auto"/>
        <w:ind w:left="567" w:hanging="567"/>
        <w:rPr>
          <w:rFonts w:cstheme="minorHAnsi"/>
          <w:i/>
          <w:iCs/>
          <w:sz w:val="28"/>
          <w:szCs w:val="28"/>
          <w:lang w:eastAsia="nl-NL"/>
        </w:rPr>
      </w:pPr>
      <w:r w:rsidRPr="0067590A">
        <w:rPr>
          <w:rFonts w:cstheme="minorHAnsi"/>
          <w:sz w:val="28"/>
          <w:szCs w:val="28"/>
        </w:rPr>
        <w:t xml:space="preserve">In artikel 15 van het EVRM en artikel 4 van het Internationale verdrag inzake burgerrechten en politieke rechten van de Verenigde Naties (BUPO-verdrag) wordt bepaald onder welke voorwaarden lidstaten hun verplichtingen mogen opschorten. </w:t>
      </w:r>
    </w:p>
    <w:p w14:paraId="254965C9" w14:textId="40F55181" w:rsidR="00204D2B" w:rsidRPr="006C040A" w:rsidRDefault="00204D2B" w:rsidP="006C040A">
      <w:pPr>
        <w:pStyle w:val="Lijstalinea"/>
        <w:spacing w:after="0" w:line="240" w:lineRule="auto"/>
        <w:ind w:left="1418"/>
        <w:rPr>
          <w:rFonts w:cstheme="minorHAnsi"/>
          <w:sz w:val="24"/>
          <w:szCs w:val="24"/>
          <w:lang w:eastAsia="nl-NL"/>
        </w:rPr>
      </w:pPr>
    </w:p>
    <w:p w14:paraId="0BD28632" w14:textId="6C4C0470" w:rsidR="00204D2B" w:rsidRPr="006C040A" w:rsidRDefault="00204D2B" w:rsidP="006C040A">
      <w:pPr>
        <w:spacing w:after="0" w:line="240" w:lineRule="auto"/>
        <w:ind w:left="1418"/>
        <w:contextualSpacing/>
        <w:rPr>
          <w:rFonts w:cstheme="minorHAnsi"/>
          <w:b/>
          <w:bCs/>
          <w:i/>
          <w:iCs/>
          <w:sz w:val="24"/>
          <w:szCs w:val="24"/>
          <w:lang w:val="en-GB" w:eastAsia="nl-NL"/>
        </w:rPr>
      </w:pPr>
      <w:r w:rsidRPr="006C040A">
        <w:rPr>
          <w:rFonts w:cstheme="minorHAnsi"/>
          <w:b/>
          <w:bCs/>
          <w:i/>
          <w:iCs/>
          <w:sz w:val="24"/>
          <w:szCs w:val="24"/>
          <w:lang w:val="en-GB" w:eastAsia="nl-NL"/>
        </w:rPr>
        <w:t>Article 15 - Derogation in time of emergency</w:t>
      </w:r>
    </w:p>
    <w:p w14:paraId="1E85EAD5" w14:textId="2672EC28" w:rsidR="00341C65" w:rsidRPr="006C040A" w:rsidRDefault="00341C65" w:rsidP="006C040A">
      <w:pPr>
        <w:spacing w:after="0" w:line="240" w:lineRule="auto"/>
        <w:ind w:left="1418"/>
        <w:contextualSpacing/>
        <w:rPr>
          <w:rFonts w:cstheme="minorHAnsi"/>
          <w:i/>
          <w:iCs/>
          <w:color w:val="000000"/>
          <w:sz w:val="24"/>
          <w:szCs w:val="24"/>
          <w:lang w:val="en-GB" w:eastAsia="nl-NL"/>
        </w:rPr>
      </w:pPr>
      <w:r w:rsidRPr="006C040A">
        <w:rPr>
          <w:rFonts w:cstheme="minorHAnsi"/>
          <w:i/>
          <w:iCs/>
          <w:color w:val="000000"/>
          <w:sz w:val="24"/>
          <w:szCs w:val="24"/>
          <w:lang w:val="en-GB" w:eastAsia="nl-NL"/>
        </w:rPr>
        <w:t xml:space="preserve">In time of war or other public emergency </w:t>
      </w:r>
      <w:bookmarkStart w:id="16" w:name="_Hlk62664425"/>
      <w:r w:rsidRPr="006C040A">
        <w:rPr>
          <w:rFonts w:cstheme="minorHAnsi"/>
          <w:i/>
          <w:iCs/>
          <w:color w:val="000000"/>
          <w:sz w:val="24"/>
          <w:szCs w:val="24"/>
          <w:lang w:val="en-GB" w:eastAsia="nl-NL"/>
        </w:rPr>
        <w:t xml:space="preserve">threatening the life of the nation </w:t>
      </w:r>
      <w:bookmarkEnd w:id="16"/>
      <w:r w:rsidRPr="006C040A">
        <w:rPr>
          <w:rFonts w:cstheme="minorHAnsi"/>
          <w:i/>
          <w:iCs/>
          <w:color w:val="000000"/>
          <w:sz w:val="24"/>
          <w:szCs w:val="24"/>
          <w:lang w:val="en-GB" w:eastAsia="nl-NL"/>
        </w:rPr>
        <w:t>any High Contracting Party may take measures derogating from its obligations under this Convention to the extent strictly required by the exigencies of the situation, provided that such measures are not inconsistent with its other obligations under international law.</w:t>
      </w:r>
    </w:p>
    <w:p w14:paraId="128EA9D9" w14:textId="77777777" w:rsidR="00341C65" w:rsidRPr="006C040A" w:rsidRDefault="00341C65" w:rsidP="006C040A">
      <w:pPr>
        <w:shd w:val="clear" w:color="auto" w:fill="FFFFFF"/>
        <w:spacing w:after="0" w:line="240" w:lineRule="auto"/>
        <w:ind w:left="1418"/>
        <w:contextualSpacing/>
        <w:rPr>
          <w:rFonts w:cstheme="minorHAnsi"/>
          <w:i/>
          <w:iCs/>
          <w:color w:val="000000"/>
          <w:sz w:val="24"/>
          <w:szCs w:val="24"/>
          <w:lang w:val="en-GB" w:eastAsia="nl-NL"/>
        </w:rPr>
      </w:pPr>
    </w:p>
    <w:p w14:paraId="0616B3B7" w14:textId="03202256" w:rsidR="006C040A" w:rsidRPr="006C040A" w:rsidRDefault="00341C65" w:rsidP="006C040A">
      <w:pPr>
        <w:shd w:val="clear" w:color="auto" w:fill="FFFFFF"/>
        <w:spacing w:after="0" w:line="240" w:lineRule="auto"/>
        <w:ind w:left="1418"/>
        <w:contextualSpacing/>
        <w:rPr>
          <w:rFonts w:cstheme="minorHAnsi"/>
          <w:i/>
          <w:iCs/>
          <w:sz w:val="24"/>
          <w:szCs w:val="24"/>
          <w:lang w:val="en-GB" w:eastAsia="nl-NL"/>
        </w:rPr>
      </w:pPr>
      <w:r w:rsidRPr="006C040A">
        <w:rPr>
          <w:rFonts w:cstheme="minorHAnsi"/>
          <w:b/>
          <w:bCs/>
          <w:i/>
          <w:iCs/>
          <w:color w:val="000000"/>
          <w:sz w:val="24"/>
          <w:szCs w:val="24"/>
          <w:lang w:val="en-GB" w:eastAsia="nl-NL"/>
        </w:rPr>
        <w:t xml:space="preserve">Article 4 </w:t>
      </w:r>
    </w:p>
    <w:p w14:paraId="2FF92AB4" w14:textId="69D4A636" w:rsidR="00341C65" w:rsidRPr="006C040A" w:rsidRDefault="00341C65" w:rsidP="006C040A">
      <w:pPr>
        <w:spacing w:after="0" w:line="240" w:lineRule="auto"/>
        <w:ind w:left="1418"/>
        <w:contextualSpacing/>
        <w:rPr>
          <w:rFonts w:cstheme="minorHAnsi"/>
          <w:i/>
          <w:iCs/>
          <w:sz w:val="24"/>
          <w:szCs w:val="24"/>
          <w:lang w:val="en-GB" w:eastAsia="nl-NL"/>
        </w:rPr>
      </w:pPr>
      <w:r w:rsidRPr="006C040A">
        <w:rPr>
          <w:rFonts w:cstheme="minorHAnsi"/>
          <w:i/>
          <w:iCs/>
          <w:sz w:val="24"/>
          <w:szCs w:val="24"/>
          <w:lang w:val="en-GB" w:eastAsia="nl-NL"/>
        </w:rPr>
        <w:t>In time of public emergency which threatens the life of the nation and the existence of which is officially proclaimed, the States Parties to the present Covenant may take measures derogating from their obligations under the present Covenant to the extent strictly required by the exigencies of the situation, provided that such measures are not inconsistent with their other obligations under international law and do not involve discrimination solely on the ground of race, colour, sex, language, religion or social origin.</w:t>
      </w:r>
    </w:p>
    <w:p w14:paraId="78ECE67C" w14:textId="77777777" w:rsidR="00341C65" w:rsidRPr="00341C65" w:rsidRDefault="00341C65" w:rsidP="006C040A">
      <w:pPr>
        <w:pStyle w:val="Lijstalinea"/>
        <w:spacing w:after="0" w:line="240" w:lineRule="auto"/>
        <w:ind w:left="567" w:hanging="567"/>
        <w:jc w:val="both"/>
        <w:rPr>
          <w:rFonts w:cstheme="minorHAnsi"/>
          <w:i/>
          <w:iCs/>
          <w:color w:val="333333"/>
          <w:shd w:val="clear" w:color="auto" w:fill="FFFFFF"/>
          <w:lang w:val="en-GB"/>
        </w:rPr>
      </w:pPr>
    </w:p>
    <w:p w14:paraId="4EC0700D" w14:textId="7E6387E9" w:rsidR="00BB4280" w:rsidRDefault="006035D9" w:rsidP="006C040A">
      <w:pPr>
        <w:pStyle w:val="Lijstalinea"/>
        <w:numPr>
          <w:ilvl w:val="1"/>
          <w:numId w:val="28"/>
        </w:numPr>
        <w:spacing w:after="0" w:line="240" w:lineRule="auto"/>
        <w:ind w:left="567" w:right="14" w:hanging="567"/>
        <w:jc w:val="both"/>
        <w:rPr>
          <w:rFonts w:cstheme="minorHAnsi"/>
          <w:color w:val="000000"/>
          <w:sz w:val="28"/>
          <w:szCs w:val="28"/>
          <w:lang w:eastAsia="nl-NL"/>
        </w:rPr>
      </w:pPr>
      <w:r>
        <w:rPr>
          <w:rFonts w:cstheme="minorHAnsi"/>
          <w:color w:val="000000"/>
          <w:sz w:val="28"/>
          <w:szCs w:val="28"/>
          <w:lang w:eastAsia="nl-NL"/>
        </w:rPr>
        <w:t xml:space="preserve">Het hof miskende deze verplichting in het arrest van </w:t>
      </w:r>
      <w:r w:rsidR="009E3741">
        <w:rPr>
          <w:rFonts w:cstheme="minorHAnsi"/>
          <w:color w:val="000000"/>
          <w:sz w:val="28"/>
          <w:szCs w:val="28"/>
          <w:lang w:eastAsia="nl-NL"/>
        </w:rPr>
        <w:t xml:space="preserve">26 februari 2021 tegen de avondklok. </w:t>
      </w:r>
      <w:r w:rsidR="001741B7">
        <w:rPr>
          <w:rFonts w:cstheme="minorHAnsi"/>
          <w:color w:val="000000"/>
          <w:sz w:val="28"/>
          <w:szCs w:val="28"/>
          <w:lang w:eastAsia="nl-NL"/>
        </w:rPr>
        <w:t xml:space="preserve">Er zouden </w:t>
      </w:r>
      <w:r w:rsidR="000D3E9F">
        <w:rPr>
          <w:rFonts w:cstheme="minorHAnsi"/>
          <w:color w:val="000000"/>
          <w:sz w:val="28"/>
          <w:szCs w:val="28"/>
          <w:lang w:eastAsia="nl-NL"/>
        </w:rPr>
        <w:t>“</w:t>
      </w:r>
      <w:r w:rsidR="001741B7">
        <w:rPr>
          <w:rFonts w:cstheme="minorHAnsi"/>
          <w:color w:val="000000"/>
          <w:sz w:val="28"/>
          <w:szCs w:val="28"/>
          <w:lang w:eastAsia="nl-NL"/>
        </w:rPr>
        <w:t>slechts</w:t>
      </w:r>
      <w:r w:rsidR="000D3E9F">
        <w:rPr>
          <w:rFonts w:cstheme="minorHAnsi"/>
          <w:color w:val="000000"/>
          <w:sz w:val="28"/>
          <w:szCs w:val="28"/>
          <w:lang w:eastAsia="nl-NL"/>
        </w:rPr>
        <w:t xml:space="preserve">” </w:t>
      </w:r>
      <w:r w:rsidR="001741B7">
        <w:rPr>
          <w:rFonts w:cstheme="minorHAnsi"/>
          <w:color w:val="000000"/>
          <w:sz w:val="28"/>
          <w:szCs w:val="28"/>
          <w:lang w:eastAsia="nl-NL"/>
        </w:rPr>
        <w:t xml:space="preserve">in beperkte mate buitengewone bevoegdheden </w:t>
      </w:r>
      <w:r w:rsidR="00D41A44">
        <w:rPr>
          <w:rFonts w:cstheme="minorHAnsi"/>
          <w:color w:val="000000"/>
          <w:sz w:val="28"/>
          <w:szCs w:val="28"/>
          <w:lang w:eastAsia="nl-NL"/>
        </w:rPr>
        <w:t>zijn toegepast</w:t>
      </w:r>
      <w:r w:rsidR="00BB4280">
        <w:rPr>
          <w:rFonts w:cstheme="minorHAnsi"/>
          <w:color w:val="000000"/>
          <w:sz w:val="28"/>
          <w:szCs w:val="28"/>
          <w:lang w:eastAsia="nl-NL"/>
        </w:rPr>
        <w:t xml:space="preserve">: </w:t>
      </w:r>
    </w:p>
    <w:p w14:paraId="479784CE" w14:textId="77777777" w:rsidR="00BB4280" w:rsidRPr="006C040A" w:rsidRDefault="00BB4280" w:rsidP="006C040A">
      <w:pPr>
        <w:pStyle w:val="Lijstalinea"/>
        <w:spacing w:after="0" w:line="240" w:lineRule="auto"/>
        <w:ind w:left="567" w:hanging="567"/>
        <w:rPr>
          <w:rFonts w:cstheme="minorHAnsi"/>
          <w:color w:val="000000"/>
          <w:sz w:val="24"/>
          <w:szCs w:val="24"/>
          <w:lang w:eastAsia="nl-NL"/>
        </w:rPr>
      </w:pPr>
    </w:p>
    <w:p w14:paraId="5411B9B7" w14:textId="2A227E6B" w:rsidR="00BB4280" w:rsidRDefault="00EB1B6C" w:rsidP="006C040A">
      <w:pPr>
        <w:pStyle w:val="Lijstalinea"/>
        <w:spacing w:after="0" w:line="240" w:lineRule="auto"/>
        <w:ind w:left="1418" w:right="14"/>
        <w:jc w:val="both"/>
        <w:rPr>
          <w:rFonts w:cstheme="minorHAnsi"/>
          <w:color w:val="000000"/>
          <w:sz w:val="28"/>
          <w:szCs w:val="28"/>
          <w:lang w:eastAsia="nl-NL"/>
        </w:rPr>
      </w:pPr>
      <w:r w:rsidRPr="00BB4280">
        <w:rPr>
          <w:rFonts w:cstheme="minorHAnsi"/>
          <w:i/>
          <w:iCs/>
          <w:color w:val="000000"/>
          <w:sz w:val="24"/>
          <w:szCs w:val="24"/>
          <w:lang w:eastAsia="nl-NL"/>
        </w:rPr>
        <w:t>“De mogelijkheid tot het beperken van de hiervoor besproken grondrechten volgt in dit geval daarom ook niet uit artikel 15 EVRM, maar uit de beperkingsmogelijkheid die de betreffende grondrechten zelf kennen</w:t>
      </w:r>
      <w:r w:rsidR="009E7430">
        <w:rPr>
          <w:rFonts w:cstheme="minorHAnsi"/>
          <w:i/>
          <w:iCs/>
          <w:color w:val="000000"/>
          <w:sz w:val="24"/>
          <w:szCs w:val="24"/>
          <w:lang w:eastAsia="nl-NL"/>
        </w:rPr>
        <w:t>.</w:t>
      </w:r>
      <w:r w:rsidRPr="00BB4280">
        <w:rPr>
          <w:rFonts w:cstheme="minorHAnsi"/>
          <w:i/>
          <w:iCs/>
          <w:color w:val="000000"/>
          <w:sz w:val="24"/>
          <w:szCs w:val="24"/>
          <w:lang w:eastAsia="nl-NL"/>
        </w:rPr>
        <w:t>”, aldus het hof.</w:t>
      </w:r>
      <w:r>
        <w:rPr>
          <w:rFonts w:cstheme="minorHAnsi"/>
          <w:color w:val="000000"/>
          <w:sz w:val="28"/>
          <w:szCs w:val="28"/>
          <w:lang w:eastAsia="nl-NL"/>
        </w:rPr>
        <w:t xml:space="preserve"> </w:t>
      </w:r>
    </w:p>
    <w:p w14:paraId="77D21746" w14:textId="77777777" w:rsidR="00600BA9" w:rsidRDefault="00600BA9" w:rsidP="006C040A">
      <w:pPr>
        <w:pStyle w:val="Lijstalinea"/>
        <w:spacing w:after="0" w:line="240" w:lineRule="auto"/>
        <w:ind w:left="567" w:right="14" w:hanging="567"/>
        <w:jc w:val="both"/>
        <w:rPr>
          <w:rFonts w:cstheme="minorHAnsi"/>
          <w:color w:val="000000"/>
          <w:sz w:val="28"/>
          <w:szCs w:val="28"/>
          <w:lang w:eastAsia="nl-NL"/>
        </w:rPr>
      </w:pPr>
    </w:p>
    <w:p w14:paraId="2B865390" w14:textId="055F630E" w:rsidR="00B47010" w:rsidRPr="00600BA9" w:rsidRDefault="00EB1B6C" w:rsidP="006C040A">
      <w:pPr>
        <w:pStyle w:val="Lijstalinea"/>
        <w:numPr>
          <w:ilvl w:val="1"/>
          <w:numId w:val="28"/>
        </w:numPr>
        <w:spacing w:after="0" w:line="240" w:lineRule="auto"/>
        <w:ind w:left="567" w:right="14" w:hanging="567"/>
        <w:jc w:val="both"/>
        <w:rPr>
          <w:rFonts w:cstheme="minorHAnsi"/>
          <w:color w:val="000000"/>
          <w:sz w:val="28"/>
          <w:szCs w:val="28"/>
          <w:lang w:eastAsia="nl-NL"/>
        </w:rPr>
      </w:pPr>
      <w:r w:rsidRPr="00600BA9">
        <w:rPr>
          <w:rFonts w:cstheme="minorHAnsi"/>
          <w:color w:val="000000"/>
          <w:sz w:val="28"/>
          <w:szCs w:val="28"/>
          <w:lang w:eastAsia="nl-NL"/>
        </w:rPr>
        <w:lastRenderedPageBreak/>
        <w:t>D</w:t>
      </w:r>
      <w:r w:rsidR="00851DFF" w:rsidRPr="00600BA9">
        <w:rPr>
          <w:rFonts w:cstheme="minorHAnsi"/>
          <w:color w:val="000000"/>
          <w:sz w:val="28"/>
          <w:szCs w:val="28"/>
          <w:lang w:eastAsia="nl-NL"/>
        </w:rPr>
        <w:t>eze opvatting is echter evident in strijd met de verplichtingen die uit het EVRM voortvloeien.</w:t>
      </w:r>
      <w:r w:rsidR="00600BA9">
        <w:rPr>
          <w:rFonts w:cstheme="minorHAnsi"/>
          <w:color w:val="000000"/>
          <w:sz w:val="28"/>
          <w:szCs w:val="28"/>
          <w:lang w:eastAsia="nl-NL"/>
        </w:rPr>
        <w:t xml:space="preserve"> </w:t>
      </w:r>
      <w:r w:rsidR="00B47010" w:rsidRPr="00600BA9">
        <w:rPr>
          <w:rFonts w:cstheme="minorHAnsi"/>
          <w:color w:val="000000"/>
          <w:sz w:val="28"/>
          <w:szCs w:val="28"/>
          <w:lang w:eastAsia="nl-NL"/>
        </w:rPr>
        <w:t xml:space="preserve">De </w:t>
      </w:r>
      <w:r w:rsidR="00784EF2" w:rsidRPr="00600BA9">
        <w:rPr>
          <w:rFonts w:cstheme="minorHAnsi"/>
          <w:color w:val="000000"/>
          <w:sz w:val="28"/>
          <w:szCs w:val="28"/>
          <w:lang w:eastAsia="nl-NL"/>
        </w:rPr>
        <w:t>noodzakelijke toetsing aan</w:t>
      </w:r>
      <w:r w:rsidR="00035968" w:rsidRPr="00600BA9">
        <w:rPr>
          <w:rFonts w:cstheme="minorHAnsi"/>
          <w:color w:val="000000"/>
          <w:sz w:val="28"/>
          <w:szCs w:val="28"/>
          <w:lang w:eastAsia="nl-NL"/>
        </w:rPr>
        <w:t xml:space="preserve"> artikel 15 EVRM </w:t>
      </w:r>
      <w:r w:rsidR="00784EF2" w:rsidRPr="00600BA9">
        <w:rPr>
          <w:rFonts w:cstheme="minorHAnsi"/>
          <w:color w:val="000000"/>
          <w:sz w:val="28"/>
          <w:szCs w:val="28"/>
          <w:lang w:eastAsia="nl-NL"/>
        </w:rPr>
        <w:t xml:space="preserve">kwam destijds </w:t>
      </w:r>
      <w:r w:rsidR="00035968" w:rsidRPr="00600BA9">
        <w:rPr>
          <w:rFonts w:cstheme="minorHAnsi"/>
          <w:color w:val="000000"/>
          <w:sz w:val="28"/>
          <w:szCs w:val="28"/>
          <w:lang w:eastAsia="nl-NL"/>
        </w:rPr>
        <w:t xml:space="preserve">bij de </w:t>
      </w:r>
      <w:r w:rsidR="00784EF2" w:rsidRPr="00600BA9">
        <w:rPr>
          <w:rFonts w:cstheme="minorHAnsi"/>
          <w:color w:val="000000"/>
          <w:sz w:val="28"/>
          <w:szCs w:val="28"/>
          <w:lang w:eastAsia="nl-NL"/>
        </w:rPr>
        <w:t>wets</w:t>
      </w:r>
      <w:r w:rsidR="00035968" w:rsidRPr="00600BA9">
        <w:rPr>
          <w:rFonts w:cstheme="minorHAnsi"/>
          <w:color w:val="000000"/>
          <w:sz w:val="28"/>
          <w:szCs w:val="28"/>
          <w:lang w:eastAsia="nl-NL"/>
        </w:rPr>
        <w:t>behandeling</w:t>
      </w:r>
      <w:r w:rsidR="00591FE5">
        <w:rPr>
          <w:rFonts w:cstheme="minorHAnsi"/>
          <w:color w:val="000000"/>
          <w:sz w:val="28"/>
          <w:szCs w:val="28"/>
          <w:lang w:eastAsia="nl-NL"/>
        </w:rPr>
        <w:t xml:space="preserve"> </w:t>
      </w:r>
      <w:r w:rsidR="00035968" w:rsidRPr="00600BA9">
        <w:rPr>
          <w:rFonts w:cstheme="minorHAnsi"/>
          <w:color w:val="000000"/>
          <w:sz w:val="28"/>
          <w:szCs w:val="28"/>
          <w:lang w:eastAsia="nl-NL"/>
        </w:rPr>
        <w:t xml:space="preserve">van </w:t>
      </w:r>
      <w:r w:rsidR="00784EF2" w:rsidRPr="00600BA9">
        <w:rPr>
          <w:rFonts w:cstheme="minorHAnsi"/>
          <w:color w:val="000000"/>
          <w:sz w:val="28"/>
          <w:szCs w:val="28"/>
          <w:lang w:eastAsia="nl-NL"/>
        </w:rPr>
        <w:t xml:space="preserve">de Wbbbg aan bod. </w:t>
      </w:r>
      <w:r w:rsidR="0054778D" w:rsidRPr="00600BA9">
        <w:rPr>
          <w:rFonts w:cstheme="minorHAnsi"/>
          <w:color w:val="000000"/>
          <w:sz w:val="28"/>
          <w:szCs w:val="28"/>
          <w:lang w:eastAsia="nl-NL"/>
        </w:rPr>
        <w:t xml:space="preserve">Het volgende werd </w:t>
      </w:r>
      <w:r w:rsidR="00C90068" w:rsidRPr="00600BA9">
        <w:rPr>
          <w:rFonts w:cstheme="minorHAnsi"/>
          <w:color w:val="000000"/>
          <w:sz w:val="28"/>
          <w:szCs w:val="28"/>
          <w:lang w:eastAsia="nl-NL"/>
        </w:rPr>
        <w:t xml:space="preserve">in een consultatie van het </w:t>
      </w:r>
      <w:r w:rsidR="009E7430">
        <w:rPr>
          <w:rFonts w:cstheme="minorHAnsi"/>
          <w:color w:val="000000"/>
          <w:sz w:val="28"/>
          <w:szCs w:val="28"/>
          <w:lang w:eastAsia="nl-NL"/>
        </w:rPr>
        <w:t>Nederlands Juristen Comité voor de Mensenrechten (</w:t>
      </w:r>
      <w:r w:rsidR="00E418E5" w:rsidRPr="00600BA9">
        <w:rPr>
          <w:rFonts w:cstheme="minorHAnsi"/>
          <w:color w:val="000000"/>
          <w:sz w:val="28"/>
          <w:szCs w:val="28"/>
          <w:lang w:eastAsia="nl-NL"/>
        </w:rPr>
        <w:t>N</w:t>
      </w:r>
      <w:r w:rsidR="00C90068" w:rsidRPr="00600BA9">
        <w:rPr>
          <w:rFonts w:cstheme="minorHAnsi"/>
          <w:color w:val="000000"/>
          <w:sz w:val="28"/>
          <w:szCs w:val="28"/>
          <w:lang w:eastAsia="nl-NL"/>
        </w:rPr>
        <w:t>JCM</w:t>
      </w:r>
      <w:r w:rsidR="009E7430">
        <w:rPr>
          <w:rFonts w:cstheme="minorHAnsi"/>
          <w:color w:val="000000"/>
          <w:sz w:val="28"/>
          <w:szCs w:val="28"/>
          <w:lang w:eastAsia="nl-NL"/>
        </w:rPr>
        <w:t>)</w:t>
      </w:r>
      <w:r w:rsidR="00C90068" w:rsidRPr="00600BA9">
        <w:rPr>
          <w:rFonts w:cstheme="minorHAnsi"/>
          <w:color w:val="000000"/>
          <w:sz w:val="28"/>
          <w:szCs w:val="28"/>
          <w:lang w:eastAsia="nl-NL"/>
        </w:rPr>
        <w:t xml:space="preserve"> </w:t>
      </w:r>
      <w:r w:rsidR="0054778D" w:rsidRPr="00600BA9">
        <w:rPr>
          <w:rFonts w:cstheme="minorHAnsi"/>
          <w:color w:val="000000"/>
          <w:sz w:val="28"/>
          <w:szCs w:val="28"/>
          <w:lang w:eastAsia="nl-NL"/>
        </w:rPr>
        <w:t>hierover opgemerkt:</w:t>
      </w:r>
    </w:p>
    <w:p w14:paraId="03777FAA" w14:textId="77777777" w:rsidR="0054778D" w:rsidRPr="0054778D" w:rsidRDefault="0054778D" w:rsidP="006C040A">
      <w:pPr>
        <w:pStyle w:val="Lijstalinea"/>
        <w:spacing w:after="0" w:line="240" w:lineRule="auto"/>
        <w:ind w:left="567" w:hanging="567"/>
        <w:rPr>
          <w:rFonts w:cstheme="minorHAnsi"/>
          <w:color w:val="000000"/>
          <w:sz w:val="28"/>
          <w:szCs w:val="28"/>
          <w:lang w:eastAsia="nl-NL"/>
        </w:rPr>
      </w:pPr>
    </w:p>
    <w:p w14:paraId="16D29725" w14:textId="10874247" w:rsidR="0054778D" w:rsidRPr="004B6C4E" w:rsidRDefault="004B6C4E" w:rsidP="006C040A">
      <w:pPr>
        <w:pStyle w:val="Lijstalinea"/>
        <w:spacing w:after="0" w:line="240" w:lineRule="auto"/>
        <w:ind w:left="1418"/>
        <w:jc w:val="both"/>
        <w:rPr>
          <w:rFonts w:cstheme="minorHAnsi"/>
          <w:i/>
          <w:iCs/>
          <w:color w:val="000000"/>
          <w:sz w:val="24"/>
          <w:szCs w:val="24"/>
          <w:lang w:eastAsia="nl-NL"/>
        </w:rPr>
      </w:pPr>
      <w:r>
        <w:rPr>
          <w:rFonts w:eastAsiaTheme="minorHAnsi" w:cstheme="minorBidi"/>
          <w:i/>
          <w:iCs/>
          <w:sz w:val="24"/>
          <w:szCs w:val="24"/>
        </w:rPr>
        <w:t>“</w:t>
      </w:r>
      <w:r w:rsidRPr="004B6C4E">
        <w:rPr>
          <w:rFonts w:eastAsiaTheme="minorHAnsi" w:cstheme="minorBidi"/>
          <w:i/>
          <w:iCs/>
          <w:sz w:val="24"/>
          <w:szCs w:val="24"/>
        </w:rPr>
        <w:t xml:space="preserve">Door het NJCM wordt de aandacht gevestigd op de bepalingen in mensenrechtenverdragen, welke derogatie aan bepaalde grondrechten mogelijk maken in buitengewone omstandigheden. Het betreft hier met name artikel 15 EVRM en artikel 4 IVBP. Het NJCM signaleert in dit verband dat het in de notitie neergelegde stelsel wel voldoet aan artikel 15 EVRM., doch dat dit niet voortvloeit uit artikel 103 tweede lid Grondwet. Het NJCM verbindt hieraan de stelling, dat het in de notitie neergelegde, </w:t>
      </w:r>
      <w:r w:rsidRPr="007016C5">
        <w:rPr>
          <w:rFonts w:eastAsiaTheme="minorHAnsi" w:cstheme="minorBidi"/>
          <w:b/>
          <w:bCs/>
          <w:i/>
          <w:iCs/>
          <w:sz w:val="24"/>
          <w:szCs w:val="24"/>
        </w:rPr>
        <w:t>waarbij alleen in de algemene noodtoestand kan worden afgeweken van grondrechten</w:t>
      </w:r>
      <w:r w:rsidRPr="006C040A">
        <w:rPr>
          <w:rFonts w:eastAsiaTheme="minorHAnsi" w:cstheme="minorBidi"/>
          <w:i/>
          <w:iCs/>
          <w:sz w:val="24"/>
          <w:szCs w:val="24"/>
        </w:rPr>
        <w:t>, onvermijdelijk is in het licht van genoemde verdragsbepalingen.</w:t>
      </w:r>
      <w:r>
        <w:rPr>
          <w:rFonts w:eastAsiaTheme="minorHAnsi" w:cstheme="minorBidi"/>
          <w:i/>
          <w:iCs/>
          <w:sz w:val="24"/>
          <w:szCs w:val="24"/>
        </w:rPr>
        <w:t>”</w:t>
      </w:r>
      <w:r>
        <w:rPr>
          <w:rStyle w:val="Voetnootmarkering"/>
          <w:rFonts w:eastAsiaTheme="minorHAnsi"/>
          <w:i/>
          <w:iCs/>
          <w:sz w:val="24"/>
          <w:szCs w:val="24"/>
        </w:rPr>
        <w:footnoteReference w:id="21"/>
      </w:r>
    </w:p>
    <w:p w14:paraId="54AD48E7" w14:textId="77777777" w:rsidR="0054778D" w:rsidRPr="00EB1B6C" w:rsidRDefault="0054778D" w:rsidP="006C040A">
      <w:pPr>
        <w:pStyle w:val="Lijstalinea"/>
        <w:spacing w:after="0" w:line="240" w:lineRule="auto"/>
        <w:ind w:left="567" w:right="14" w:hanging="567"/>
        <w:jc w:val="both"/>
        <w:rPr>
          <w:rFonts w:cstheme="minorHAnsi"/>
          <w:color w:val="000000"/>
          <w:sz w:val="28"/>
          <w:szCs w:val="28"/>
          <w:lang w:eastAsia="nl-NL"/>
        </w:rPr>
      </w:pPr>
    </w:p>
    <w:p w14:paraId="32AF5DC6" w14:textId="2736DD9E" w:rsidR="00BF4815" w:rsidRDefault="008E0432" w:rsidP="006C040A">
      <w:pPr>
        <w:pStyle w:val="Lijstalinea"/>
        <w:numPr>
          <w:ilvl w:val="1"/>
          <w:numId w:val="28"/>
        </w:numPr>
        <w:tabs>
          <w:tab w:val="center" w:pos="3459"/>
        </w:tabs>
        <w:spacing w:after="0" w:line="240" w:lineRule="auto"/>
        <w:ind w:left="567" w:hanging="567"/>
        <w:jc w:val="both"/>
        <w:rPr>
          <w:rFonts w:cstheme="minorHAnsi"/>
          <w:color w:val="000000"/>
          <w:sz w:val="28"/>
          <w:szCs w:val="28"/>
          <w:lang w:eastAsia="nl-NL"/>
        </w:rPr>
      </w:pPr>
      <w:r>
        <w:rPr>
          <w:rFonts w:cstheme="minorHAnsi"/>
          <w:color w:val="000000"/>
          <w:sz w:val="28"/>
          <w:szCs w:val="28"/>
          <w:lang w:eastAsia="nl-NL"/>
        </w:rPr>
        <w:t xml:space="preserve">Het </w:t>
      </w:r>
      <w:r w:rsidR="009E7430">
        <w:rPr>
          <w:rFonts w:cstheme="minorHAnsi"/>
          <w:color w:val="000000"/>
          <w:sz w:val="28"/>
          <w:szCs w:val="28"/>
          <w:lang w:eastAsia="nl-NL"/>
        </w:rPr>
        <w:t xml:space="preserve">NJCM </w:t>
      </w:r>
      <w:r>
        <w:rPr>
          <w:rFonts w:cstheme="minorHAnsi"/>
          <w:color w:val="000000"/>
          <w:sz w:val="28"/>
          <w:szCs w:val="28"/>
          <w:lang w:eastAsia="nl-NL"/>
        </w:rPr>
        <w:t xml:space="preserve">benadrukt dat een afwijking van bepaalde grondrechten op basis van artikel 15 EVRM </w:t>
      </w:r>
      <w:r w:rsidRPr="00AE5B6A">
        <w:rPr>
          <w:rFonts w:cstheme="minorHAnsi"/>
          <w:color w:val="000000"/>
          <w:sz w:val="28"/>
          <w:szCs w:val="28"/>
          <w:u w:val="single"/>
          <w:lang w:eastAsia="nl-NL"/>
        </w:rPr>
        <w:t xml:space="preserve">uitsluitend </w:t>
      </w:r>
      <w:r>
        <w:rPr>
          <w:rFonts w:cstheme="minorHAnsi"/>
          <w:color w:val="000000"/>
          <w:sz w:val="28"/>
          <w:szCs w:val="28"/>
          <w:lang w:eastAsia="nl-NL"/>
        </w:rPr>
        <w:t>mogelijk is bij een algemene noodtoestand.</w:t>
      </w:r>
      <w:r w:rsidR="00DF6ED8">
        <w:rPr>
          <w:rFonts w:cstheme="minorHAnsi"/>
          <w:color w:val="000000"/>
          <w:sz w:val="28"/>
          <w:szCs w:val="28"/>
          <w:lang w:eastAsia="nl-NL"/>
        </w:rPr>
        <w:t xml:space="preserve"> </w:t>
      </w:r>
      <w:r w:rsidR="00675F69">
        <w:rPr>
          <w:rFonts w:cstheme="minorHAnsi"/>
          <w:color w:val="000000"/>
          <w:sz w:val="28"/>
          <w:szCs w:val="28"/>
          <w:lang w:eastAsia="nl-NL"/>
        </w:rPr>
        <w:t>Zoals hierboven toegelicht, staat vast dat</w:t>
      </w:r>
      <w:r w:rsidR="0088473F">
        <w:rPr>
          <w:rFonts w:cstheme="minorHAnsi"/>
          <w:color w:val="000000"/>
          <w:sz w:val="28"/>
          <w:szCs w:val="28"/>
          <w:lang w:eastAsia="nl-NL"/>
        </w:rPr>
        <w:t xml:space="preserve"> </w:t>
      </w:r>
      <w:r w:rsidR="00675F69">
        <w:rPr>
          <w:rFonts w:cstheme="minorHAnsi"/>
          <w:color w:val="000000"/>
          <w:sz w:val="28"/>
          <w:szCs w:val="28"/>
          <w:lang w:eastAsia="nl-NL"/>
        </w:rPr>
        <w:t xml:space="preserve">Hoofdstuk </w:t>
      </w:r>
      <w:r w:rsidR="0088473F">
        <w:rPr>
          <w:rFonts w:cstheme="minorHAnsi"/>
          <w:color w:val="000000"/>
          <w:sz w:val="28"/>
          <w:szCs w:val="28"/>
          <w:lang w:eastAsia="nl-NL"/>
        </w:rPr>
        <w:t xml:space="preserve">Va </w:t>
      </w:r>
      <w:r w:rsidR="00675F69">
        <w:rPr>
          <w:rFonts w:cstheme="minorHAnsi"/>
          <w:color w:val="000000"/>
          <w:sz w:val="28"/>
          <w:szCs w:val="28"/>
          <w:lang w:eastAsia="nl-NL"/>
        </w:rPr>
        <w:t>afwijkingen van grondrechten inhoud</w:t>
      </w:r>
      <w:r w:rsidR="0088473F">
        <w:rPr>
          <w:rFonts w:cstheme="minorHAnsi"/>
          <w:color w:val="000000"/>
          <w:sz w:val="28"/>
          <w:szCs w:val="28"/>
          <w:lang w:eastAsia="nl-NL"/>
        </w:rPr>
        <w:t>t</w:t>
      </w:r>
      <w:r w:rsidR="00BF0DAB">
        <w:rPr>
          <w:rFonts w:cstheme="minorHAnsi"/>
          <w:color w:val="000000"/>
          <w:sz w:val="28"/>
          <w:szCs w:val="28"/>
          <w:lang w:eastAsia="nl-NL"/>
        </w:rPr>
        <w:t xml:space="preserve"> en</w:t>
      </w:r>
      <w:r w:rsidR="0088473F" w:rsidRPr="0088473F">
        <w:rPr>
          <w:rFonts w:cstheme="minorHAnsi"/>
          <w:color w:val="000000"/>
          <w:sz w:val="28"/>
          <w:szCs w:val="28"/>
          <w:lang w:eastAsia="nl-NL"/>
        </w:rPr>
        <w:t xml:space="preserve"> </w:t>
      </w:r>
      <w:r w:rsidR="00BF0DAB">
        <w:rPr>
          <w:rFonts w:cstheme="minorHAnsi"/>
          <w:color w:val="000000"/>
          <w:sz w:val="28"/>
          <w:szCs w:val="28"/>
          <w:lang w:eastAsia="nl-NL"/>
        </w:rPr>
        <w:t xml:space="preserve">het geheel </w:t>
      </w:r>
      <w:r w:rsidR="009A1666">
        <w:rPr>
          <w:rFonts w:cstheme="minorHAnsi"/>
          <w:color w:val="000000"/>
          <w:sz w:val="28"/>
          <w:szCs w:val="28"/>
          <w:lang w:eastAsia="nl-NL"/>
        </w:rPr>
        <w:t>aan</w:t>
      </w:r>
      <w:r w:rsidR="00BF0DAB">
        <w:rPr>
          <w:rFonts w:cstheme="minorHAnsi"/>
          <w:color w:val="000000"/>
          <w:sz w:val="28"/>
          <w:szCs w:val="28"/>
          <w:lang w:eastAsia="nl-NL"/>
        </w:rPr>
        <w:t xml:space="preserve"> </w:t>
      </w:r>
      <w:r w:rsidR="0088473F">
        <w:rPr>
          <w:rFonts w:cstheme="minorHAnsi"/>
          <w:color w:val="000000"/>
          <w:sz w:val="28"/>
          <w:szCs w:val="28"/>
          <w:lang w:eastAsia="nl-NL"/>
        </w:rPr>
        <w:t>maatregelen</w:t>
      </w:r>
      <w:r w:rsidR="009A1666">
        <w:rPr>
          <w:rFonts w:cstheme="minorHAnsi"/>
          <w:color w:val="000000"/>
          <w:sz w:val="28"/>
          <w:szCs w:val="28"/>
          <w:lang w:eastAsia="nl-NL"/>
        </w:rPr>
        <w:t xml:space="preserve"> </w:t>
      </w:r>
      <w:r w:rsidR="009E7430">
        <w:rPr>
          <w:rFonts w:cstheme="minorHAnsi"/>
          <w:color w:val="000000"/>
          <w:sz w:val="28"/>
          <w:szCs w:val="28"/>
          <w:lang w:eastAsia="nl-NL"/>
        </w:rPr>
        <w:t xml:space="preserve">aan </w:t>
      </w:r>
      <w:r w:rsidR="0088473F">
        <w:rPr>
          <w:rFonts w:cstheme="minorHAnsi"/>
          <w:color w:val="000000"/>
          <w:sz w:val="28"/>
          <w:szCs w:val="28"/>
          <w:lang w:eastAsia="nl-NL"/>
        </w:rPr>
        <w:t>een feitelijke noodtoestand</w:t>
      </w:r>
      <w:r w:rsidR="008974DF">
        <w:rPr>
          <w:rFonts w:cstheme="minorHAnsi"/>
          <w:color w:val="000000"/>
          <w:sz w:val="28"/>
          <w:szCs w:val="28"/>
          <w:lang w:eastAsia="nl-NL"/>
        </w:rPr>
        <w:t xml:space="preserve"> gelijk staat</w:t>
      </w:r>
      <w:r w:rsidR="00325129">
        <w:rPr>
          <w:rFonts w:cstheme="minorHAnsi"/>
          <w:color w:val="000000"/>
          <w:sz w:val="28"/>
          <w:szCs w:val="28"/>
          <w:lang w:eastAsia="nl-NL"/>
        </w:rPr>
        <w:t>.</w:t>
      </w:r>
      <w:r w:rsidR="009A1666">
        <w:rPr>
          <w:rFonts w:cstheme="minorHAnsi"/>
          <w:color w:val="000000"/>
          <w:sz w:val="28"/>
          <w:szCs w:val="28"/>
          <w:lang w:eastAsia="nl-NL"/>
        </w:rPr>
        <w:t xml:space="preserve"> </w:t>
      </w:r>
      <w:r w:rsidR="00143721">
        <w:rPr>
          <w:rFonts w:cstheme="minorHAnsi"/>
          <w:color w:val="000000"/>
          <w:sz w:val="28"/>
          <w:szCs w:val="28"/>
          <w:lang w:eastAsia="nl-NL"/>
        </w:rPr>
        <w:t xml:space="preserve">Door niet officieel de noodtoestand te verklaren, </w:t>
      </w:r>
      <w:r w:rsidR="00325129">
        <w:rPr>
          <w:rFonts w:cstheme="minorHAnsi"/>
          <w:color w:val="000000"/>
          <w:sz w:val="28"/>
          <w:szCs w:val="28"/>
          <w:lang w:eastAsia="nl-NL"/>
        </w:rPr>
        <w:t xml:space="preserve">handelt Nederland in strijd met </w:t>
      </w:r>
      <w:r w:rsidR="00325129" w:rsidRPr="00325129">
        <w:rPr>
          <w:rFonts w:cstheme="minorHAnsi"/>
          <w:color w:val="000000"/>
          <w:sz w:val="28"/>
          <w:szCs w:val="28"/>
          <w:lang w:eastAsia="nl-NL"/>
        </w:rPr>
        <w:t>internationale verplichtingen.</w:t>
      </w:r>
      <w:r w:rsidR="00CF62F3">
        <w:rPr>
          <w:rFonts w:cstheme="minorHAnsi"/>
          <w:color w:val="000000"/>
          <w:sz w:val="28"/>
          <w:szCs w:val="28"/>
          <w:lang w:eastAsia="nl-NL"/>
        </w:rPr>
        <w:t xml:space="preserve"> </w:t>
      </w:r>
      <w:r w:rsidR="00D42734">
        <w:rPr>
          <w:rFonts w:cstheme="minorHAnsi"/>
          <w:color w:val="000000"/>
          <w:sz w:val="28"/>
          <w:szCs w:val="28"/>
          <w:lang w:eastAsia="nl-NL"/>
        </w:rPr>
        <w:t>H</w:t>
      </w:r>
      <w:r w:rsidR="00CF62F3">
        <w:rPr>
          <w:rFonts w:cstheme="minorHAnsi"/>
          <w:color w:val="000000"/>
          <w:sz w:val="28"/>
          <w:szCs w:val="28"/>
          <w:lang w:eastAsia="nl-NL"/>
        </w:rPr>
        <w:t xml:space="preserve">et advies van de Raad van State van </w:t>
      </w:r>
      <w:r w:rsidR="00D42734">
        <w:rPr>
          <w:rFonts w:cstheme="minorHAnsi"/>
          <w:color w:val="000000"/>
          <w:sz w:val="28"/>
          <w:szCs w:val="28"/>
          <w:lang w:eastAsia="nl-NL"/>
        </w:rPr>
        <w:t>25 mei 2020 bevestigt dit ondubbelzinnig:</w:t>
      </w:r>
      <w:r w:rsidR="00D42734">
        <w:rPr>
          <w:rStyle w:val="Voetnootmarkering"/>
          <w:color w:val="000000"/>
          <w:sz w:val="28"/>
          <w:szCs w:val="28"/>
          <w:lang w:eastAsia="nl-NL"/>
        </w:rPr>
        <w:footnoteReference w:id="22"/>
      </w:r>
    </w:p>
    <w:p w14:paraId="73BD3ADF" w14:textId="3D887067" w:rsidR="00D42734" w:rsidRDefault="00D42734" w:rsidP="006C040A">
      <w:pPr>
        <w:pStyle w:val="Lijstalinea"/>
        <w:tabs>
          <w:tab w:val="center" w:pos="3459"/>
        </w:tabs>
        <w:spacing w:after="0" w:line="240" w:lineRule="auto"/>
        <w:ind w:left="567" w:hanging="567"/>
        <w:jc w:val="both"/>
        <w:rPr>
          <w:rFonts w:cstheme="minorHAnsi"/>
          <w:color w:val="000000"/>
          <w:sz w:val="28"/>
          <w:szCs w:val="28"/>
          <w:lang w:eastAsia="nl-NL"/>
        </w:rPr>
      </w:pPr>
    </w:p>
    <w:p w14:paraId="364CEEC5" w14:textId="4FEC73E8" w:rsidR="00D42734" w:rsidRPr="00D42734" w:rsidRDefault="00780001" w:rsidP="006C040A">
      <w:pPr>
        <w:pStyle w:val="Lijstalinea"/>
        <w:tabs>
          <w:tab w:val="center" w:pos="3459"/>
        </w:tabs>
        <w:spacing w:after="0" w:line="240" w:lineRule="auto"/>
        <w:ind w:left="1418"/>
        <w:jc w:val="both"/>
        <w:rPr>
          <w:rFonts w:cstheme="minorHAnsi"/>
          <w:i/>
          <w:iCs/>
          <w:sz w:val="24"/>
          <w:szCs w:val="24"/>
          <w:lang w:eastAsia="nl-NL"/>
        </w:rPr>
      </w:pPr>
      <w:r>
        <w:rPr>
          <w:rFonts w:cstheme="minorHAnsi"/>
          <w:i/>
          <w:iCs/>
          <w:sz w:val="24"/>
          <w:szCs w:val="24"/>
          <w:shd w:val="clear" w:color="auto" w:fill="FFFFFF"/>
        </w:rPr>
        <w:t>“</w:t>
      </w:r>
      <w:r w:rsidR="00D42734" w:rsidRPr="00D42734">
        <w:rPr>
          <w:rFonts w:cstheme="minorHAnsi"/>
          <w:i/>
          <w:iCs/>
          <w:sz w:val="24"/>
          <w:szCs w:val="24"/>
          <w:shd w:val="clear" w:color="auto" w:fill="FFFFFF"/>
        </w:rPr>
        <w:t>Een aantal verdragsstaten heeft de Secretaris-Generaal van de Raad van Europa geïnformeerd dat zij in verband met de coronacrisis met een beroep op artikel 15 van het EVRM van bepaalde EVRM-rechten afwijken. (zie noot 32) Nederland heeft dat niet gedaan. De rechten uit het EVRM gelden hier derhalve onverkort.</w:t>
      </w:r>
    </w:p>
    <w:p w14:paraId="6E0A4BE1" w14:textId="77777777" w:rsidR="00BF4815" w:rsidRDefault="00BF4815" w:rsidP="006C040A">
      <w:pPr>
        <w:pStyle w:val="Lijstalinea"/>
        <w:tabs>
          <w:tab w:val="center" w:pos="3459"/>
        </w:tabs>
        <w:spacing w:after="0" w:line="240" w:lineRule="auto"/>
        <w:ind w:left="567" w:hanging="567"/>
        <w:jc w:val="both"/>
        <w:rPr>
          <w:rFonts w:cstheme="minorHAnsi"/>
          <w:color w:val="000000"/>
          <w:sz w:val="28"/>
          <w:szCs w:val="28"/>
          <w:lang w:eastAsia="nl-NL"/>
        </w:rPr>
      </w:pPr>
    </w:p>
    <w:p w14:paraId="6223EA92" w14:textId="24DCA4D1" w:rsidR="00BB1D59" w:rsidRDefault="006C542E" w:rsidP="006C040A">
      <w:pPr>
        <w:pStyle w:val="Lijstalinea"/>
        <w:numPr>
          <w:ilvl w:val="1"/>
          <w:numId w:val="28"/>
        </w:numPr>
        <w:tabs>
          <w:tab w:val="center" w:pos="3459"/>
        </w:tabs>
        <w:spacing w:after="0" w:line="240" w:lineRule="auto"/>
        <w:ind w:left="567" w:hanging="567"/>
        <w:jc w:val="both"/>
        <w:rPr>
          <w:rFonts w:cstheme="minorHAnsi"/>
          <w:color w:val="000000"/>
          <w:sz w:val="28"/>
          <w:szCs w:val="28"/>
          <w:lang w:eastAsia="nl-NL"/>
        </w:rPr>
      </w:pPr>
      <w:r>
        <w:rPr>
          <w:rFonts w:cstheme="minorHAnsi"/>
          <w:color w:val="000000"/>
          <w:sz w:val="28"/>
          <w:szCs w:val="28"/>
          <w:lang w:eastAsia="nl-NL"/>
        </w:rPr>
        <w:t xml:space="preserve">In de </w:t>
      </w:r>
      <w:r w:rsidRPr="006C040A">
        <w:rPr>
          <w:rFonts w:cstheme="minorHAnsi"/>
          <w:i/>
          <w:iCs/>
          <w:color w:val="000000"/>
          <w:sz w:val="28"/>
          <w:szCs w:val="28"/>
          <w:lang w:eastAsia="nl-NL"/>
        </w:rPr>
        <w:t xml:space="preserve">travaux </w:t>
      </w:r>
      <w:r w:rsidR="009E7430" w:rsidRPr="006C040A">
        <w:rPr>
          <w:rFonts w:cstheme="minorHAnsi"/>
          <w:i/>
          <w:iCs/>
          <w:color w:val="000000"/>
          <w:sz w:val="28"/>
          <w:szCs w:val="28"/>
          <w:lang w:eastAsia="nl-NL"/>
        </w:rPr>
        <w:t>préparatoires</w:t>
      </w:r>
      <w:r w:rsidR="009E7430">
        <w:rPr>
          <w:rFonts w:cstheme="minorHAnsi"/>
          <w:color w:val="000000"/>
          <w:sz w:val="28"/>
          <w:szCs w:val="28"/>
          <w:lang w:eastAsia="nl-NL"/>
        </w:rPr>
        <w:t xml:space="preserve"> </w:t>
      </w:r>
      <w:r>
        <w:rPr>
          <w:rFonts w:cstheme="minorHAnsi"/>
          <w:color w:val="000000"/>
          <w:sz w:val="28"/>
          <w:szCs w:val="28"/>
          <w:lang w:eastAsia="nl-NL"/>
        </w:rPr>
        <w:t xml:space="preserve">bij artikel 15 is te lezen dat </w:t>
      </w:r>
      <w:r w:rsidR="00143721">
        <w:rPr>
          <w:rFonts w:cstheme="minorHAnsi"/>
          <w:color w:val="000000"/>
          <w:sz w:val="28"/>
          <w:szCs w:val="28"/>
          <w:lang w:eastAsia="nl-NL"/>
        </w:rPr>
        <w:t>deze verplichting</w:t>
      </w:r>
      <w:r w:rsidR="00591FE5">
        <w:rPr>
          <w:rFonts w:cstheme="minorHAnsi"/>
          <w:color w:val="000000"/>
          <w:sz w:val="28"/>
          <w:szCs w:val="28"/>
          <w:lang w:eastAsia="nl-NL"/>
        </w:rPr>
        <w:t xml:space="preserve"> </w:t>
      </w:r>
      <w:r w:rsidR="0081517A">
        <w:rPr>
          <w:rFonts w:cstheme="minorHAnsi"/>
          <w:color w:val="000000"/>
          <w:sz w:val="28"/>
          <w:szCs w:val="28"/>
          <w:lang w:eastAsia="nl-NL"/>
        </w:rPr>
        <w:t>bedoeld is</w:t>
      </w:r>
      <w:r>
        <w:rPr>
          <w:rFonts w:cstheme="minorHAnsi"/>
          <w:color w:val="000000"/>
          <w:sz w:val="28"/>
          <w:szCs w:val="28"/>
          <w:lang w:eastAsia="nl-NL"/>
        </w:rPr>
        <w:t xml:space="preserve"> om misbruik van noodbevoegdheden </w:t>
      </w:r>
      <w:r w:rsidR="00AF7814">
        <w:rPr>
          <w:rFonts w:cstheme="minorHAnsi"/>
          <w:color w:val="000000"/>
          <w:sz w:val="28"/>
          <w:szCs w:val="28"/>
          <w:lang w:eastAsia="nl-NL"/>
        </w:rPr>
        <w:t>te voorkomen. Hierbij wijzen de onderhandelaars op de ervaringen met de geschiedenis in Europa</w:t>
      </w:r>
      <w:r w:rsidR="00A6683D">
        <w:rPr>
          <w:rFonts w:cstheme="minorHAnsi"/>
          <w:color w:val="000000"/>
          <w:sz w:val="28"/>
          <w:szCs w:val="28"/>
          <w:lang w:eastAsia="nl-NL"/>
        </w:rPr>
        <w:t xml:space="preserve">. </w:t>
      </w:r>
      <w:r w:rsidR="008E441F">
        <w:rPr>
          <w:rFonts w:cstheme="minorHAnsi"/>
          <w:color w:val="000000"/>
          <w:sz w:val="28"/>
          <w:szCs w:val="28"/>
          <w:lang w:eastAsia="nl-NL"/>
        </w:rPr>
        <w:t>Deze voorwaarde werd door Nederland niet vervuld</w:t>
      </w:r>
      <w:r w:rsidR="00076112">
        <w:rPr>
          <w:rFonts w:cstheme="minorHAnsi"/>
          <w:color w:val="000000"/>
          <w:sz w:val="28"/>
          <w:szCs w:val="28"/>
          <w:lang w:eastAsia="nl-NL"/>
        </w:rPr>
        <w:t>:</w:t>
      </w:r>
      <w:r w:rsidR="00670EBF">
        <w:rPr>
          <w:rFonts w:cstheme="minorHAnsi"/>
          <w:color w:val="000000"/>
          <w:sz w:val="28"/>
          <w:szCs w:val="28"/>
          <w:lang w:eastAsia="nl-NL"/>
        </w:rPr>
        <w:t xml:space="preserve"> </w:t>
      </w:r>
    </w:p>
    <w:p w14:paraId="1FB088C4" w14:textId="77777777" w:rsidR="007016C5" w:rsidRDefault="007016C5" w:rsidP="006C040A">
      <w:pPr>
        <w:pStyle w:val="Lijstalinea"/>
        <w:tabs>
          <w:tab w:val="center" w:pos="3459"/>
        </w:tabs>
        <w:spacing w:after="0" w:line="240" w:lineRule="auto"/>
        <w:ind w:left="567" w:hanging="567"/>
        <w:jc w:val="both"/>
        <w:rPr>
          <w:rFonts w:cstheme="minorHAnsi"/>
          <w:color w:val="000000"/>
          <w:sz w:val="28"/>
          <w:szCs w:val="28"/>
          <w:lang w:eastAsia="nl-NL"/>
        </w:rPr>
      </w:pPr>
    </w:p>
    <w:p w14:paraId="49F47A8E" w14:textId="3D25A61C" w:rsidR="007016C5" w:rsidRDefault="00BA6D88" w:rsidP="006C040A">
      <w:pPr>
        <w:pStyle w:val="Lijstalinea"/>
        <w:tabs>
          <w:tab w:val="center" w:pos="3459"/>
        </w:tabs>
        <w:spacing w:after="0" w:line="240" w:lineRule="auto"/>
        <w:ind w:left="1418"/>
        <w:jc w:val="both"/>
        <w:rPr>
          <w:rFonts w:cstheme="minorHAnsi"/>
          <w:color w:val="000000"/>
          <w:sz w:val="28"/>
          <w:szCs w:val="28"/>
          <w:lang w:eastAsia="nl-NL"/>
        </w:rPr>
      </w:pPr>
      <w:r>
        <w:rPr>
          <w:noProof/>
        </w:rPr>
        <w:lastRenderedPageBreak/>
        <w:drawing>
          <wp:inline distT="0" distB="0" distL="0" distR="0" wp14:anchorId="68625C8E" wp14:editId="6ED0719C">
            <wp:extent cx="5033108" cy="2802808"/>
            <wp:effectExtent l="0" t="0" r="0" b="444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l="13746" t="22105" r="35185" b="27337"/>
                    <a:stretch/>
                  </pic:blipFill>
                  <pic:spPr bwMode="auto">
                    <a:xfrm>
                      <a:off x="0" y="0"/>
                      <a:ext cx="5104266" cy="2842434"/>
                    </a:xfrm>
                    <a:prstGeom prst="rect">
                      <a:avLst/>
                    </a:prstGeom>
                    <a:noFill/>
                    <a:ln>
                      <a:noFill/>
                    </a:ln>
                    <a:extLst>
                      <a:ext uri="{53640926-AAD7-44D8-BBD7-CCE9431645EC}">
                        <a14:shadowObscured xmlns:a14="http://schemas.microsoft.com/office/drawing/2010/main"/>
                      </a:ext>
                    </a:extLst>
                  </pic:spPr>
                </pic:pic>
              </a:graphicData>
            </a:graphic>
          </wp:inline>
        </w:drawing>
      </w:r>
    </w:p>
    <w:p w14:paraId="00DEF26B" w14:textId="1CAB333B" w:rsidR="006C11CF" w:rsidRPr="00325129" w:rsidRDefault="005B7B22" w:rsidP="006C040A">
      <w:pPr>
        <w:pStyle w:val="Lijstalinea"/>
        <w:numPr>
          <w:ilvl w:val="1"/>
          <w:numId w:val="28"/>
        </w:numPr>
        <w:tabs>
          <w:tab w:val="center" w:pos="3459"/>
        </w:tabs>
        <w:spacing w:after="0" w:line="240" w:lineRule="auto"/>
        <w:ind w:left="567" w:hanging="567"/>
        <w:jc w:val="both"/>
        <w:rPr>
          <w:rFonts w:eastAsiaTheme="minorHAnsi" w:cstheme="minorBidi"/>
          <w:sz w:val="28"/>
          <w:szCs w:val="28"/>
        </w:rPr>
      </w:pPr>
      <w:r w:rsidRPr="00325129">
        <w:rPr>
          <w:rFonts w:cstheme="minorHAnsi"/>
          <w:color w:val="000000"/>
          <w:sz w:val="28"/>
          <w:szCs w:val="28"/>
          <w:lang w:eastAsia="nl-NL"/>
        </w:rPr>
        <w:t xml:space="preserve">Vervolgens </w:t>
      </w:r>
      <w:r w:rsidR="00185EB7" w:rsidRPr="00325129">
        <w:rPr>
          <w:rFonts w:cstheme="minorHAnsi"/>
          <w:color w:val="000000"/>
          <w:sz w:val="28"/>
          <w:szCs w:val="28"/>
          <w:lang w:eastAsia="nl-NL"/>
        </w:rPr>
        <w:t>moet</w:t>
      </w:r>
      <w:r w:rsidR="00ED1513">
        <w:rPr>
          <w:rFonts w:cstheme="minorHAnsi"/>
          <w:color w:val="000000"/>
          <w:sz w:val="28"/>
          <w:szCs w:val="28"/>
          <w:lang w:eastAsia="nl-NL"/>
        </w:rPr>
        <w:t>en staten</w:t>
      </w:r>
      <w:r w:rsidR="00591FE5">
        <w:rPr>
          <w:rFonts w:cstheme="minorHAnsi"/>
          <w:color w:val="000000"/>
          <w:sz w:val="28"/>
          <w:szCs w:val="28"/>
          <w:lang w:eastAsia="nl-NL"/>
        </w:rPr>
        <w:t xml:space="preserve"> </w:t>
      </w:r>
      <w:r w:rsidR="00185EB7" w:rsidRPr="00325129">
        <w:rPr>
          <w:rFonts w:cstheme="minorHAnsi"/>
          <w:color w:val="000000"/>
          <w:sz w:val="28"/>
          <w:szCs w:val="28"/>
          <w:lang w:eastAsia="nl-NL"/>
        </w:rPr>
        <w:t xml:space="preserve">het uitroepen van de noodtoestand </w:t>
      </w:r>
      <w:r w:rsidR="00ED1513">
        <w:rPr>
          <w:rFonts w:cstheme="minorHAnsi"/>
          <w:color w:val="000000"/>
          <w:sz w:val="28"/>
          <w:szCs w:val="28"/>
          <w:lang w:eastAsia="nl-NL"/>
        </w:rPr>
        <w:t xml:space="preserve">melden </w:t>
      </w:r>
      <w:r w:rsidR="00185EB7" w:rsidRPr="00325129">
        <w:rPr>
          <w:rFonts w:cstheme="minorHAnsi"/>
          <w:color w:val="000000"/>
          <w:sz w:val="28"/>
          <w:szCs w:val="28"/>
          <w:lang w:eastAsia="nl-NL"/>
        </w:rPr>
        <w:t xml:space="preserve">bij de Raad van Europa </w:t>
      </w:r>
      <w:r w:rsidR="003505CE">
        <w:rPr>
          <w:rFonts w:cstheme="minorHAnsi"/>
          <w:color w:val="000000"/>
          <w:sz w:val="28"/>
          <w:szCs w:val="28"/>
          <w:lang w:eastAsia="nl-NL"/>
        </w:rPr>
        <w:t>voorzien van</w:t>
      </w:r>
      <w:r w:rsidR="003505CE" w:rsidRPr="00325129">
        <w:rPr>
          <w:rFonts w:cstheme="minorHAnsi"/>
          <w:color w:val="000000"/>
          <w:sz w:val="28"/>
          <w:szCs w:val="28"/>
          <w:lang w:eastAsia="nl-NL"/>
        </w:rPr>
        <w:t xml:space="preserve"> </w:t>
      </w:r>
      <w:r w:rsidR="00185EB7" w:rsidRPr="00325129">
        <w:rPr>
          <w:rFonts w:cstheme="minorHAnsi"/>
          <w:color w:val="000000"/>
          <w:sz w:val="28"/>
          <w:szCs w:val="28"/>
          <w:lang w:eastAsia="nl-NL"/>
        </w:rPr>
        <w:t>een toelichting</w:t>
      </w:r>
      <w:r w:rsidR="00947A0F" w:rsidRPr="00325129">
        <w:rPr>
          <w:rFonts w:cstheme="minorHAnsi"/>
          <w:color w:val="000000"/>
          <w:sz w:val="28"/>
          <w:szCs w:val="28"/>
          <w:lang w:eastAsia="nl-NL"/>
        </w:rPr>
        <w:t xml:space="preserve"> </w:t>
      </w:r>
      <w:r w:rsidR="003505CE">
        <w:rPr>
          <w:rFonts w:cstheme="minorHAnsi"/>
          <w:color w:val="000000"/>
          <w:sz w:val="28"/>
          <w:szCs w:val="28"/>
          <w:lang w:eastAsia="nl-NL"/>
        </w:rPr>
        <w:t>op de</w:t>
      </w:r>
      <w:r w:rsidR="00947A0F" w:rsidRPr="00325129">
        <w:rPr>
          <w:rFonts w:cstheme="minorHAnsi"/>
          <w:color w:val="000000"/>
          <w:sz w:val="28"/>
          <w:szCs w:val="28"/>
          <w:lang w:eastAsia="nl-NL"/>
        </w:rPr>
        <w:t xml:space="preserve"> verdragsrechtelijke verplichtingen </w:t>
      </w:r>
      <w:r w:rsidR="003505CE">
        <w:rPr>
          <w:rFonts w:cstheme="minorHAnsi"/>
          <w:color w:val="000000"/>
          <w:sz w:val="28"/>
          <w:szCs w:val="28"/>
          <w:lang w:eastAsia="nl-NL"/>
        </w:rPr>
        <w:t xml:space="preserve">waarvan </w:t>
      </w:r>
      <w:r w:rsidR="00947A0F" w:rsidRPr="00325129">
        <w:rPr>
          <w:rFonts w:cstheme="minorHAnsi"/>
          <w:color w:val="000000"/>
          <w:sz w:val="28"/>
          <w:szCs w:val="28"/>
          <w:lang w:eastAsia="nl-NL"/>
        </w:rPr>
        <w:t>afgeweken word</w:t>
      </w:r>
      <w:r w:rsidR="003505CE">
        <w:rPr>
          <w:rFonts w:cstheme="minorHAnsi"/>
          <w:color w:val="000000"/>
          <w:sz w:val="28"/>
          <w:szCs w:val="28"/>
          <w:lang w:eastAsia="nl-NL"/>
        </w:rPr>
        <w:t>t,</w:t>
      </w:r>
      <w:r w:rsidR="006F4333">
        <w:rPr>
          <w:rFonts w:cstheme="minorHAnsi"/>
          <w:color w:val="000000"/>
          <w:sz w:val="28"/>
          <w:szCs w:val="28"/>
          <w:lang w:eastAsia="nl-NL"/>
        </w:rPr>
        <w:t xml:space="preserve"> en </w:t>
      </w:r>
      <w:r w:rsidR="003505CE">
        <w:rPr>
          <w:rFonts w:cstheme="minorHAnsi"/>
          <w:color w:val="000000"/>
          <w:sz w:val="28"/>
          <w:szCs w:val="28"/>
          <w:lang w:eastAsia="nl-NL"/>
        </w:rPr>
        <w:t>welke</w:t>
      </w:r>
      <w:r w:rsidR="006F4333">
        <w:rPr>
          <w:rFonts w:cstheme="minorHAnsi"/>
          <w:color w:val="000000"/>
          <w:sz w:val="28"/>
          <w:szCs w:val="28"/>
          <w:lang w:eastAsia="nl-NL"/>
        </w:rPr>
        <w:t xml:space="preserve"> noodzaak</w:t>
      </w:r>
      <w:r w:rsidR="003505CE">
        <w:rPr>
          <w:rFonts w:cstheme="minorHAnsi"/>
          <w:color w:val="000000"/>
          <w:sz w:val="28"/>
          <w:szCs w:val="28"/>
          <w:lang w:eastAsia="nl-NL"/>
        </w:rPr>
        <w:t xml:space="preserve"> daartoe</w:t>
      </w:r>
      <w:r w:rsidR="006F4333">
        <w:rPr>
          <w:rFonts w:cstheme="minorHAnsi"/>
          <w:color w:val="000000"/>
          <w:sz w:val="28"/>
          <w:szCs w:val="28"/>
          <w:lang w:eastAsia="nl-NL"/>
        </w:rPr>
        <w:t xml:space="preserve"> bestaa</w:t>
      </w:r>
      <w:r w:rsidR="00947A0F" w:rsidRPr="00325129">
        <w:rPr>
          <w:rFonts w:cstheme="minorHAnsi"/>
          <w:color w:val="000000"/>
          <w:sz w:val="28"/>
          <w:szCs w:val="28"/>
          <w:lang w:eastAsia="nl-NL"/>
        </w:rPr>
        <w:t xml:space="preserve">t: </w:t>
      </w:r>
    </w:p>
    <w:p w14:paraId="2E93C037" w14:textId="77777777" w:rsidR="006C11CF" w:rsidRDefault="006C11CF" w:rsidP="006C040A">
      <w:pPr>
        <w:pStyle w:val="Lijstalinea"/>
        <w:spacing w:after="0" w:line="240" w:lineRule="auto"/>
        <w:ind w:left="567" w:hanging="567"/>
        <w:rPr>
          <w:noProof/>
        </w:rPr>
      </w:pPr>
    </w:p>
    <w:p w14:paraId="39F618DF" w14:textId="3BB68D75" w:rsidR="006C11CF" w:rsidRDefault="009A19A5" w:rsidP="006C040A">
      <w:pPr>
        <w:pStyle w:val="Lijstalinea"/>
        <w:spacing w:after="0" w:line="240" w:lineRule="auto"/>
        <w:ind w:left="1418"/>
        <w:rPr>
          <w:rFonts w:eastAsiaTheme="minorHAnsi" w:cstheme="minorBidi"/>
          <w:sz w:val="28"/>
          <w:szCs w:val="28"/>
          <w:lang w:val="en-GB"/>
        </w:rPr>
      </w:pPr>
      <w:r>
        <w:rPr>
          <w:noProof/>
        </w:rPr>
        <w:drawing>
          <wp:inline distT="0" distB="0" distL="0" distR="0" wp14:anchorId="7CFB171E" wp14:editId="607BC70F">
            <wp:extent cx="4626708" cy="2132525"/>
            <wp:effectExtent l="0" t="0" r="0" b="127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a:extLst>
                        <a:ext uri="{28A0092B-C50C-407E-A947-70E740481C1C}">
                          <a14:useLocalDpi xmlns:a14="http://schemas.microsoft.com/office/drawing/2010/main" val="0"/>
                        </a:ext>
                      </a:extLst>
                    </a:blip>
                    <a:srcRect l="19180" t="15050" r="31746" b="44738"/>
                    <a:stretch/>
                  </pic:blipFill>
                  <pic:spPr bwMode="auto">
                    <a:xfrm>
                      <a:off x="0" y="0"/>
                      <a:ext cx="4670577" cy="2152745"/>
                    </a:xfrm>
                    <a:prstGeom prst="rect">
                      <a:avLst/>
                    </a:prstGeom>
                    <a:noFill/>
                    <a:ln>
                      <a:noFill/>
                    </a:ln>
                    <a:extLst>
                      <a:ext uri="{53640926-AAD7-44D8-BBD7-CCE9431645EC}">
                        <a14:shadowObscured xmlns:a14="http://schemas.microsoft.com/office/drawing/2010/main"/>
                      </a:ext>
                    </a:extLst>
                  </pic:spPr>
                </pic:pic>
              </a:graphicData>
            </a:graphic>
          </wp:inline>
        </w:drawing>
      </w:r>
    </w:p>
    <w:p w14:paraId="6E97C9BD" w14:textId="77777777" w:rsidR="0023452C" w:rsidRDefault="0023452C" w:rsidP="006C040A">
      <w:pPr>
        <w:pStyle w:val="Lijstalinea"/>
        <w:spacing w:after="0" w:line="240" w:lineRule="auto"/>
        <w:ind w:left="567" w:hanging="567"/>
        <w:rPr>
          <w:rFonts w:eastAsiaTheme="minorHAnsi" w:cstheme="minorBidi"/>
          <w:sz w:val="28"/>
          <w:szCs w:val="28"/>
          <w:lang w:val="en-GB"/>
        </w:rPr>
      </w:pPr>
    </w:p>
    <w:p w14:paraId="2E784A5A" w14:textId="491F30EE" w:rsidR="003A15C5" w:rsidRPr="00C413A9" w:rsidRDefault="0023452C" w:rsidP="006C040A">
      <w:pPr>
        <w:pStyle w:val="Lijstalinea"/>
        <w:spacing w:after="0" w:line="240" w:lineRule="auto"/>
        <w:ind w:left="1418"/>
      </w:pPr>
      <w:r w:rsidRPr="0023452C">
        <w:rPr>
          <w:noProof/>
        </w:rPr>
        <w:lastRenderedPageBreak/>
        <w:drawing>
          <wp:inline distT="0" distB="0" distL="0" distR="0" wp14:anchorId="66ED3B7B" wp14:editId="59865E1E">
            <wp:extent cx="5121008" cy="3249099"/>
            <wp:effectExtent l="0" t="0" r="0" b="254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1">
                      <a:extLst>
                        <a:ext uri="{28A0092B-C50C-407E-A947-70E740481C1C}">
                          <a14:useLocalDpi xmlns:a14="http://schemas.microsoft.com/office/drawing/2010/main" val="0"/>
                        </a:ext>
                      </a:extLst>
                    </a:blip>
                    <a:srcRect l="13227" t="14344" r="36111" b="28513"/>
                    <a:stretch/>
                  </pic:blipFill>
                  <pic:spPr bwMode="auto">
                    <a:xfrm>
                      <a:off x="0" y="0"/>
                      <a:ext cx="5159684" cy="3273637"/>
                    </a:xfrm>
                    <a:prstGeom prst="rect">
                      <a:avLst/>
                    </a:prstGeom>
                    <a:noFill/>
                    <a:ln>
                      <a:noFill/>
                    </a:ln>
                    <a:extLst>
                      <a:ext uri="{53640926-AAD7-44D8-BBD7-CCE9431645EC}">
                        <a14:shadowObscured xmlns:a14="http://schemas.microsoft.com/office/drawing/2010/main"/>
                      </a:ext>
                    </a:extLst>
                  </pic:spPr>
                </pic:pic>
              </a:graphicData>
            </a:graphic>
          </wp:inline>
        </w:drawing>
      </w:r>
    </w:p>
    <w:p w14:paraId="64454766" w14:textId="54927716" w:rsidR="00E97957" w:rsidRPr="00E97957" w:rsidRDefault="00AD7424" w:rsidP="006C040A">
      <w:pPr>
        <w:pStyle w:val="Default"/>
        <w:numPr>
          <w:ilvl w:val="1"/>
          <w:numId w:val="28"/>
        </w:numPr>
        <w:ind w:left="567" w:hanging="567"/>
        <w:contextualSpacing/>
        <w:jc w:val="both"/>
        <w:rPr>
          <w:rFonts w:cstheme="minorBidi"/>
          <w:sz w:val="28"/>
          <w:szCs w:val="28"/>
        </w:rPr>
      </w:pPr>
      <w:r w:rsidRPr="00AD7424">
        <w:rPr>
          <w:rFonts w:asciiTheme="minorHAnsi" w:hAnsiTheme="minorHAnsi" w:cstheme="minorHAnsi"/>
          <w:sz w:val="28"/>
          <w:szCs w:val="28"/>
        </w:rPr>
        <w:t>Of</w:t>
      </w:r>
      <w:r>
        <w:rPr>
          <w:rFonts w:asciiTheme="minorHAnsi" w:hAnsiTheme="minorHAnsi" w:cstheme="minorHAnsi"/>
          <w:sz w:val="28"/>
          <w:szCs w:val="28"/>
        </w:rPr>
        <w:t xml:space="preserve"> een afwijking van verdragsverplichtingen </w:t>
      </w:r>
      <w:r w:rsidR="00E029E6" w:rsidRPr="001061B6">
        <w:rPr>
          <w:rFonts w:asciiTheme="minorHAnsi" w:hAnsiTheme="minorHAnsi" w:cstheme="minorHAnsi"/>
          <w:sz w:val="28"/>
          <w:szCs w:val="28"/>
        </w:rPr>
        <w:t xml:space="preserve">toegelaten </w:t>
      </w:r>
      <w:r>
        <w:rPr>
          <w:rFonts w:asciiTheme="minorHAnsi" w:hAnsiTheme="minorHAnsi" w:cstheme="minorHAnsi"/>
          <w:sz w:val="28"/>
          <w:szCs w:val="28"/>
        </w:rPr>
        <w:t>is</w:t>
      </w:r>
      <w:r w:rsidR="001B7F7D">
        <w:rPr>
          <w:rFonts w:asciiTheme="minorHAnsi" w:hAnsiTheme="minorHAnsi" w:cstheme="minorHAnsi"/>
          <w:sz w:val="28"/>
          <w:szCs w:val="28"/>
        </w:rPr>
        <w:t xml:space="preserve">, vraagt om een toetsing aan artikel 15 EVRM. </w:t>
      </w:r>
      <w:r w:rsidR="0038223D">
        <w:rPr>
          <w:rFonts w:asciiTheme="minorHAnsi" w:hAnsiTheme="minorHAnsi" w:cstheme="minorHAnsi"/>
          <w:sz w:val="28"/>
          <w:szCs w:val="28"/>
        </w:rPr>
        <w:t xml:space="preserve">De eerste voorwaarde is dat </w:t>
      </w:r>
      <w:r w:rsidR="005F75BA">
        <w:rPr>
          <w:rFonts w:asciiTheme="minorHAnsi" w:hAnsiTheme="minorHAnsi" w:cstheme="minorHAnsi"/>
          <w:sz w:val="28"/>
          <w:szCs w:val="28"/>
        </w:rPr>
        <w:t xml:space="preserve">er </w:t>
      </w:r>
      <w:r w:rsidR="00DA2D48">
        <w:rPr>
          <w:rFonts w:asciiTheme="minorHAnsi" w:hAnsiTheme="minorHAnsi" w:cstheme="minorHAnsi"/>
          <w:sz w:val="28"/>
          <w:szCs w:val="28"/>
        </w:rPr>
        <w:t xml:space="preserve">sprake </w:t>
      </w:r>
      <w:r w:rsidR="005F75BA">
        <w:rPr>
          <w:rFonts w:asciiTheme="minorHAnsi" w:hAnsiTheme="minorHAnsi" w:cstheme="minorHAnsi"/>
          <w:sz w:val="28"/>
          <w:szCs w:val="28"/>
        </w:rPr>
        <w:t xml:space="preserve">een </w:t>
      </w:r>
      <w:r w:rsidR="005F75BA">
        <w:rPr>
          <w:rFonts w:asciiTheme="minorHAnsi" w:hAnsiTheme="minorHAnsi" w:cstheme="minorHAnsi"/>
          <w:i/>
          <w:iCs/>
          <w:sz w:val="28"/>
          <w:szCs w:val="28"/>
        </w:rPr>
        <w:t xml:space="preserve">public emergency </w:t>
      </w:r>
      <w:r w:rsidR="00B64FDD">
        <w:rPr>
          <w:rFonts w:asciiTheme="minorHAnsi" w:hAnsiTheme="minorHAnsi" w:cstheme="minorHAnsi"/>
          <w:sz w:val="28"/>
          <w:szCs w:val="28"/>
        </w:rPr>
        <w:t>die volgt uit</w:t>
      </w:r>
      <w:r w:rsidR="00E029E6" w:rsidRPr="001061B6">
        <w:rPr>
          <w:rFonts w:asciiTheme="minorHAnsi" w:hAnsiTheme="minorHAnsi" w:cstheme="minorHAnsi"/>
          <w:sz w:val="28"/>
          <w:szCs w:val="28"/>
        </w:rPr>
        <w:t xml:space="preserve"> een </w:t>
      </w:r>
      <w:r w:rsidR="00E029E6" w:rsidRPr="0038223D">
        <w:rPr>
          <w:rFonts w:asciiTheme="minorHAnsi" w:hAnsiTheme="minorHAnsi" w:cstheme="minorHAnsi"/>
          <w:i/>
          <w:iCs/>
          <w:sz w:val="28"/>
          <w:szCs w:val="28"/>
        </w:rPr>
        <w:t>feitelijke situatie</w:t>
      </w:r>
      <w:r w:rsidR="00E029E6" w:rsidRPr="001061B6">
        <w:rPr>
          <w:rFonts w:asciiTheme="minorHAnsi" w:hAnsiTheme="minorHAnsi" w:cstheme="minorHAnsi"/>
          <w:sz w:val="28"/>
          <w:szCs w:val="28"/>
        </w:rPr>
        <w:t xml:space="preserve">. Daarnaast mogen de maatregelen niet botsen met andere internationale verplichtingen. </w:t>
      </w:r>
    </w:p>
    <w:p w14:paraId="7DC9D340" w14:textId="77777777" w:rsidR="00E97957" w:rsidRPr="00E97957" w:rsidRDefault="00E97957" w:rsidP="006C040A">
      <w:pPr>
        <w:pStyle w:val="Default"/>
        <w:ind w:left="567" w:hanging="567"/>
        <w:contextualSpacing/>
        <w:jc w:val="both"/>
        <w:rPr>
          <w:rFonts w:cstheme="minorBidi"/>
          <w:sz w:val="28"/>
          <w:szCs w:val="28"/>
        </w:rPr>
      </w:pPr>
    </w:p>
    <w:p w14:paraId="0FB089D2" w14:textId="5942EED5" w:rsidR="0023452C" w:rsidRPr="00423E71" w:rsidRDefault="00E029E6" w:rsidP="00935C89">
      <w:pPr>
        <w:pStyle w:val="Default"/>
        <w:numPr>
          <w:ilvl w:val="1"/>
          <w:numId w:val="28"/>
        </w:numPr>
        <w:ind w:left="567" w:hanging="567"/>
        <w:contextualSpacing/>
        <w:jc w:val="both"/>
        <w:rPr>
          <w:rFonts w:cstheme="minorBidi"/>
          <w:sz w:val="28"/>
          <w:szCs w:val="28"/>
        </w:rPr>
      </w:pPr>
      <w:r w:rsidRPr="001061B6">
        <w:rPr>
          <w:rFonts w:asciiTheme="minorHAnsi" w:hAnsiTheme="minorHAnsi" w:cstheme="minorHAnsi"/>
          <w:sz w:val="28"/>
          <w:szCs w:val="28"/>
          <w:lang w:val="en-GB"/>
        </w:rPr>
        <w:t>Er moet sprake</w:t>
      </w:r>
      <w:r w:rsidR="00591FE5">
        <w:rPr>
          <w:rFonts w:asciiTheme="minorHAnsi" w:hAnsiTheme="minorHAnsi" w:cstheme="minorHAnsi"/>
          <w:sz w:val="28"/>
          <w:szCs w:val="28"/>
          <w:lang w:val="en-GB"/>
        </w:rPr>
        <w:t xml:space="preserve"> </w:t>
      </w:r>
      <w:r w:rsidRPr="001061B6">
        <w:rPr>
          <w:rFonts w:asciiTheme="minorHAnsi" w:hAnsiTheme="minorHAnsi" w:cstheme="minorHAnsi"/>
          <w:sz w:val="28"/>
          <w:szCs w:val="28"/>
          <w:lang w:val="en-GB"/>
        </w:rPr>
        <w:t xml:space="preserve">zijn van een </w:t>
      </w:r>
      <w:r w:rsidRPr="001061B6">
        <w:rPr>
          <w:rFonts w:asciiTheme="minorHAnsi" w:hAnsiTheme="minorHAnsi" w:cstheme="minorHAnsi"/>
          <w:sz w:val="28"/>
          <w:szCs w:val="28"/>
          <w:lang w:val="en-GB" w:eastAsia="nl-NL"/>
        </w:rPr>
        <w:t>situatie “</w:t>
      </w:r>
      <w:r w:rsidRPr="001061B6">
        <w:rPr>
          <w:rFonts w:asciiTheme="minorHAnsi" w:hAnsiTheme="minorHAnsi" w:cstheme="minorHAnsi"/>
          <w:i/>
          <w:iCs/>
          <w:sz w:val="28"/>
          <w:szCs w:val="28"/>
          <w:lang w:val="en-GB" w:eastAsia="nl-NL"/>
        </w:rPr>
        <w:t xml:space="preserve">of exceptional and actual or imminent danger which threatens the life of the nation.” </w:t>
      </w:r>
      <w:r w:rsidRPr="001061B6">
        <w:rPr>
          <w:rFonts w:asciiTheme="minorHAnsi" w:hAnsiTheme="minorHAnsi" w:cstheme="minorHAnsi"/>
          <w:sz w:val="28"/>
          <w:szCs w:val="28"/>
          <w:lang w:eastAsia="nl-NL"/>
        </w:rPr>
        <w:t>Hiervan is sprake indien de gehele bevolking geraakt is en de fysieke integriteit van de bevolking bedreigd</w:t>
      </w:r>
      <w:r w:rsidR="001061B6">
        <w:rPr>
          <w:rFonts w:asciiTheme="minorHAnsi" w:hAnsiTheme="minorHAnsi" w:cstheme="minorHAnsi"/>
          <w:sz w:val="28"/>
          <w:szCs w:val="28"/>
          <w:lang w:eastAsia="nl-NL"/>
        </w:rPr>
        <w:t xml:space="preserve"> wordt</w:t>
      </w:r>
      <w:r w:rsidR="00A01284">
        <w:rPr>
          <w:rFonts w:asciiTheme="minorHAnsi" w:hAnsiTheme="minorHAnsi" w:cstheme="minorHAnsi"/>
          <w:sz w:val="28"/>
          <w:szCs w:val="28"/>
          <w:lang w:eastAsia="nl-NL"/>
        </w:rPr>
        <w:t>:</w:t>
      </w:r>
    </w:p>
    <w:p w14:paraId="75021C42" w14:textId="77777777" w:rsidR="00935C89" w:rsidRPr="006C040A" w:rsidRDefault="00935C89" w:rsidP="00423E71">
      <w:pPr>
        <w:pStyle w:val="Default"/>
        <w:contextualSpacing/>
        <w:jc w:val="both"/>
        <w:rPr>
          <w:rFonts w:cstheme="minorBidi"/>
        </w:rPr>
      </w:pPr>
    </w:p>
    <w:p w14:paraId="62791A3B" w14:textId="287CA143" w:rsidR="00A01284" w:rsidRDefault="00A01284" w:rsidP="00935C89">
      <w:pPr>
        <w:spacing w:after="0" w:line="240" w:lineRule="auto"/>
        <w:ind w:left="1418"/>
        <w:jc w:val="both"/>
        <w:rPr>
          <w:i/>
          <w:iCs/>
          <w:sz w:val="24"/>
          <w:szCs w:val="24"/>
          <w:lang w:val="en-GB"/>
        </w:rPr>
      </w:pPr>
      <w:r w:rsidRPr="009508EB">
        <w:rPr>
          <w:i/>
          <w:iCs/>
          <w:sz w:val="24"/>
          <w:szCs w:val="24"/>
          <w:lang w:val="en-GB"/>
        </w:rPr>
        <w:t>“The natural and customary meaning of “public emergency threatening the life of the nation” is clear and refers to “an exceptional situation of crisis or emergency which affects the whole population and constitutes a threat to the organised life of the community of which the State is composed” (Lawless v. Ireland (no. 3), 1961, § 28).”</w:t>
      </w:r>
    </w:p>
    <w:p w14:paraId="5043489A" w14:textId="77777777" w:rsidR="00935C89" w:rsidRPr="006C040A" w:rsidRDefault="00935C89" w:rsidP="00423E71">
      <w:pPr>
        <w:spacing w:after="0" w:line="240" w:lineRule="auto"/>
        <w:ind w:left="1418"/>
        <w:jc w:val="both"/>
        <w:rPr>
          <w:rFonts w:eastAsiaTheme="minorHAnsi" w:cstheme="minorBidi"/>
          <w:b/>
          <w:bCs/>
          <w:i/>
          <w:iCs/>
          <w:sz w:val="28"/>
          <w:szCs w:val="28"/>
          <w:lang w:val="en-GB"/>
        </w:rPr>
      </w:pPr>
    </w:p>
    <w:p w14:paraId="3D117279" w14:textId="59D161CC" w:rsidR="00297154" w:rsidRPr="002D76F6" w:rsidRDefault="004D4BFA" w:rsidP="006C040A">
      <w:pPr>
        <w:pStyle w:val="Default"/>
        <w:numPr>
          <w:ilvl w:val="1"/>
          <w:numId w:val="28"/>
        </w:numPr>
        <w:ind w:left="567" w:hanging="567"/>
        <w:contextualSpacing/>
        <w:jc w:val="both"/>
        <w:rPr>
          <w:rFonts w:cstheme="minorBidi"/>
          <w:sz w:val="28"/>
          <w:szCs w:val="28"/>
        </w:rPr>
      </w:pPr>
      <w:r w:rsidRPr="002D76F6">
        <w:rPr>
          <w:rFonts w:asciiTheme="minorHAnsi" w:hAnsiTheme="minorHAnsi" w:cstheme="minorHAnsi"/>
          <w:sz w:val="28"/>
          <w:szCs w:val="28"/>
          <w:lang w:eastAsia="nl-NL"/>
        </w:rPr>
        <w:t>Ook dient aangetoond te worden dat de crisis niet bestreden kan worden met de beschikbare reguliere wetgeving.</w:t>
      </w:r>
      <w:r w:rsidR="00297154" w:rsidRPr="002D76F6">
        <w:rPr>
          <w:rFonts w:asciiTheme="minorHAnsi" w:hAnsiTheme="minorHAnsi" w:cstheme="minorHAnsi"/>
          <w:sz w:val="28"/>
          <w:szCs w:val="28"/>
          <w:lang w:eastAsia="nl-NL"/>
        </w:rPr>
        <w:t xml:space="preserve"> </w:t>
      </w:r>
      <w:r w:rsidR="002D76F6">
        <w:rPr>
          <w:rFonts w:asciiTheme="minorHAnsi" w:hAnsiTheme="minorHAnsi" w:cstheme="minorHAnsi"/>
          <w:sz w:val="28"/>
          <w:szCs w:val="28"/>
          <w:lang w:eastAsia="nl-NL"/>
        </w:rPr>
        <w:t>De Siracusavoorwaarden geven een nadere invulling aan de interpretatie van de voorwaarden van artikel 15 EVRM.</w:t>
      </w:r>
    </w:p>
    <w:p w14:paraId="3F2278C8" w14:textId="77777777" w:rsidR="002D76F6" w:rsidRPr="002D76F6" w:rsidRDefault="002D76F6" w:rsidP="006C040A">
      <w:pPr>
        <w:pStyle w:val="Default"/>
        <w:ind w:left="567" w:hanging="567"/>
        <w:contextualSpacing/>
        <w:jc w:val="both"/>
        <w:rPr>
          <w:rFonts w:cstheme="minorBidi"/>
          <w:sz w:val="28"/>
          <w:szCs w:val="28"/>
        </w:rPr>
      </w:pPr>
    </w:p>
    <w:p w14:paraId="02AE6D52" w14:textId="57E1D258" w:rsidR="00B009BB" w:rsidRPr="006C040A" w:rsidRDefault="007E22EB" w:rsidP="006C040A">
      <w:pPr>
        <w:pStyle w:val="Lijstalinea"/>
        <w:shd w:val="clear" w:color="auto" w:fill="FFFFFF"/>
        <w:spacing w:after="120" w:line="240" w:lineRule="auto"/>
        <w:ind w:left="567" w:hanging="567"/>
        <w:contextualSpacing w:val="0"/>
        <w:jc w:val="both"/>
        <w:rPr>
          <w:rFonts w:eastAsiaTheme="minorHAnsi" w:cstheme="minorHAnsi"/>
          <w:i/>
          <w:iCs/>
          <w:sz w:val="28"/>
          <w:szCs w:val="28"/>
          <w:u w:val="single"/>
        </w:rPr>
      </w:pPr>
      <w:bookmarkStart w:id="17" w:name="_Toc68117466"/>
      <w:r w:rsidRPr="006C040A">
        <w:rPr>
          <w:rFonts w:eastAsiaTheme="minorHAnsi" w:cstheme="minorHAnsi"/>
          <w:i/>
          <w:iCs/>
          <w:sz w:val="28"/>
          <w:szCs w:val="28"/>
          <w:u w:val="single"/>
        </w:rPr>
        <w:t>Toetsing Siracusa Principles</w:t>
      </w:r>
      <w:bookmarkEnd w:id="17"/>
      <w:r w:rsidRPr="006C040A">
        <w:rPr>
          <w:rFonts w:eastAsiaTheme="minorHAnsi" w:cstheme="minorHAnsi"/>
          <w:i/>
          <w:iCs/>
          <w:sz w:val="28"/>
          <w:szCs w:val="28"/>
          <w:u w:val="single"/>
        </w:rPr>
        <w:t xml:space="preserve"> </w:t>
      </w:r>
    </w:p>
    <w:p w14:paraId="4F90D36D" w14:textId="68DF280F" w:rsidR="00CC731B"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6C040A">
        <w:rPr>
          <w:rFonts w:asciiTheme="minorHAnsi" w:hAnsiTheme="minorHAnsi" w:cstheme="minorHAnsi"/>
          <w:sz w:val="28"/>
          <w:szCs w:val="28"/>
        </w:rPr>
        <w:t xml:space="preserve">Het Mensenrechtencomité van de Verenigde Naties heeft de “Siracusa principles on the limitation and derogation provisions in the International Covenant in Civil and Political Rights” opgesteld. </w:t>
      </w:r>
      <w:r w:rsidRPr="0067590A">
        <w:rPr>
          <w:rFonts w:asciiTheme="minorHAnsi" w:hAnsiTheme="minorHAnsi" w:cstheme="minorHAnsi"/>
          <w:sz w:val="28"/>
          <w:szCs w:val="28"/>
        </w:rPr>
        <w:t xml:space="preserve">Dit gebeurde nadat </w:t>
      </w:r>
      <w:r w:rsidR="00CC23CE">
        <w:rPr>
          <w:rFonts w:asciiTheme="minorHAnsi" w:hAnsiTheme="minorHAnsi" w:cstheme="minorHAnsi"/>
          <w:sz w:val="28"/>
          <w:szCs w:val="28"/>
        </w:rPr>
        <w:t>landen met dictatoriale neigingen</w:t>
      </w:r>
      <w:r w:rsidR="00003092">
        <w:rPr>
          <w:rFonts w:asciiTheme="minorHAnsi" w:hAnsiTheme="minorHAnsi" w:cstheme="minorHAnsi"/>
          <w:sz w:val="28"/>
          <w:szCs w:val="28"/>
        </w:rPr>
        <w:t xml:space="preserve"> met</w:t>
      </w:r>
      <w:r w:rsidRPr="0067590A">
        <w:rPr>
          <w:rFonts w:asciiTheme="minorHAnsi" w:hAnsiTheme="minorHAnsi" w:cstheme="minorHAnsi"/>
          <w:sz w:val="28"/>
          <w:szCs w:val="28"/>
        </w:rPr>
        <w:t xml:space="preserve"> clausuleringsbepalingen</w:t>
      </w:r>
      <w:r w:rsidR="00003092">
        <w:rPr>
          <w:rFonts w:asciiTheme="minorHAnsi" w:hAnsiTheme="minorHAnsi" w:cstheme="minorHAnsi"/>
          <w:sz w:val="28"/>
          <w:szCs w:val="28"/>
        </w:rPr>
        <w:t xml:space="preserve"> aan de haal gingen</w:t>
      </w:r>
      <w:r w:rsidRPr="0067590A">
        <w:rPr>
          <w:rFonts w:asciiTheme="minorHAnsi" w:hAnsiTheme="minorHAnsi" w:cstheme="minorHAnsi"/>
          <w:sz w:val="28"/>
          <w:szCs w:val="28"/>
        </w:rPr>
        <w:t xml:space="preserve">. </w:t>
      </w:r>
      <w:r w:rsidRPr="0067590A">
        <w:rPr>
          <w:rFonts w:asciiTheme="minorHAnsi" w:hAnsiTheme="minorHAnsi" w:cstheme="minorHAnsi"/>
          <w:sz w:val="28"/>
          <w:szCs w:val="28"/>
        </w:rPr>
        <w:lastRenderedPageBreak/>
        <w:t>Nederland heeft een</w:t>
      </w:r>
      <w:r w:rsidR="00DD4C46">
        <w:rPr>
          <w:rFonts w:asciiTheme="minorHAnsi" w:hAnsiTheme="minorHAnsi" w:cstheme="minorHAnsi"/>
          <w:sz w:val="28"/>
          <w:szCs w:val="28"/>
        </w:rPr>
        <w:t xml:space="preserve"> belangrijke</w:t>
      </w:r>
      <w:r w:rsidRPr="0067590A">
        <w:rPr>
          <w:rFonts w:asciiTheme="minorHAnsi" w:hAnsiTheme="minorHAnsi" w:cstheme="minorHAnsi"/>
          <w:sz w:val="28"/>
          <w:szCs w:val="28"/>
        </w:rPr>
        <w:t xml:space="preserve"> rol gespeeld om deze voorwaarden ook bij de interpretatie van het EVRM te laten gelden. </w:t>
      </w:r>
      <w:r w:rsidR="00A87A92">
        <w:rPr>
          <w:rFonts w:asciiTheme="minorHAnsi" w:hAnsiTheme="minorHAnsi" w:cstheme="minorHAnsi"/>
          <w:sz w:val="28"/>
          <w:szCs w:val="28"/>
        </w:rPr>
        <w:t xml:space="preserve">Dat deze voorwaarden ooit in Nederland actualiteit zouden krijgen, was destijds </w:t>
      </w:r>
      <w:r w:rsidR="0013464F">
        <w:rPr>
          <w:rFonts w:asciiTheme="minorHAnsi" w:hAnsiTheme="minorHAnsi" w:cstheme="minorHAnsi"/>
          <w:sz w:val="28"/>
          <w:szCs w:val="28"/>
        </w:rPr>
        <w:t xml:space="preserve">ondenkbaar. </w:t>
      </w:r>
      <w:r w:rsidR="00123C23">
        <w:rPr>
          <w:rFonts w:asciiTheme="minorHAnsi" w:hAnsiTheme="minorHAnsi" w:cstheme="minorHAnsi"/>
          <w:sz w:val="28"/>
          <w:szCs w:val="28"/>
        </w:rPr>
        <w:t>In de preambule is volgende te lezen:</w:t>
      </w:r>
    </w:p>
    <w:p w14:paraId="4953E1EC" w14:textId="320EFDF1" w:rsidR="00123C23" w:rsidRPr="006C040A" w:rsidRDefault="00123C23" w:rsidP="006C040A">
      <w:pPr>
        <w:pStyle w:val="Default"/>
        <w:ind w:left="567" w:hanging="567"/>
        <w:contextualSpacing/>
        <w:jc w:val="both"/>
        <w:rPr>
          <w:rFonts w:asciiTheme="minorHAnsi" w:hAnsiTheme="minorHAnsi" w:cstheme="minorHAnsi"/>
        </w:rPr>
      </w:pPr>
    </w:p>
    <w:p w14:paraId="0430CCEA" w14:textId="7922910E" w:rsidR="00123C23" w:rsidRPr="00123C23" w:rsidRDefault="00123C23" w:rsidP="006C040A">
      <w:pPr>
        <w:pStyle w:val="Default"/>
        <w:ind w:left="1418"/>
        <w:contextualSpacing/>
        <w:jc w:val="both"/>
        <w:rPr>
          <w:rFonts w:asciiTheme="minorHAnsi" w:hAnsiTheme="minorHAnsi" w:cstheme="minorHAnsi"/>
          <w:i/>
          <w:iCs/>
          <w:lang w:val="en-GB"/>
        </w:rPr>
      </w:pPr>
      <w:r>
        <w:rPr>
          <w:rFonts w:asciiTheme="minorHAnsi" w:hAnsiTheme="minorHAnsi" w:cstheme="minorHAnsi"/>
          <w:i/>
          <w:iCs/>
          <w:lang w:val="en-GB"/>
        </w:rPr>
        <w:t>“</w:t>
      </w:r>
      <w:r w:rsidRPr="00123C23">
        <w:rPr>
          <w:rFonts w:asciiTheme="minorHAnsi" w:hAnsiTheme="minorHAnsi" w:cstheme="minorHAnsi"/>
          <w:i/>
          <w:iCs/>
          <w:lang w:val="en-GB"/>
        </w:rPr>
        <w:t xml:space="preserve">Very often these measures are taken under the pretext of the existence of a “public emergency which threatens the life of the nation” or “threats to its national security.” </w:t>
      </w:r>
      <w:r w:rsidRPr="000915F2">
        <w:rPr>
          <w:rFonts w:asciiTheme="minorHAnsi" w:hAnsiTheme="minorHAnsi" w:cstheme="minorHAnsi"/>
          <w:b/>
          <w:bCs/>
          <w:i/>
          <w:iCs/>
          <w:lang w:val="en-GB"/>
        </w:rPr>
        <w:t xml:space="preserve">The abuse of applicable provisions allowing governments to limit and derogate from certain rights contained in the International Covenant on Civil and Political Rights has resulted in the need for a closer examination of the conditions and grounds for </w:t>
      </w:r>
      <w:r w:rsidR="00230DE6" w:rsidRPr="000915F2">
        <w:rPr>
          <w:rFonts w:asciiTheme="minorHAnsi" w:hAnsiTheme="minorHAnsi" w:cstheme="minorHAnsi"/>
          <w:b/>
          <w:bCs/>
          <w:i/>
          <w:iCs/>
          <w:lang w:val="en-GB"/>
        </w:rPr>
        <w:t>permissible</w:t>
      </w:r>
      <w:r w:rsidRPr="000915F2">
        <w:rPr>
          <w:rFonts w:asciiTheme="minorHAnsi" w:hAnsiTheme="minorHAnsi" w:cstheme="minorHAnsi"/>
          <w:b/>
          <w:bCs/>
          <w:i/>
          <w:iCs/>
          <w:lang w:val="en-GB"/>
        </w:rPr>
        <w:t xml:space="preserve"> limitations and derogations in order to achieve an effective impl</w:t>
      </w:r>
      <w:r w:rsidR="00230DE6" w:rsidRPr="000915F2">
        <w:rPr>
          <w:rFonts w:asciiTheme="minorHAnsi" w:hAnsiTheme="minorHAnsi" w:cstheme="minorHAnsi"/>
          <w:b/>
          <w:bCs/>
          <w:i/>
          <w:iCs/>
          <w:lang w:val="en-GB"/>
        </w:rPr>
        <w:t>e</w:t>
      </w:r>
      <w:r w:rsidRPr="000915F2">
        <w:rPr>
          <w:rFonts w:asciiTheme="minorHAnsi" w:hAnsiTheme="minorHAnsi" w:cstheme="minorHAnsi"/>
          <w:b/>
          <w:bCs/>
          <w:i/>
          <w:iCs/>
          <w:lang w:val="en-GB"/>
        </w:rPr>
        <w:t>mentation of the rule of law.</w:t>
      </w:r>
      <w:r w:rsidRPr="00123C23">
        <w:rPr>
          <w:rFonts w:asciiTheme="minorHAnsi" w:hAnsiTheme="minorHAnsi" w:cstheme="minorHAnsi"/>
          <w:i/>
          <w:iCs/>
          <w:lang w:val="en-GB"/>
        </w:rPr>
        <w:t xml:space="preserve"> The United Nations General Assembly has frequently emphasized the importance of a uniform interpretation of limitations on rights enunciated in the Covenant</w:t>
      </w:r>
      <w:r w:rsidR="002209F3">
        <w:rPr>
          <w:rFonts w:asciiTheme="minorHAnsi" w:hAnsiTheme="minorHAnsi" w:cstheme="minorHAnsi"/>
          <w:i/>
          <w:iCs/>
          <w:lang w:val="en-GB"/>
        </w:rPr>
        <w:t>.</w:t>
      </w:r>
      <w:r>
        <w:rPr>
          <w:rFonts w:asciiTheme="minorHAnsi" w:hAnsiTheme="minorHAnsi" w:cstheme="minorHAnsi"/>
          <w:i/>
          <w:iCs/>
          <w:lang w:val="en-GB"/>
        </w:rPr>
        <w:t>”</w:t>
      </w:r>
    </w:p>
    <w:p w14:paraId="020BE145" w14:textId="77777777" w:rsidR="00CC731B" w:rsidRPr="00123C23" w:rsidRDefault="00CC731B" w:rsidP="006C040A">
      <w:pPr>
        <w:pStyle w:val="Default"/>
        <w:ind w:left="567" w:hanging="567"/>
        <w:contextualSpacing/>
        <w:jc w:val="both"/>
        <w:rPr>
          <w:rFonts w:asciiTheme="minorHAnsi" w:hAnsiTheme="minorHAnsi" w:cstheme="minorHAnsi"/>
          <w:b/>
          <w:bCs/>
          <w:sz w:val="28"/>
          <w:szCs w:val="28"/>
          <w:lang w:val="en-GB"/>
        </w:rPr>
      </w:pPr>
    </w:p>
    <w:p w14:paraId="1CCDC12D" w14:textId="4BA6337A" w:rsidR="00CC731B" w:rsidRPr="0067590A" w:rsidRDefault="00CC731B" w:rsidP="00082B34">
      <w:pPr>
        <w:pStyle w:val="Default"/>
        <w:ind w:left="567"/>
        <w:contextualSpacing/>
        <w:jc w:val="both"/>
        <w:rPr>
          <w:rFonts w:asciiTheme="minorHAnsi" w:hAnsiTheme="minorHAnsi" w:cstheme="minorHAnsi"/>
          <w:sz w:val="28"/>
          <w:szCs w:val="28"/>
        </w:rPr>
      </w:pPr>
      <w:r w:rsidRPr="0067590A">
        <w:rPr>
          <w:rFonts w:asciiTheme="minorHAnsi" w:hAnsiTheme="minorHAnsi" w:cstheme="minorHAnsi"/>
          <w:b/>
          <w:bCs/>
          <w:sz w:val="28"/>
          <w:szCs w:val="28"/>
        </w:rPr>
        <w:t xml:space="preserve">Productie </w:t>
      </w:r>
      <w:r w:rsidR="00DD4C46">
        <w:rPr>
          <w:rFonts w:asciiTheme="minorHAnsi" w:hAnsiTheme="minorHAnsi" w:cstheme="minorHAnsi"/>
          <w:b/>
          <w:bCs/>
          <w:sz w:val="28"/>
          <w:szCs w:val="28"/>
        </w:rPr>
        <w:t>11</w:t>
      </w:r>
      <w:r w:rsidRPr="0067590A">
        <w:rPr>
          <w:rFonts w:asciiTheme="minorHAnsi" w:hAnsiTheme="minorHAnsi" w:cstheme="minorHAnsi"/>
          <w:b/>
          <w:bCs/>
          <w:sz w:val="28"/>
          <w:szCs w:val="28"/>
        </w:rPr>
        <w:t xml:space="preserve">: </w:t>
      </w:r>
      <w:r w:rsidR="0091543F">
        <w:rPr>
          <w:rFonts w:asciiTheme="minorHAnsi" w:hAnsiTheme="minorHAnsi" w:cstheme="minorHAnsi"/>
          <w:b/>
          <w:bCs/>
          <w:sz w:val="28"/>
          <w:szCs w:val="28"/>
        </w:rPr>
        <w:t xml:space="preserve"> </w:t>
      </w:r>
      <w:r w:rsidRPr="0067590A">
        <w:rPr>
          <w:rFonts w:asciiTheme="minorHAnsi" w:hAnsiTheme="minorHAnsi" w:cstheme="minorHAnsi"/>
          <w:sz w:val="28"/>
          <w:szCs w:val="28"/>
        </w:rPr>
        <w:t>Siracusa Principles</w:t>
      </w:r>
    </w:p>
    <w:p w14:paraId="1C789C2A" w14:textId="77777777" w:rsidR="00CC731B" w:rsidRPr="0067590A" w:rsidRDefault="00CC731B" w:rsidP="006C040A">
      <w:pPr>
        <w:pStyle w:val="Default"/>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 xml:space="preserve"> </w:t>
      </w:r>
    </w:p>
    <w:p w14:paraId="5A0BC64E" w14:textId="128D4EFF" w:rsidR="00CC731B" w:rsidRDefault="00CC731B" w:rsidP="00935C89">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Professor Manfred Nowak, voormalig directeur van het Nederlandse Instituut voor Mensenrechten (SIM) van de Universiteit Utrecht en voormalig mensenrechtenrapporteur van de Verenigde Naties schreef in zijn commentaar op het BUPO-verdrag het volgende:</w:t>
      </w:r>
      <w:r w:rsidRPr="0067590A">
        <w:rPr>
          <w:rStyle w:val="Voetnootmarkering"/>
          <w:rFonts w:asciiTheme="minorHAnsi" w:hAnsiTheme="minorHAnsi" w:cstheme="minorHAnsi"/>
          <w:sz w:val="28"/>
          <w:szCs w:val="28"/>
        </w:rPr>
        <w:footnoteReference w:id="23"/>
      </w:r>
    </w:p>
    <w:p w14:paraId="521C3639" w14:textId="77777777" w:rsidR="00935C89" w:rsidRPr="006C040A" w:rsidRDefault="00935C89" w:rsidP="006C040A">
      <w:pPr>
        <w:pStyle w:val="Default"/>
        <w:ind w:left="567"/>
        <w:contextualSpacing/>
        <w:jc w:val="both"/>
        <w:rPr>
          <w:rFonts w:asciiTheme="minorHAnsi" w:hAnsiTheme="minorHAnsi" w:cstheme="minorHAnsi"/>
        </w:rPr>
      </w:pPr>
    </w:p>
    <w:p w14:paraId="10C39061" w14:textId="40451DCD" w:rsidR="00CC731B" w:rsidRDefault="00CC731B" w:rsidP="00935C89">
      <w:pPr>
        <w:spacing w:after="0" w:line="240" w:lineRule="auto"/>
        <w:ind w:left="1418"/>
        <w:contextualSpacing/>
        <w:jc w:val="both"/>
        <w:rPr>
          <w:rFonts w:cstheme="minorHAnsi"/>
          <w:i/>
          <w:iCs/>
          <w:color w:val="000000"/>
          <w:sz w:val="24"/>
          <w:szCs w:val="24"/>
          <w:lang w:val="en-GB" w:eastAsia="nl-NL"/>
        </w:rPr>
      </w:pPr>
      <w:r w:rsidRPr="00D46AF7">
        <w:rPr>
          <w:rFonts w:cstheme="minorHAnsi"/>
          <w:i/>
          <w:iCs/>
          <w:color w:val="000000"/>
          <w:sz w:val="24"/>
          <w:szCs w:val="24"/>
          <w:lang w:val="en-GB" w:eastAsia="nl-NL"/>
        </w:rPr>
        <w:t xml:space="preserve">“Derogation is an extraordinary measure, which is allowed only in times of an emergency threatening the life of the nation, a danger that must not be imagined or simply feared. </w:t>
      </w:r>
      <w:r w:rsidRPr="00D46AF7">
        <w:rPr>
          <w:rFonts w:cstheme="minorHAnsi"/>
          <w:b/>
          <w:bCs/>
          <w:i/>
          <w:iCs/>
          <w:color w:val="000000"/>
          <w:sz w:val="24"/>
          <w:szCs w:val="24"/>
          <w:lang w:val="en-GB" w:eastAsia="nl-NL"/>
        </w:rPr>
        <w:t>Rather, the life of the nation, and not that of a given ruler, must be directly threatened to an exceptional extent, e.g. in a situation of war. The threat must be direct and its effects concern the entire nation and make uncertain the continuation of the community's organized life.</w:t>
      </w:r>
      <w:r w:rsidRPr="00D46AF7">
        <w:rPr>
          <w:rFonts w:cstheme="minorHAnsi"/>
          <w:i/>
          <w:iCs/>
          <w:color w:val="000000"/>
          <w:sz w:val="24"/>
          <w:szCs w:val="24"/>
          <w:lang w:val="en-GB" w:eastAsia="nl-NL"/>
        </w:rPr>
        <w:t> This high standard is similar to that in article 15, paragraph 1, of the European Convention for the Protection of Human Rights and Fundamental Freedoms, which also requires the existence of an emergency that threatens the life of the nation.”</w:t>
      </w:r>
    </w:p>
    <w:p w14:paraId="369523DB" w14:textId="77777777" w:rsidR="00935C89" w:rsidRPr="006C040A" w:rsidRDefault="00935C89" w:rsidP="006C040A">
      <w:pPr>
        <w:spacing w:after="0" w:line="240" w:lineRule="auto"/>
        <w:ind w:left="1418"/>
        <w:contextualSpacing/>
        <w:jc w:val="both"/>
        <w:rPr>
          <w:rFonts w:cstheme="minorHAnsi"/>
          <w:i/>
          <w:iCs/>
          <w:color w:val="000000"/>
          <w:sz w:val="28"/>
          <w:szCs w:val="28"/>
          <w:lang w:val="en-GB" w:eastAsia="nl-NL"/>
        </w:rPr>
      </w:pPr>
    </w:p>
    <w:p w14:paraId="0E7A0B39" w14:textId="692BFC11" w:rsidR="00531720" w:rsidRDefault="00CC731B" w:rsidP="006C040A">
      <w:pPr>
        <w:pStyle w:val="Default"/>
        <w:numPr>
          <w:ilvl w:val="1"/>
          <w:numId w:val="28"/>
        </w:numPr>
        <w:ind w:left="567" w:hanging="567"/>
        <w:contextualSpacing/>
        <w:jc w:val="both"/>
        <w:rPr>
          <w:rFonts w:asciiTheme="minorHAnsi" w:hAnsiTheme="minorHAnsi" w:cstheme="minorHAnsi"/>
          <w:sz w:val="28"/>
          <w:szCs w:val="28"/>
          <w:lang w:eastAsia="nl-NL"/>
        </w:rPr>
      </w:pPr>
      <w:r w:rsidRPr="0067590A">
        <w:rPr>
          <w:rFonts w:asciiTheme="minorHAnsi" w:hAnsiTheme="minorHAnsi" w:cstheme="minorHAnsi"/>
          <w:sz w:val="28"/>
          <w:szCs w:val="28"/>
          <w:lang w:eastAsia="nl-NL"/>
        </w:rPr>
        <w:t>Deze beschrijving van Nowak maakt duidelijk in welke situatie gedacht kan worden aan het inzetten van noodbevoegdheden. Er moet sprake zijn van een “directe dreiging</w:t>
      </w:r>
      <w:r w:rsidR="00591FE5">
        <w:rPr>
          <w:rFonts w:asciiTheme="minorHAnsi" w:hAnsiTheme="minorHAnsi" w:cstheme="minorHAnsi"/>
          <w:sz w:val="28"/>
          <w:szCs w:val="28"/>
          <w:lang w:eastAsia="nl-NL"/>
        </w:rPr>
        <w:t xml:space="preserve"> </w:t>
      </w:r>
      <w:r w:rsidRPr="0067590A">
        <w:rPr>
          <w:rFonts w:asciiTheme="minorHAnsi" w:hAnsiTheme="minorHAnsi" w:cstheme="minorHAnsi"/>
          <w:sz w:val="28"/>
          <w:szCs w:val="28"/>
          <w:lang w:eastAsia="nl-NL"/>
        </w:rPr>
        <w:t>van een buitengewone omvang”</w:t>
      </w:r>
      <w:r w:rsidR="00F30049">
        <w:rPr>
          <w:rFonts w:asciiTheme="minorHAnsi" w:hAnsiTheme="minorHAnsi" w:cstheme="minorHAnsi"/>
          <w:sz w:val="28"/>
          <w:szCs w:val="28"/>
          <w:lang w:eastAsia="nl-NL"/>
        </w:rPr>
        <w:t xml:space="preserve">, die </w:t>
      </w:r>
      <w:r w:rsidR="00476043">
        <w:rPr>
          <w:rFonts w:asciiTheme="minorHAnsi" w:hAnsiTheme="minorHAnsi" w:cstheme="minorHAnsi"/>
          <w:sz w:val="28"/>
          <w:szCs w:val="28"/>
          <w:lang w:eastAsia="nl-NL"/>
        </w:rPr>
        <w:t>de</w:t>
      </w:r>
      <w:r w:rsidR="00476043" w:rsidRPr="0067590A">
        <w:rPr>
          <w:rFonts w:asciiTheme="minorHAnsi" w:hAnsiTheme="minorHAnsi" w:cstheme="minorHAnsi"/>
          <w:sz w:val="28"/>
          <w:szCs w:val="28"/>
          <w:lang w:eastAsia="nl-NL"/>
        </w:rPr>
        <w:t xml:space="preserve"> </w:t>
      </w:r>
      <w:r w:rsidRPr="0067590A">
        <w:rPr>
          <w:rFonts w:asciiTheme="minorHAnsi" w:hAnsiTheme="minorHAnsi" w:cstheme="minorHAnsi"/>
          <w:sz w:val="28"/>
          <w:szCs w:val="28"/>
          <w:lang w:eastAsia="nl-NL"/>
        </w:rPr>
        <w:t xml:space="preserve">gehele </w:t>
      </w:r>
      <w:r w:rsidR="00476043">
        <w:rPr>
          <w:rFonts w:asciiTheme="minorHAnsi" w:hAnsiTheme="minorHAnsi" w:cstheme="minorHAnsi"/>
          <w:sz w:val="28"/>
          <w:szCs w:val="28"/>
          <w:lang w:eastAsia="nl-NL"/>
        </w:rPr>
        <w:t>natie</w:t>
      </w:r>
      <w:r w:rsidR="00476043" w:rsidRPr="0067590A">
        <w:rPr>
          <w:rFonts w:asciiTheme="minorHAnsi" w:hAnsiTheme="minorHAnsi" w:cstheme="minorHAnsi"/>
          <w:sz w:val="28"/>
          <w:szCs w:val="28"/>
          <w:lang w:eastAsia="nl-NL"/>
        </w:rPr>
        <w:t xml:space="preserve"> </w:t>
      </w:r>
      <w:r w:rsidR="00F30049">
        <w:rPr>
          <w:rFonts w:asciiTheme="minorHAnsi" w:hAnsiTheme="minorHAnsi" w:cstheme="minorHAnsi"/>
          <w:sz w:val="28"/>
          <w:szCs w:val="28"/>
          <w:lang w:eastAsia="nl-NL"/>
        </w:rPr>
        <w:t>raakt</w:t>
      </w:r>
      <w:r w:rsidR="00F30049" w:rsidRPr="0067590A">
        <w:rPr>
          <w:rFonts w:asciiTheme="minorHAnsi" w:hAnsiTheme="minorHAnsi" w:cstheme="minorHAnsi"/>
          <w:sz w:val="28"/>
          <w:szCs w:val="28"/>
          <w:lang w:eastAsia="nl-NL"/>
        </w:rPr>
        <w:t xml:space="preserve"> </w:t>
      </w:r>
      <w:r w:rsidRPr="0067590A">
        <w:rPr>
          <w:rFonts w:asciiTheme="minorHAnsi" w:hAnsiTheme="minorHAnsi" w:cstheme="minorHAnsi"/>
          <w:sz w:val="28"/>
          <w:szCs w:val="28"/>
          <w:lang w:eastAsia="nl-NL"/>
        </w:rPr>
        <w:t xml:space="preserve">en </w:t>
      </w:r>
      <w:r w:rsidR="00476043">
        <w:rPr>
          <w:rFonts w:asciiTheme="minorHAnsi" w:hAnsiTheme="minorHAnsi" w:cstheme="minorHAnsi"/>
          <w:sz w:val="28"/>
          <w:szCs w:val="28"/>
          <w:lang w:eastAsia="nl-NL"/>
        </w:rPr>
        <w:t xml:space="preserve">het voorbestaan van </w:t>
      </w:r>
      <w:r w:rsidRPr="0067590A">
        <w:rPr>
          <w:rFonts w:asciiTheme="minorHAnsi" w:hAnsiTheme="minorHAnsi" w:cstheme="minorHAnsi"/>
          <w:sz w:val="28"/>
          <w:szCs w:val="28"/>
          <w:lang w:eastAsia="nl-NL"/>
        </w:rPr>
        <w:t xml:space="preserve">de samenleving </w:t>
      </w:r>
      <w:r w:rsidR="00F30049">
        <w:rPr>
          <w:rFonts w:asciiTheme="minorHAnsi" w:hAnsiTheme="minorHAnsi" w:cstheme="minorHAnsi"/>
          <w:sz w:val="28"/>
          <w:szCs w:val="28"/>
          <w:lang w:eastAsia="nl-NL"/>
        </w:rPr>
        <w:t>bedreigt</w:t>
      </w:r>
      <w:r w:rsidRPr="0067590A">
        <w:rPr>
          <w:rFonts w:asciiTheme="minorHAnsi" w:hAnsiTheme="minorHAnsi" w:cstheme="minorHAnsi"/>
          <w:sz w:val="28"/>
          <w:szCs w:val="28"/>
          <w:lang w:eastAsia="nl-NL"/>
        </w:rPr>
        <w:t>.</w:t>
      </w:r>
    </w:p>
    <w:p w14:paraId="492720C2" w14:textId="77777777" w:rsidR="00531720" w:rsidRPr="005A376D" w:rsidRDefault="00531720" w:rsidP="006C040A">
      <w:pPr>
        <w:pStyle w:val="Default"/>
        <w:ind w:left="567" w:hanging="567"/>
        <w:contextualSpacing/>
        <w:jc w:val="both"/>
        <w:rPr>
          <w:rFonts w:asciiTheme="minorHAnsi" w:hAnsiTheme="minorHAnsi" w:cstheme="minorHAnsi"/>
          <w:sz w:val="28"/>
          <w:szCs w:val="28"/>
          <w:lang w:eastAsia="nl-NL"/>
        </w:rPr>
      </w:pPr>
    </w:p>
    <w:p w14:paraId="02F2CDEC" w14:textId="74CCAD7A" w:rsidR="00D16BDB" w:rsidRPr="0067590A" w:rsidRDefault="00476043" w:rsidP="006C040A">
      <w:pPr>
        <w:pStyle w:val="Default"/>
        <w:numPr>
          <w:ilvl w:val="1"/>
          <w:numId w:val="28"/>
        </w:numPr>
        <w:ind w:left="567" w:hanging="567"/>
        <w:contextualSpacing/>
        <w:rPr>
          <w:rFonts w:asciiTheme="minorHAnsi" w:hAnsiTheme="minorHAnsi" w:cstheme="minorHAnsi"/>
          <w:sz w:val="28"/>
          <w:szCs w:val="28"/>
        </w:rPr>
      </w:pPr>
      <w:r>
        <w:rPr>
          <w:rFonts w:asciiTheme="minorHAnsi" w:hAnsiTheme="minorHAnsi" w:cstheme="minorHAnsi"/>
          <w:sz w:val="28"/>
          <w:szCs w:val="28"/>
          <w:lang w:val="en-GB"/>
        </w:rPr>
        <w:t>V</w:t>
      </w:r>
      <w:r w:rsidR="00EE765A">
        <w:rPr>
          <w:rFonts w:asciiTheme="minorHAnsi" w:hAnsiTheme="minorHAnsi" w:cstheme="minorHAnsi"/>
          <w:sz w:val="28"/>
          <w:szCs w:val="28"/>
          <w:lang w:val="en-GB"/>
        </w:rPr>
        <w:t>olgens de Siracusacriteria</w:t>
      </w:r>
      <w:r w:rsidR="00EE765A" w:rsidRPr="0067590A">
        <w:rPr>
          <w:rFonts w:asciiTheme="minorHAnsi" w:hAnsiTheme="minorHAnsi" w:cstheme="minorHAnsi"/>
          <w:sz w:val="28"/>
          <w:szCs w:val="28"/>
          <w:lang w:val="en-GB"/>
        </w:rPr>
        <w:t xml:space="preserve"> </w:t>
      </w:r>
      <w:r>
        <w:rPr>
          <w:rFonts w:asciiTheme="minorHAnsi" w:hAnsiTheme="minorHAnsi" w:cstheme="minorHAnsi"/>
          <w:sz w:val="28"/>
          <w:szCs w:val="28"/>
          <w:lang w:val="en-GB"/>
        </w:rPr>
        <w:t xml:space="preserve">zijn uitsluitend </w:t>
      </w:r>
      <w:r w:rsidRPr="0067590A">
        <w:rPr>
          <w:rFonts w:asciiTheme="minorHAnsi" w:hAnsiTheme="minorHAnsi" w:cstheme="minorHAnsi"/>
          <w:sz w:val="28"/>
          <w:szCs w:val="28"/>
          <w:lang w:val="en-GB"/>
        </w:rPr>
        <w:t>beperkingen</w:t>
      </w:r>
      <w:r>
        <w:rPr>
          <w:rFonts w:asciiTheme="minorHAnsi" w:hAnsiTheme="minorHAnsi" w:cstheme="minorHAnsi"/>
          <w:sz w:val="28"/>
          <w:szCs w:val="28"/>
          <w:lang w:val="en-GB"/>
        </w:rPr>
        <w:t xml:space="preserve"> toegestaan </w:t>
      </w:r>
      <w:r w:rsidR="00AD704E">
        <w:rPr>
          <w:rFonts w:asciiTheme="minorHAnsi" w:hAnsiTheme="minorHAnsi" w:cstheme="minorHAnsi"/>
          <w:sz w:val="28"/>
          <w:szCs w:val="28"/>
          <w:lang w:val="en-GB"/>
        </w:rPr>
        <w:t>wanneer deze</w:t>
      </w:r>
      <w:r>
        <w:rPr>
          <w:rFonts w:asciiTheme="minorHAnsi" w:hAnsiTheme="minorHAnsi" w:cstheme="minorHAnsi"/>
          <w:sz w:val="28"/>
          <w:szCs w:val="28"/>
          <w:lang w:val="en-GB"/>
        </w:rPr>
        <w:t xml:space="preserve"> </w:t>
      </w:r>
      <w:r w:rsidR="00EE765A" w:rsidRPr="0067590A">
        <w:rPr>
          <w:rFonts w:asciiTheme="minorHAnsi" w:hAnsiTheme="minorHAnsi" w:cstheme="minorHAnsi"/>
          <w:sz w:val="28"/>
          <w:szCs w:val="28"/>
          <w:lang w:val="en-GB"/>
        </w:rPr>
        <w:t>“</w:t>
      </w:r>
      <w:r w:rsidR="00EE765A" w:rsidRPr="0067590A">
        <w:rPr>
          <w:rFonts w:asciiTheme="minorHAnsi" w:hAnsiTheme="minorHAnsi" w:cstheme="minorHAnsi"/>
          <w:i/>
          <w:iCs/>
          <w:sz w:val="28"/>
          <w:szCs w:val="28"/>
          <w:lang w:val="en-GB" w:eastAsia="nl-NL"/>
        </w:rPr>
        <w:t xml:space="preserve">strictly required by the exigencies of the situation, provided that such measures are not inconsistent with its other obligations under </w:t>
      </w:r>
      <w:r w:rsidR="00EE765A" w:rsidRPr="0067590A">
        <w:rPr>
          <w:rFonts w:asciiTheme="minorHAnsi" w:hAnsiTheme="minorHAnsi" w:cstheme="minorHAnsi"/>
          <w:i/>
          <w:iCs/>
          <w:sz w:val="28"/>
          <w:szCs w:val="28"/>
          <w:lang w:val="en-GB" w:eastAsia="nl-NL"/>
        </w:rPr>
        <w:lastRenderedPageBreak/>
        <w:t>international law”</w:t>
      </w:r>
      <w:r w:rsidR="00F30049">
        <w:rPr>
          <w:rFonts w:asciiTheme="minorHAnsi" w:hAnsiTheme="minorHAnsi" w:cstheme="minorHAnsi"/>
          <w:i/>
          <w:iCs/>
          <w:sz w:val="28"/>
          <w:szCs w:val="28"/>
          <w:lang w:val="en-GB" w:eastAsia="nl-NL"/>
        </w:rPr>
        <w:t xml:space="preserve"> </w:t>
      </w:r>
      <w:r w:rsidR="00F30049" w:rsidRPr="006C040A">
        <w:rPr>
          <w:rFonts w:asciiTheme="minorHAnsi" w:hAnsiTheme="minorHAnsi" w:cstheme="minorHAnsi"/>
          <w:sz w:val="28"/>
          <w:szCs w:val="28"/>
          <w:lang w:val="en-GB" w:eastAsia="nl-NL"/>
        </w:rPr>
        <w:t>zijn</w:t>
      </w:r>
      <w:r w:rsidR="00EE765A" w:rsidRPr="006C040A">
        <w:rPr>
          <w:rFonts w:asciiTheme="minorHAnsi" w:hAnsiTheme="minorHAnsi" w:cstheme="minorHAnsi"/>
          <w:sz w:val="28"/>
          <w:szCs w:val="28"/>
          <w:lang w:val="en-US" w:eastAsia="nl-NL"/>
        </w:rPr>
        <w:t xml:space="preserve">. </w:t>
      </w:r>
      <w:r w:rsidR="00D16BDB" w:rsidRPr="0067590A">
        <w:rPr>
          <w:rFonts w:asciiTheme="minorHAnsi" w:hAnsiTheme="minorHAnsi" w:cstheme="minorHAnsi"/>
          <w:sz w:val="28"/>
          <w:szCs w:val="28"/>
        </w:rPr>
        <w:t>De ernst, duur en</w:t>
      </w:r>
      <w:r w:rsidR="00AD704E">
        <w:rPr>
          <w:rFonts w:asciiTheme="minorHAnsi" w:hAnsiTheme="minorHAnsi" w:cstheme="minorHAnsi"/>
          <w:sz w:val="28"/>
          <w:szCs w:val="28"/>
        </w:rPr>
        <w:t xml:space="preserve"> het</w:t>
      </w:r>
      <w:r w:rsidR="00D16BDB" w:rsidRPr="0067590A">
        <w:rPr>
          <w:rFonts w:asciiTheme="minorHAnsi" w:hAnsiTheme="minorHAnsi" w:cstheme="minorHAnsi"/>
          <w:sz w:val="28"/>
          <w:szCs w:val="28"/>
        </w:rPr>
        <w:t xml:space="preserve"> geografisch bereik van elke maatregel moet </w:t>
      </w:r>
      <w:r w:rsidR="00AD704E" w:rsidRPr="0067590A">
        <w:rPr>
          <w:rFonts w:asciiTheme="minorHAnsi" w:hAnsiTheme="minorHAnsi" w:cstheme="minorHAnsi"/>
          <w:sz w:val="28"/>
          <w:szCs w:val="28"/>
        </w:rPr>
        <w:t xml:space="preserve">in aard en omvang proportioneel zijn </w:t>
      </w:r>
      <w:r w:rsidR="00AD704E">
        <w:rPr>
          <w:rFonts w:asciiTheme="minorHAnsi" w:hAnsiTheme="minorHAnsi" w:cstheme="minorHAnsi"/>
          <w:sz w:val="28"/>
          <w:szCs w:val="28"/>
        </w:rPr>
        <w:t xml:space="preserve">en </w:t>
      </w:r>
      <w:r w:rsidR="00D16BDB" w:rsidRPr="0067590A">
        <w:rPr>
          <w:rFonts w:asciiTheme="minorHAnsi" w:hAnsiTheme="minorHAnsi" w:cstheme="minorHAnsi"/>
          <w:sz w:val="28"/>
          <w:szCs w:val="28"/>
        </w:rPr>
        <w:t>strikt noodzakelijk om de bedreiging van de staat af te wenden</w:t>
      </w:r>
      <w:r w:rsidR="00AD704E">
        <w:rPr>
          <w:rFonts w:asciiTheme="minorHAnsi" w:hAnsiTheme="minorHAnsi" w:cstheme="minorHAnsi"/>
          <w:sz w:val="28"/>
          <w:szCs w:val="28"/>
        </w:rPr>
        <w:t>.</w:t>
      </w:r>
    </w:p>
    <w:p w14:paraId="3EA62EA5" w14:textId="77777777" w:rsidR="00EE765A" w:rsidRPr="00EE765A" w:rsidRDefault="00EE765A" w:rsidP="006C040A">
      <w:pPr>
        <w:pStyle w:val="Default"/>
        <w:ind w:left="567" w:hanging="567"/>
        <w:contextualSpacing/>
        <w:jc w:val="both"/>
        <w:rPr>
          <w:rFonts w:asciiTheme="minorHAnsi" w:hAnsiTheme="minorHAnsi" w:cstheme="minorHAnsi"/>
          <w:i/>
          <w:iCs/>
          <w:sz w:val="28"/>
          <w:szCs w:val="28"/>
        </w:rPr>
      </w:pPr>
    </w:p>
    <w:p w14:paraId="33F7E118" w14:textId="34E4DB30" w:rsidR="009C5EF1" w:rsidRPr="00BA1D35" w:rsidRDefault="009F179A" w:rsidP="006C040A">
      <w:pPr>
        <w:pStyle w:val="Default"/>
        <w:numPr>
          <w:ilvl w:val="1"/>
          <w:numId w:val="28"/>
        </w:numPr>
        <w:ind w:left="567" w:hanging="567"/>
        <w:contextualSpacing/>
        <w:jc w:val="both"/>
        <w:rPr>
          <w:rFonts w:asciiTheme="minorHAnsi" w:hAnsiTheme="minorHAnsi" w:cstheme="minorHAnsi"/>
          <w:i/>
          <w:iCs/>
          <w:sz w:val="28"/>
          <w:szCs w:val="28"/>
        </w:rPr>
      </w:pPr>
      <w:r>
        <w:rPr>
          <w:rFonts w:asciiTheme="minorHAnsi" w:hAnsiTheme="minorHAnsi" w:cstheme="minorHAnsi"/>
          <w:sz w:val="28"/>
          <w:szCs w:val="28"/>
          <w:lang w:eastAsia="nl-NL"/>
        </w:rPr>
        <w:t xml:space="preserve">Hierbij moet </w:t>
      </w:r>
      <w:r w:rsidR="00BA1D35">
        <w:rPr>
          <w:rFonts w:asciiTheme="minorHAnsi" w:hAnsiTheme="minorHAnsi" w:cstheme="minorHAnsi"/>
          <w:sz w:val="28"/>
          <w:szCs w:val="28"/>
          <w:lang w:eastAsia="nl-NL"/>
        </w:rPr>
        <w:t>h</w:t>
      </w:r>
      <w:r w:rsidR="009C5EF1" w:rsidRPr="0067590A">
        <w:rPr>
          <w:rFonts w:asciiTheme="minorHAnsi" w:hAnsiTheme="minorHAnsi" w:cstheme="minorHAnsi"/>
          <w:sz w:val="28"/>
          <w:szCs w:val="28"/>
        </w:rPr>
        <w:t>et principe van “strikte noodzaak” objectief toegepast</w:t>
      </w:r>
      <w:r w:rsidR="00BA1D35">
        <w:rPr>
          <w:rFonts w:asciiTheme="minorHAnsi" w:hAnsiTheme="minorHAnsi" w:cstheme="minorHAnsi"/>
          <w:sz w:val="28"/>
          <w:szCs w:val="28"/>
        </w:rPr>
        <w:t xml:space="preserve"> </w:t>
      </w:r>
      <w:r w:rsidR="009C5EF1" w:rsidRPr="0067590A">
        <w:rPr>
          <w:rFonts w:asciiTheme="minorHAnsi" w:hAnsiTheme="minorHAnsi" w:cstheme="minorHAnsi"/>
          <w:sz w:val="28"/>
          <w:szCs w:val="28"/>
        </w:rPr>
        <w:t xml:space="preserve">worden. Elke maatregel moet gericht zijn tegen </w:t>
      </w:r>
      <w:r w:rsidR="009C5EF1" w:rsidRPr="00BA1D35">
        <w:rPr>
          <w:rFonts w:asciiTheme="minorHAnsi" w:hAnsiTheme="minorHAnsi" w:cstheme="minorHAnsi"/>
          <w:i/>
          <w:iCs/>
          <w:sz w:val="28"/>
          <w:szCs w:val="28"/>
        </w:rPr>
        <w:t>een reëel, duidelijk, en aanwezig of dreigend gevaar en mag niet opgelegd worden wegens vrees voor een potentieel gevaar</w:t>
      </w:r>
      <w:r w:rsidR="00AD704E">
        <w:rPr>
          <w:rFonts w:asciiTheme="minorHAnsi" w:hAnsiTheme="minorHAnsi" w:cstheme="minorHAnsi"/>
          <w:i/>
          <w:iCs/>
          <w:sz w:val="28"/>
          <w:szCs w:val="28"/>
        </w:rPr>
        <w:t>.</w:t>
      </w:r>
    </w:p>
    <w:p w14:paraId="04227973" w14:textId="77777777" w:rsidR="00BA1D35" w:rsidRDefault="00BA1D35" w:rsidP="006C040A">
      <w:pPr>
        <w:pStyle w:val="Default"/>
        <w:ind w:left="567" w:hanging="567"/>
        <w:contextualSpacing/>
        <w:jc w:val="both"/>
        <w:rPr>
          <w:rFonts w:asciiTheme="minorHAnsi" w:hAnsiTheme="minorHAnsi" w:cstheme="minorHAnsi"/>
          <w:sz w:val="28"/>
          <w:szCs w:val="28"/>
          <w:lang w:eastAsia="nl-NL"/>
        </w:rPr>
      </w:pPr>
    </w:p>
    <w:p w14:paraId="4E93B5C7" w14:textId="3023E9ED" w:rsidR="00DC0E7F" w:rsidRDefault="00531720" w:rsidP="006C040A">
      <w:pPr>
        <w:pStyle w:val="Default"/>
        <w:numPr>
          <w:ilvl w:val="1"/>
          <w:numId w:val="28"/>
        </w:numPr>
        <w:ind w:left="567" w:hanging="567"/>
        <w:contextualSpacing/>
        <w:jc w:val="both"/>
        <w:rPr>
          <w:rFonts w:asciiTheme="minorHAnsi" w:hAnsiTheme="minorHAnsi" w:cstheme="minorHAnsi"/>
          <w:sz w:val="28"/>
          <w:szCs w:val="28"/>
          <w:lang w:eastAsia="nl-NL"/>
        </w:rPr>
      </w:pPr>
      <w:r>
        <w:rPr>
          <w:rFonts w:asciiTheme="minorHAnsi" w:hAnsiTheme="minorHAnsi" w:cstheme="minorHAnsi"/>
          <w:sz w:val="28"/>
          <w:szCs w:val="28"/>
          <w:lang w:eastAsia="nl-NL"/>
        </w:rPr>
        <w:t xml:space="preserve">Deze eis staat in schril contrast met </w:t>
      </w:r>
      <w:r w:rsidR="00741D98">
        <w:rPr>
          <w:rFonts w:asciiTheme="minorHAnsi" w:hAnsiTheme="minorHAnsi" w:cstheme="minorHAnsi"/>
          <w:sz w:val="28"/>
          <w:szCs w:val="28"/>
          <w:lang w:eastAsia="nl-NL"/>
        </w:rPr>
        <w:t>het OMT-advies</w:t>
      </w:r>
      <w:r w:rsidR="00DC0E7F">
        <w:rPr>
          <w:rFonts w:asciiTheme="minorHAnsi" w:hAnsiTheme="minorHAnsi" w:cstheme="minorHAnsi"/>
          <w:sz w:val="28"/>
          <w:szCs w:val="28"/>
          <w:lang w:eastAsia="nl-NL"/>
        </w:rPr>
        <w:t xml:space="preserve"> en de argumenten die aan de besluitvorming ten grondslag liggen</w:t>
      </w:r>
      <w:r w:rsidR="00741D98">
        <w:rPr>
          <w:rFonts w:asciiTheme="minorHAnsi" w:hAnsiTheme="minorHAnsi" w:cstheme="minorHAnsi"/>
          <w:sz w:val="28"/>
          <w:szCs w:val="28"/>
          <w:lang w:eastAsia="nl-NL"/>
        </w:rPr>
        <w:t xml:space="preserve">. Zowel de beleidsmakers als het OMT </w:t>
      </w:r>
      <w:r w:rsidR="00A40FEE">
        <w:rPr>
          <w:rFonts w:asciiTheme="minorHAnsi" w:hAnsiTheme="minorHAnsi" w:cstheme="minorHAnsi"/>
          <w:sz w:val="28"/>
          <w:szCs w:val="28"/>
          <w:lang w:eastAsia="nl-NL"/>
        </w:rPr>
        <w:t>verwarren</w:t>
      </w:r>
      <w:r w:rsidR="00741D98">
        <w:rPr>
          <w:rFonts w:asciiTheme="minorHAnsi" w:hAnsiTheme="minorHAnsi" w:cstheme="minorHAnsi"/>
          <w:sz w:val="28"/>
          <w:szCs w:val="28"/>
          <w:lang w:eastAsia="nl-NL"/>
        </w:rPr>
        <w:t xml:space="preserve"> </w:t>
      </w:r>
      <w:r w:rsidR="00DC0E7F">
        <w:rPr>
          <w:rFonts w:asciiTheme="minorHAnsi" w:hAnsiTheme="minorHAnsi" w:cstheme="minorHAnsi"/>
          <w:sz w:val="28"/>
          <w:szCs w:val="28"/>
          <w:lang w:eastAsia="nl-NL"/>
        </w:rPr>
        <w:t xml:space="preserve">namelijk een </w:t>
      </w:r>
      <w:r w:rsidR="00A40FEE" w:rsidRPr="00DC0E7F">
        <w:rPr>
          <w:rFonts w:asciiTheme="minorHAnsi" w:hAnsiTheme="minorHAnsi" w:cstheme="minorHAnsi"/>
          <w:i/>
          <w:iCs/>
          <w:sz w:val="28"/>
          <w:szCs w:val="28"/>
          <w:lang w:eastAsia="nl-NL"/>
        </w:rPr>
        <w:t>potentieel gevaar</w:t>
      </w:r>
      <w:r w:rsidR="00A40FEE">
        <w:rPr>
          <w:rFonts w:asciiTheme="minorHAnsi" w:hAnsiTheme="minorHAnsi" w:cstheme="minorHAnsi"/>
          <w:sz w:val="28"/>
          <w:szCs w:val="28"/>
          <w:lang w:eastAsia="nl-NL"/>
        </w:rPr>
        <w:t xml:space="preserve"> </w:t>
      </w:r>
      <w:r w:rsidR="00AD704E">
        <w:rPr>
          <w:rFonts w:asciiTheme="minorHAnsi" w:hAnsiTheme="minorHAnsi" w:cstheme="minorHAnsi"/>
          <w:sz w:val="28"/>
          <w:szCs w:val="28"/>
          <w:lang w:eastAsia="nl-NL"/>
        </w:rPr>
        <w:t>met e</w:t>
      </w:r>
      <w:r w:rsidR="00A40FEE">
        <w:rPr>
          <w:rFonts w:asciiTheme="minorHAnsi" w:hAnsiTheme="minorHAnsi" w:cstheme="minorHAnsi"/>
          <w:sz w:val="28"/>
          <w:szCs w:val="28"/>
          <w:lang w:eastAsia="nl-NL"/>
        </w:rPr>
        <w:t xml:space="preserve">en </w:t>
      </w:r>
      <w:r w:rsidR="00A40FEE" w:rsidRPr="00DC0E7F">
        <w:rPr>
          <w:rFonts w:asciiTheme="minorHAnsi" w:hAnsiTheme="minorHAnsi" w:cstheme="minorHAnsi"/>
          <w:i/>
          <w:iCs/>
          <w:sz w:val="28"/>
          <w:szCs w:val="28"/>
          <w:lang w:eastAsia="nl-NL"/>
        </w:rPr>
        <w:t xml:space="preserve">reële </w:t>
      </w:r>
      <w:r w:rsidR="001471C0" w:rsidRPr="00DC0E7F">
        <w:rPr>
          <w:rFonts w:asciiTheme="minorHAnsi" w:hAnsiTheme="minorHAnsi" w:cstheme="minorHAnsi"/>
          <w:i/>
          <w:iCs/>
          <w:sz w:val="28"/>
          <w:szCs w:val="28"/>
          <w:lang w:eastAsia="nl-NL"/>
        </w:rPr>
        <w:t xml:space="preserve">en directe </w:t>
      </w:r>
      <w:r w:rsidR="00A40FEE" w:rsidRPr="00DC0E7F">
        <w:rPr>
          <w:rFonts w:asciiTheme="minorHAnsi" w:hAnsiTheme="minorHAnsi" w:cstheme="minorHAnsi"/>
          <w:i/>
          <w:iCs/>
          <w:sz w:val="28"/>
          <w:szCs w:val="28"/>
          <w:lang w:eastAsia="nl-NL"/>
        </w:rPr>
        <w:t>dreiging</w:t>
      </w:r>
      <w:r w:rsidR="00A40FEE">
        <w:rPr>
          <w:rFonts w:asciiTheme="minorHAnsi" w:hAnsiTheme="minorHAnsi" w:cstheme="minorHAnsi"/>
          <w:sz w:val="28"/>
          <w:szCs w:val="28"/>
          <w:lang w:eastAsia="nl-NL"/>
        </w:rPr>
        <w:t xml:space="preserve">. </w:t>
      </w:r>
    </w:p>
    <w:p w14:paraId="2DEAEAA4" w14:textId="77777777" w:rsidR="009F179A" w:rsidRDefault="009F179A" w:rsidP="006C040A">
      <w:pPr>
        <w:pStyle w:val="Default"/>
        <w:ind w:left="567" w:hanging="567"/>
        <w:contextualSpacing/>
        <w:jc w:val="both"/>
        <w:rPr>
          <w:rFonts w:asciiTheme="minorHAnsi" w:hAnsiTheme="minorHAnsi" w:cstheme="minorHAnsi"/>
          <w:sz w:val="28"/>
          <w:szCs w:val="28"/>
          <w:lang w:eastAsia="nl-NL"/>
        </w:rPr>
      </w:pPr>
    </w:p>
    <w:p w14:paraId="587D6887" w14:textId="5A7C32AB" w:rsidR="00D67BF9" w:rsidRDefault="008E74B6" w:rsidP="006C040A">
      <w:pPr>
        <w:pStyle w:val="Default"/>
        <w:numPr>
          <w:ilvl w:val="1"/>
          <w:numId w:val="28"/>
        </w:numPr>
        <w:ind w:left="567" w:hanging="567"/>
        <w:contextualSpacing/>
        <w:jc w:val="both"/>
        <w:rPr>
          <w:rFonts w:asciiTheme="minorHAnsi" w:hAnsiTheme="minorHAnsi" w:cstheme="minorHAnsi"/>
          <w:sz w:val="28"/>
          <w:szCs w:val="28"/>
          <w:lang w:eastAsia="nl-NL"/>
        </w:rPr>
      </w:pPr>
      <w:r>
        <w:rPr>
          <w:rFonts w:asciiTheme="minorHAnsi" w:hAnsiTheme="minorHAnsi" w:cstheme="minorHAnsi"/>
          <w:sz w:val="28"/>
          <w:szCs w:val="28"/>
          <w:lang w:eastAsia="nl-NL"/>
        </w:rPr>
        <w:t xml:space="preserve">Een potentieel gevaar is </w:t>
      </w:r>
      <w:r w:rsidR="002270D4">
        <w:rPr>
          <w:rFonts w:asciiTheme="minorHAnsi" w:hAnsiTheme="minorHAnsi" w:cstheme="minorHAnsi"/>
          <w:sz w:val="28"/>
          <w:szCs w:val="28"/>
          <w:lang w:eastAsia="nl-NL"/>
        </w:rPr>
        <w:t>niet meer dan</w:t>
      </w:r>
      <w:r>
        <w:rPr>
          <w:rFonts w:asciiTheme="minorHAnsi" w:hAnsiTheme="minorHAnsi" w:cstheme="minorHAnsi"/>
          <w:sz w:val="28"/>
          <w:szCs w:val="28"/>
          <w:lang w:eastAsia="nl-NL"/>
        </w:rPr>
        <w:t xml:space="preserve"> een </w:t>
      </w:r>
      <w:r w:rsidR="00F94990">
        <w:rPr>
          <w:rFonts w:asciiTheme="minorHAnsi" w:hAnsiTheme="minorHAnsi" w:cstheme="minorHAnsi"/>
          <w:sz w:val="28"/>
          <w:szCs w:val="28"/>
          <w:lang w:eastAsia="nl-NL"/>
        </w:rPr>
        <w:t xml:space="preserve">soort </w:t>
      </w:r>
      <w:r>
        <w:rPr>
          <w:rFonts w:asciiTheme="minorHAnsi" w:hAnsiTheme="minorHAnsi" w:cstheme="minorHAnsi"/>
          <w:sz w:val="28"/>
          <w:szCs w:val="28"/>
          <w:lang w:eastAsia="nl-NL"/>
        </w:rPr>
        <w:t>risicoanalyse. Een reële</w:t>
      </w:r>
      <w:r w:rsidR="007B482C">
        <w:rPr>
          <w:rFonts w:asciiTheme="minorHAnsi" w:hAnsiTheme="minorHAnsi" w:cstheme="minorHAnsi"/>
          <w:sz w:val="28"/>
          <w:szCs w:val="28"/>
          <w:lang w:eastAsia="nl-NL"/>
        </w:rPr>
        <w:t xml:space="preserve"> </w:t>
      </w:r>
      <w:r w:rsidR="001471C0">
        <w:rPr>
          <w:rFonts w:asciiTheme="minorHAnsi" w:hAnsiTheme="minorHAnsi" w:cstheme="minorHAnsi"/>
          <w:sz w:val="28"/>
          <w:szCs w:val="28"/>
          <w:lang w:eastAsia="nl-NL"/>
        </w:rPr>
        <w:t>en directe dreiging</w:t>
      </w:r>
      <w:r w:rsidR="007B482C">
        <w:rPr>
          <w:rFonts w:asciiTheme="minorHAnsi" w:hAnsiTheme="minorHAnsi" w:cstheme="minorHAnsi"/>
          <w:sz w:val="28"/>
          <w:szCs w:val="28"/>
          <w:lang w:eastAsia="nl-NL"/>
        </w:rPr>
        <w:t xml:space="preserve"> </w:t>
      </w:r>
      <w:r w:rsidR="00F94990">
        <w:rPr>
          <w:rFonts w:asciiTheme="minorHAnsi" w:hAnsiTheme="minorHAnsi" w:cstheme="minorHAnsi"/>
          <w:sz w:val="28"/>
          <w:szCs w:val="28"/>
          <w:lang w:eastAsia="nl-NL"/>
        </w:rPr>
        <w:t>kan alleen volgen</w:t>
      </w:r>
      <w:r w:rsidR="007B482C">
        <w:rPr>
          <w:rFonts w:asciiTheme="minorHAnsi" w:hAnsiTheme="minorHAnsi" w:cstheme="minorHAnsi"/>
          <w:sz w:val="28"/>
          <w:szCs w:val="28"/>
          <w:lang w:eastAsia="nl-NL"/>
        </w:rPr>
        <w:t xml:space="preserve"> uit feitelijke omstandigheden.</w:t>
      </w:r>
      <w:r w:rsidR="00125DA4">
        <w:rPr>
          <w:rFonts w:asciiTheme="minorHAnsi" w:hAnsiTheme="minorHAnsi" w:cstheme="minorHAnsi"/>
          <w:sz w:val="28"/>
          <w:szCs w:val="28"/>
          <w:lang w:eastAsia="nl-NL"/>
        </w:rPr>
        <w:t xml:space="preserve"> Als in het buitenland een nieuwe ziekte uitbreekt waarna een massale sterfte volgt, dan bestaat een reële kans dat deze ook naar Nederland komt. </w:t>
      </w:r>
      <w:r w:rsidR="00E63D72">
        <w:rPr>
          <w:rFonts w:asciiTheme="minorHAnsi" w:hAnsiTheme="minorHAnsi" w:cstheme="minorHAnsi"/>
          <w:sz w:val="28"/>
          <w:szCs w:val="28"/>
          <w:lang w:eastAsia="nl-NL"/>
        </w:rPr>
        <w:t>In dat geval kan het gerechtvaardigd zijn om maatregelen te nemen.</w:t>
      </w:r>
      <w:r w:rsidR="00C43AB9">
        <w:rPr>
          <w:rFonts w:asciiTheme="minorHAnsi" w:hAnsiTheme="minorHAnsi" w:cstheme="minorHAnsi"/>
          <w:sz w:val="28"/>
          <w:szCs w:val="28"/>
          <w:lang w:eastAsia="nl-NL"/>
        </w:rPr>
        <w:t xml:space="preserve"> D</w:t>
      </w:r>
      <w:r w:rsidR="006633F8">
        <w:rPr>
          <w:rFonts w:asciiTheme="minorHAnsi" w:hAnsiTheme="minorHAnsi" w:cstheme="minorHAnsi"/>
          <w:sz w:val="28"/>
          <w:szCs w:val="28"/>
          <w:lang w:eastAsia="nl-NL"/>
        </w:rPr>
        <w:t>ie situatie heeft zich</w:t>
      </w:r>
      <w:r w:rsidR="00C43AB9">
        <w:rPr>
          <w:rFonts w:asciiTheme="minorHAnsi" w:hAnsiTheme="minorHAnsi" w:cstheme="minorHAnsi"/>
          <w:sz w:val="28"/>
          <w:szCs w:val="28"/>
          <w:lang w:eastAsia="nl-NL"/>
        </w:rPr>
        <w:t xml:space="preserve"> nooit</w:t>
      </w:r>
      <w:r w:rsidR="006633F8">
        <w:rPr>
          <w:rFonts w:asciiTheme="minorHAnsi" w:hAnsiTheme="minorHAnsi" w:cstheme="minorHAnsi"/>
          <w:sz w:val="28"/>
          <w:szCs w:val="28"/>
          <w:lang w:eastAsia="nl-NL"/>
        </w:rPr>
        <w:t xml:space="preserve"> voorgedaan. </w:t>
      </w:r>
    </w:p>
    <w:p w14:paraId="42E5D881" w14:textId="77777777" w:rsidR="00D16BDB" w:rsidRDefault="00D16BDB" w:rsidP="006C040A">
      <w:pPr>
        <w:pStyle w:val="Default"/>
        <w:ind w:left="567" w:hanging="567"/>
        <w:contextualSpacing/>
        <w:jc w:val="both"/>
        <w:rPr>
          <w:rFonts w:asciiTheme="minorHAnsi" w:hAnsiTheme="minorHAnsi" w:cstheme="minorHAnsi"/>
          <w:sz w:val="28"/>
          <w:szCs w:val="28"/>
          <w:lang w:eastAsia="nl-NL"/>
        </w:rPr>
      </w:pPr>
    </w:p>
    <w:p w14:paraId="7091BE47" w14:textId="6CD1FF6A" w:rsidR="00A23172" w:rsidRDefault="00D67BF9" w:rsidP="006C040A">
      <w:pPr>
        <w:pStyle w:val="Default"/>
        <w:numPr>
          <w:ilvl w:val="1"/>
          <w:numId w:val="28"/>
        </w:numPr>
        <w:ind w:left="567" w:hanging="567"/>
        <w:contextualSpacing/>
        <w:jc w:val="both"/>
        <w:rPr>
          <w:rFonts w:asciiTheme="minorHAnsi" w:hAnsiTheme="minorHAnsi" w:cstheme="minorHAnsi"/>
          <w:sz w:val="28"/>
          <w:szCs w:val="28"/>
          <w:lang w:eastAsia="nl-NL"/>
        </w:rPr>
      </w:pPr>
      <w:r>
        <w:rPr>
          <w:rFonts w:asciiTheme="minorHAnsi" w:hAnsiTheme="minorHAnsi" w:cstheme="minorHAnsi"/>
          <w:sz w:val="28"/>
          <w:szCs w:val="28"/>
          <w:lang w:eastAsia="nl-NL"/>
        </w:rPr>
        <w:t>Een virus</w:t>
      </w:r>
      <w:r w:rsidR="00F376EC">
        <w:rPr>
          <w:rFonts w:asciiTheme="minorHAnsi" w:hAnsiTheme="minorHAnsi" w:cstheme="minorHAnsi"/>
          <w:sz w:val="28"/>
          <w:szCs w:val="28"/>
          <w:lang w:eastAsia="nl-NL"/>
        </w:rPr>
        <w:t xml:space="preserve"> dat</w:t>
      </w:r>
      <w:r>
        <w:rPr>
          <w:rFonts w:asciiTheme="minorHAnsi" w:hAnsiTheme="minorHAnsi" w:cstheme="minorHAnsi"/>
          <w:sz w:val="28"/>
          <w:szCs w:val="28"/>
          <w:lang w:eastAsia="nl-NL"/>
        </w:rPr>
        <w:t xml:space="preserve"> muteert en</w:t>
      </w:r>
      <w:r w:rsidR="00CF3F44">
        <w:rPr>
          <w:rFonts w:asciiTheme="minorHAnsi" w:hAnsiTheme="minorHAnsi" w:cstheme="minorHAnsi"/>
          <w:sz w:val="28"/>
          <w:szCs w:val="28"/>
          <w:lang w:eastAsia="nl-NL"/>
        </w:rPr>
        <w:t xml:space="preserve"> </w:t>
      </w:r>
      <w:r w:rsidRPr="006C040A">
        <w:rPr>
          <w:rFonts w:asciiTheme="minorHAnsi" w:hAnsiTheme="minorHAnsi" w:cstheme="minorHAnsi"/>
          <w:i/>
          <w:iCs/>
          <w:sz w:val="28"/>
          <w:szCs w:val="28"/>
          <w:lang w:eastAsia="nl-NL"/>
        </w:rPr>
        <w:t>mogelijk</w:t>
      </w:r>
      <w:r>
        <w:rPr>
          <w:rFonts w:asciiTheme="minorHAnsi" w:hAnsiTheme="minorHAnsi" w:cstheme="minorHAnsi"/>
          <w:sz w:val="28"/>
          <w:szCs w:val="28"/>
          <w:lang w:eastAsia="nl-NL"/>
        </w:rPr>
        <w:t xml:space="preserve"> dodelijker wordt</w:t>
      </w:r>
      <w:r w:rsidR="005129C1">
        <w:rPr>
          <w:rFonts w:asciiTheme="minorHAnsi" w:hAnsiTheme="minorHAnsi" w:cstheme="minorHAnsi"/>
          <w:sz w:val="28"/>
          <w:szCs w:val="28"/>
          <w:lang w:eastAsia="nl-NL"/>
        </w:rPr>
        <w:t xml:space="preserve"> kan n</w:t>
      </w:r>
      <w:r w:rsidR="00673D5A">
        <w:rPr>
          <w:rFonts w:asciiTheme="minorHAnsi" w:hAnsiTheme="minorHAnsi" w:cstheme="minorHAnsi"/>
          <w:sz w:val="28"/>
          <w:szCs w:val="28"/>
          <w:lang w:eastAsia="nl-NL"/>
        </w:rPr>
        <w:t>immer</w:t>
      </w:r>
      <w:r w:rsidR="005129C1">
        <w:rPr>
          <w:rFonts w:asciiTheme="minorHAnsi" w:hAnsiTheme="minorHAnsi" w:cstheme="minorHAnsi"/>
          <w:sz w:val="28"/>
          <w:szCs w:val="28"/>
          <w:lang w:eastAsia="nl-NL"/>
        </w:rPr>
        <w:t xml:space="preserve"> </w:t>
      </w:r>
      <w:r w:rsidR="00BA4977">
        <w:rPr>
          <w:rFonts w:asciiTheme="minorHAnsi" w:hAnsiTheme="minorHAnsi" w:cstheme="minorHAnsi"/>
          <w:sz w:val="28"/>
          <w:szCs w:val="28"/>
          <w:lang w:eastAsia="nl-NL"/>
        </w:rPr>
        <w:t xml:space="preserve">de </w:t>
      </w:r>
      <w:r w:rsidR="005129C1" w:rsidRPr="000F701C">
        <w:rPr>
          <w:rFonts w:asciiTheme="minorHAnsi" w:hAnsiTheme="minorHAnsi" w:cstheme="minorHAnsi"/>
          <w:sz w:val="28"/>
          <w:szCs w:val="28"/>
          <w:lang w:eastAsia="nl-NL"/>
        </w:rPr>
        <w:t>basis</w:t>
      </w:r>
      <w:r w:rsidR="005129C1">
        <w:rPr>
          <w:rFonts w:asciiTheme="minorHAnsi" w:hAnsiTheme="minorHAnsi" w:cstheme="minorHAnsi"/>
          <w:sz w:val="28"/>
          <w:szCs w:val="28"/>
          <w:lang w:eastAsia="nl-NL"/>
        </w:rPr>
        <w:t xml:space="preserve"> vormen voor </w:t>
      </w:r>
      <w:r w:rsidR="00BA4977">
        <w:rPr>
          <w:rFonts w:asciiTheme="minorHAnsi" w:hAnsiTheme="minorHAnsi" w:cstheme="minorHAnsi"/>
          <w:sz w:val="28"/>
          <w:szCs w:val="28"/>
          <w:lang w:eastAsia="nl-NL"/>
        </w:rPr>
        <w:t xml:space="preserve">vergaande </w:t>
      </w:r>
      <w:r w:rsidR="005129C1">
        <w:rPr>
          <w:rFonts w:asciiTheme="minorHAnsi" w:hAnsiTheme="minorHAnsi" w:cstheme="minorHAnsi"/>
          <w:sz w:val="28"/>
          <w:szCs w:val="28"/>
          <w:lang w:eastAsia="nl-NL"/>
        </w:rPr>
        <w:t xml:space="preserve">grondrechteninperkingen. </w:t>
      </w:r>
      <w:r w:rsidR="003917CD">
        <w:rPr>
          <w:rFonts w:asciiTheme="minorHAnsi" w:hAnsiTheme="minorHAnsi" w:cstheme="minorHAnsi"/>
          <w:sz w:val="28"/>
          <w:szCs w:val="28"/>
          <w:lang w:eastAsia="nl-NL"/>
        </w:rPr>
        <w:t>Nog minder indien d</w:t>
      </w:r>
      <w:r w:rsidR="00B45847">
        <w:rPr>
          <w:rFonts w:asciiTheme="minorHAnsi" w:hAnsiTheme="minorHAnsi" w:cstheme="minorHAnsi"/>
          <w:sz w:val="28"/>
          <w:szCs w:val="28"/>
          <w:lang w:eastAsia="nl-NL"/>
        </w:rPr>
        <w:t xml:space="preserve">eze </w:t>
      </w:r>
      <w:r w:rsidR="00B51D1F">
        <w:rPr>
          <w:rFonts w:asciiTheme="minorHAnsi" w:hAnsiTheme="minorHAnsi" w:cstheme="minorHAnsi"/>
          <w:sz w:val="28"/>
          <w:szCs w:val="28"/>
          <w:lang w:eastAsia="nl-NL"/>
        </w:rPr>
        <w:t xml:space="preserve">potentiële gevaren een product zijn van modellen gebaseerd op aannames. </w:t>
      </w:r>
      <w:r w:rsidR="001F7BB4">
        <w:rPr>
          <w:rFonts w:asciiTheme="minorHAnsi" w:hAnsiTheme="minorHAnsi" w:cstheme="minorHAnsi"/>
          <w:sz w:val="28"/>
          <w:szCs w:val="28"/>
          <w:lang w:eastAsia="nl-NL"/>
        </w:rPr>
        <w:t>En de OMT-adviezen behoren tot deze categorie.</w:t>
      </w:r>
      <w:r w:rsidR="00A23172" w:rsidRPr="00A23172">
        <w:rPr>
          <w:rFonts w:asciiTheme="minorHAnsi" w:hAnsiTheme="minorHAnsi" w:cstheme="minorHAnsi"/>
          <w:sz w:val="28"/>
          <w:szCs w:val="28"/>
        </w:rPr>
        <w:t xml:space="preserve"> </w:t>
      </w:r>
    </w:p>
    <w:p w14:paraId="1043865C" w14:textId="77777777" w:rsidR="006633F8" w:rsidRDefault="006633F8" w:rsidP="006C040A">
      <w:pPr>
        <w:pStyle w:val="Default"/>
        <w:ind w:left="567" w:hanging="567"/>
        <w:contextualSpacing/>
        <w:jc w:val="both"/>
        <w:rPr>
          <w:rFonts w:asciiTheme="minorHAnsi" w:hAnsiTheme="minorHAnsi" w:cstheme="minorHAnsi"/>
          <w:sz w:val="28"/>
          <w:szCs w:val="28"/>
          <w:lang w:eastAsia="nl-NL"/>
        </w:rPr>
      </w:pPr>
    </w:p>
    <w:p w14:paraId="1BD45514" w14:textId="4750E59F" w:rsidR="00B14E11" w:rsidRDefault="00A23172" w:rsidP="006C040A">
      <w:pPr>
        <w:pStyle w:val="Default"/>
        <w:numPr>
          <w:ilvl w:val="1"/>
          <w:numId w:val="28"/>
        </w:numPr>
        <w:ind w:left="567" w:hanging="567"/>
        <w:contextualSpacing/>
        <w:jc w:val="both"/>
        <w:rPr>
          <w:rFonts w:asciiTheme="minorHAnsi" w:hAnsiTheme="minorHAnsi" w:cstheme="minorHAnsi"/>
          <w:sz w:val="28"/>
          <w:szCs w:val="28"/>
          <w:lang w:eastAsia="nl-NL"/>
        </w:rPr>
      </w:pPr>
      <w:r w:rsidRPr="0067590A">
        <w:rPr>
          <w:rFonts w:asciiTheme="minorHAnsi" w:hAnsiTheme="minorHAnsi" w:cstheme="minorHAnsi"/>
          <w:sz w:val="28"/>
          <w:szCs w:val="28"/>
        </w:rPr>
        <w:t>Het gevaar is vaag, irreëel en niet onderbouwd. De omschrijving van het OMT over “Nieuwe varianten van een virus die besmettelijker lijken” blinkt vooral uit in vaagheid.</w:t>
      </w:r>
      <w:r w:rsidR="00591FE5">
        <w:rPr>
          <w:rFonts w:asciiTheme="minorHAnsi" w:hAnsiTheme="minorHAnsi" w:cstheme="minorHAnsi"/>
          <w:sz w:val="28"/>
          <w:szCs w:val="28"/>
        </w:rPr>
        <w:t xml:space="preserve"> </w:t>
      </w:r>
      <w:r w:rsidR="00D01578">
        <w:rPr>
          <w:rFonts w:asciiTheme="minorHAnsi" w:hAnsiTheme="minorHAnsi" w:cstheme="minorHAnsi"/>
          <w:sz w:val="28"/>
          <w:szCs w:val="28"/>
          <w:lang w:eastAsia="nl-NL"/>
        </w:rPr>
        <w:t>Het zijn theoretische exercities zonder enige verbinding met feiten</w:t>
      </w:r>
      <w:r w:rsidR="00845B69">
        <w:rPr>
          <w:rFonts w:asciiTheme="minorHAnsi" w:hAnsiTheme="minorHAnsi" w:cstheme="minorHAnsi"/>
          <w:sz w:val="28"/>
          <w:szCs w:val="28"/>
          <w:lang w:eastAsia="nl-NL"/>
        </w:rPr>
        <w:t xml:space="preserve">. </w:t>
      </w:r>
      <w:r w:rsidR="00AD704E" w:rsidRPr="006C040A">
        <w:rPr>
          <w:rFonts w:asciiTheme="minorHAnsi" w:hAnsiTheme="minorHAnsi" w:cstheme="minorHAnsi"/>
          <w:sz w:val="28"/>
          <w:szCs w:val="28"/>
          <w:lang w:eastAsia="nl-NL"/>
        </w:rPr>
        <w:t>Niettemin zijn op</w:t>
      </w:r>
      <w:r w:rsidR="00344122" w:rsidRPr="006C040A">
        <w:rPr>
          <w:rFonts w:asciiTheme="minorHAnsi" w:hAnsiTheme="minorHAnsi" w:cstheme="minorHAnsi"/>
          <w:sz w:val="28"/>
          <w:szCs w:val="28"/>
          <w:lang w:eastAsia="nl-NL"/>
        </w:rPr>
        <w:t xml:space="preserve"> </w:t>
      </w:r>
      <w:r w:rsidR="000F701C" w:rsidRPr="006C040A">
        <w:rPr>
          <w:rFonts w:asciiTheme="minorHAnsi" w:hAnsiTheme="minorHAnsi" w:cstheme="minorHAnsi"/>
          <w:sz w:val="28"/>
          <w:szCs w:val="28"/>
          <w:lang w:eastAsia="nl-NL"/>
        </w:rPr>
        <w:t>grond</w:t>
      </w:r>
      <w:r w:rsidR="00344122" w:rsidRPr="006C040A">
        <w:rPr>
          <w:rFonts w:asciiTheme="minorHAnsi" w:hAnsiTheme="minorHAnsi" w:cstheme="minorHAnsi"/>
          <w:sz w:val="28"/>
          <w:szCs w:val="28"/>
          <w:lang w:eastAsia="nl-NL"/>
        </w:rPr>
        <w:t xml:space="preserve"> </w:t>
      </w:r>
      <w:r w:rsidR="00C2758D" w:rsidRPr="006C040A">
        <w:rPr>
          <w:rFonts w:asciiTheme="minorHAnsi" w:hAnsiTheme="minorHAnsi" w:cstheme="minorHAnsi"/>
          <w:sz w:val="28"/>
          <w:szCs w:val="28"/>
          <w:lang w:eastAsia="nl-NL"/>
        </w:rPr>
        <w:t>hiervan</w:t>
      </w:r>
      <w:r w:rsidR="00C2758D">
        <w:rPr>
          <w:rFonts w:asciiTheme="minorHAnsi" w:hAnsiTheme="minorHAnsi" w:cstheme="minorHAnsi"/>
          <w:sz w:val="28"/>
          <w:szCs w:val="28"/>
          <w:lang w:eastAsia="nl-NL"/>
        </w:rPr>
        <w:t xml:space="preserve"> </w:t>
      </w:r>
      <w:r w:rsidR="00344122">
        <w:rPr>
          <w:rFonts w:asciiTheme="minorHAnsi" w:hAnsiTheme="minorHAnsi" w:cstheme="minorHAnsi"/>
          <w:sz w:val="28"/>
          <w:szCs w:val="28"/>
          <w:lang w:eastAsia="nl-NL"/>
        </w:rPr>
        <w:t>al meer dan een jaar een groot deel van</w:t>
      </w:r>
      <w:r w:rsidR="00AD704E">
        <w:rPr>
          <w:rFonts w:asciiTheme="minorHAnsi" w:hAnsiTheme="minorHAnsi" w:cstheme="minorHAnsi"/>
          <w:sz w:val="28"/>
          <w:szCs w:val="28"/>
          <w:lang w:eastAsia="nl-NL"/>
        </w:rPr>
        <w:t xml:space="preserve"> de</w:t>
      </w:r>
      <w:r w:rsidR="00344122">
        <w:rPr>
          <w:rFonts w:asciiTheme="minorHAnsi" w:hAnsiTheme="minorHAnsi" w:cstheme="minorHAnsi"/>
          <w:sz w:val="28"/>
          <w:szCs w:val="28"/>
          <w:lang w:eastAsia="nl-NL"/>
        </w:rPr>
        <w:t xml:space="preserve"> fundamentele vrijheden van 17,5 miljoen mensen </w:t>
      </w:r>
      <w:r w:rsidR="001B3311">
        <w:rPr>
          <w:rFonts w:asciiTheme="minorHAnsi" w:hAnsiTheme="minorHAnsi" w:cstheme="minorHAnsi"/>
          <w:sz w:val="28"/>
          <w:szCs w:val="28"/>
          <w:lang w:eastAsia="nl-NL"/>
        </w:rPr>
        <w:t>opgeschor</w:t>
      </w:r>
      <w:r w:rsidR="00845B69">
        <w:rPr>
          <w:rFonts w:asciiTheme="minorHAnsi" w:hAnsiTheme="minorHAnsi" w:cstheme="minorHAnsi"/>
          <w:sz w:val="28"/>
          <w:szCs w:val="28"/>
          <w:lang w:eastAsia="nl-NL"/>
        </w:rPr>
        <w:t>t</w:t>
      </w:r>
      <w:r w:rsidR="001B3311">
        <w:rPr>
          <w:rFonts w:asciiTheme="minorHAnsi" w:hAnsiTheme="minorHAnsi" w:cstheme="minorHAnsi"/>
          <w:sz w:val="28"/>
          <w:szCs w:val="28"/>
          <w:lang w:eastAsia="nl-NL"/>
        </w:rPr>
        <w:t>.</w:t>
      </w:r>
      <w:r w:rsidR="00B14E11" w:rsidRPr="00B14E11">
        <w:rPr>
          <w:rFonts w:asciiTheme="minorHAnsi" w:hAnsiTheme="minorHAnsi" w:cstheme="minorHAnsi"/>
          <w:sz w:val="28"/>
          <w:szCs w:val="28"/>
          <w:lang w:eastAsia="nl-NL"/>
        </w:rPr>
        <w:t xml:space="preserve"> </w:t>
      </w:r>
      <w:r w:rsidR="00B14E11" w:rsidRPr="0067590A">
        <w:rPr>
          <w:rFonts w:asciiTheme="minorHAnsi" w:hAnsiTheme="minorHAnsi" w:cstheme="minorHAnsi"/>
          <w:sz w:val="28"/>
          <w:szCs w:val="28"/>
          <w:lang w:eastAsia="nl-NL"/>
        </w:rPr>
        <w:t xml:space="preserve">Temeer daar dit beleid </w:t>
      </w:r>
      <w:r w:rsidR="00B14E11" w:rsidRPr="00C2758D">
        <w:rPr>
          <w:rFonts w:asciiTheme="minorHAnsi" w:hAnsiTheme="minorHAnsi" w:cstheme="minorHAnsi"/>
          <w:sz w:val="28"/>
          <w:szCs w:val="28"/>
          <w:u w:val="single"/>
          <w:lang w:eastAsia="nl-NL"/>
        </w:rPr>
        <w:t>niet</w:t>
      </w:r>
      <w:r w:rsidR="00B14E11" w:rsidRPr="0067590A">
        <w:rPr>
          <w:rFonts w:asciiTheme="minorHAnsi" w:hAnsiTheme="minorHAnsi" w:cstheme="minorHAnsi"/>
          <w:sz w:val="28"/>
          <w:szCs w:val="28"/>
          <w:lang w:eastAsia="nl-NL"/>
        </w:rPr>
        <w:t xml:space="preserve"> </w:t>
      </w:r>
      <w:r w:rsidR="000F701C">
        <w:rPr>
          <w:rFonts w:asciiTheme="minorHAnsi" w:hAnsiTheme="minorHAnsi" w:cstheme="minorHAnsi"/>
          <w:sz w:val="28"/>
          <w:szCs w:val="28"/>
          <w:lang w:eastAsia="nl-NL"/>
        </w:rPr>
        <w:t>gebaseerd</w:t>
      </w:r>
      <w:r w:rsidR="00B14E11" w:rsidRPr="0067590A">
        <w:rPr>
          <w:rFonts w:asciiTheme="minorHAnsi" w:hAnsiTheme="minorHAnsi" w:cstheme="minorHAnsi"/>
          <w:sz w:val="28"/>
          <w:szCs w:val="28"/>
          <w:lang w:eastAsia="nl-NL"/>
        </w:rPr>
        <w:t xml:space="preserve"> op </w:t>
      </w:r>
      <w:r w:rsidR="000F701C">
        <w:rPr>
          <w:rFonts w:asciiTheme="minorHAnsi" w:hAnsiTheme="minorHAnsi" w:cstheme="minorHAnsi"/>
          <w:sz w:val="28"/>
          <w:szCs w:val="28"/>
          <w:lang w:eastAsia="nl-NL"/>
        </w:rPr>
        <w:t>het aantal</w:t>
      </w:r>
      <w:r w:rsidR="00B14E11" w:rsidRPr="0067590A">
        <w:rPr>
          <w:rFonts w:asciiTheme="minorHAnsi" w:hAnsiTheme="minorHAnsi" w:cstheme="minorHAnsi"/>
          <w:sz w:val="28"/>
          <w:szCs w:val="28"/>
          <w:lang w:eastAsia="nl-NL"/>
        </w:rPr>
        <w:t xml:space="preserve"> </w:t>
      </w:r>
      <w:r w:rsidR="000F701C">
        <w:rPr>
          <w:rFonts w:asciiTheme="minorHAnsi" w:hAnsiTheme="minorHAnsi" w:cstheme="minorHAnsi"/>
          <w:sz w:val="28"/>
          <w:szCs w:val="28"/>
          <w:lang w:eastAsia="nl-NL"/>
        </w:rPr>
        <w:t>ziektegevall</w:t>
      </w:r>
      <w:r w:rsidR="000F701C" w:rsidRPr="0067590A">
        <w:rPr>
          <w:rFonts w:asciiTheme="minorHAnsi" w:hAnsiTheme="minorHAnsi" w:cstheme="minorHAnsi"/>
          <w:sz w:val="28"/>
          <w:szCs w:val="28"/>
          <w:lang w:eastAsia="nl-NL"/>
        </w:rPr>
        <w:t xml:space="preserve">en </w:t>
      </w:r>
      <w:r w:rsidR="00B14E11" w:rsidRPr="0067590A">
        <w:rPr>
          <w:rFonts w:asciiTheme="minorHAnsi" w:hAnsiTheme="minorHAnsi" w:cstheme="minorHAnsi"/>
          <w:sz w:val="28"/>
          <w:szCs w:val="28"/>
          <w:lang w:eastAsia="nl-NL"/>
        </w:rPr>
        <w:t>maar op</w:t>
      </w:r>
      <w:r w:rsidR="000F701C">
        <w:rPr>
          <w:rFonts w:asciiTheme="minorHAnsi" w:hAnsiTheme="minorHAnsi" w:cstheme="minorHAnsi"/>
          <w:sz w:val="28"/>
          <w:szCs w:val="28"/>
          <w:lang w:eastAsia="nl-NL"/>
        </w:rPr>
        <w:t xml:space="preserve"> </w:t>
      </w:r>
      <w:r w:rsidR="00B14E11" w:rsidRPr="0067590A">
        <w:rPr>
          <w:rFonts w:asciiTheme="minorHAnsi" w:hAnsiTheme="minorHAnsi" w:cstheme="minorHAnsi"/>
          <w:sz w:val="28"/>
          <w:szCs w:val="28"/>
          <w:lang w:eastAsia="nl-NL"/>
        </w:rPr>
        <w:t xml:space="preserve">doorgaans </w:t>
      </w:r>
      <w:r w:rsidR="00C2758D">
        <w:rPr>
          <w:rFonts w:asciiTheme="minorHAnsi" w:hAnsiTheme="minorHAnsi" w:cstheme="minorHAnsi"/>
          <w:sz w:val="28"/>
          <w:szCs w:val="28"/>
          <w:lang w:eastAsia="nl-NL"/>
        </w:rPr>
        <w:t>onbetrouwbare</w:t>
      </w:r>
      <w:r w:rsidR="000F701C">
        <w:rPr>
          <w:rFonts w:asciiTheme="minorHAnsi" w:hAnsiTheme="minorHAnsi" w:cstheme="minorHAnsi"/>
          <w:sz w:val="28"/>
          <w:szCs w:val="28"/>
          <w:lang w:eastAsia="nl-NL"/>
        </w:rPr>
        <w:t xml:space="preserve">, </w:t>
      </w:r>
      <w:r w:rsidR="00B14E11" w:rsidRPr="0067590A">
        <w:rPr>
          <w:rFonts w:asciiTheme="minorHAnsi" w:hAnsiTheme="minorHAnsi" w:cstheme="minorHAnsi"/>
          <w:sz w:val="28"/>
          <w:szCs w:val="28"/>
          <w:lang w:eastAsia="nl-NL"/>
        </w:rPr>
        <w:t xml:space="preserve">asymptomatische positieve testresultaten. </w:t>
      </w:r>
    </w:p>
    <w:p w14:paraId="357E3E40" w14:textId="77777777" w:rsidR="00C2758D" w:rsidRDefault="00C2758D" w:rsidP="006C040A">
      <w:pPr>
        <w:pStyle w:val="Default"/>
        <w:ind w:left="567" w:hanging="567"/>
        <w:contextualSpacing/>
        <w:jc w:val="both"/>
        <w:rPr>
          <w:rFonts w:asciiTheme="minorHAnsi" w:hAnsiTheme="minorHAnsi" w:cstheme="minorHAnsi"/>
          <w:sz w:val="28"/>
          <w:szCs w:val="28"/>
        </w:rPr>
      </w:pPr>
    </w:p>
    <w:p w14:paraId="5C81F0E6" w14:textId="147DB0B8" w:rsidR="00A23172" w:rsidRPr="0067590A" w:rsidRDefault="00A23172" w:rsidP="006C040A">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De feiten wijzen</w:t>
      </w:r>
      <w:r w:rsidR="00C2758D">
        <w:rPr>
          <w:rFonts w:asciiTheme="minorHAnsi" w:hAnsiTheme="minorHAnsi" w:cstheme="minorHAnsi"/>
          <w:sz w:val="28"/>
          <w:szCs w:val="28"/>
        </w:rPr>
        <w:t xml:space="preserve"> duidelijk</w:t>
      </w:r>
      <w:r w:rsidRPr="0067590A">
        <w:rPr>
          <w:rFonts w:asciiTheme="minorHAnsi" w:hAnsiTheme="minorHAnsi" w:cstheme="minorHAnsi"/>
          <w:sz w:val="28"/>
          <w:szCs w:val="28"/>
        </w:rPr>
        <w:t xml:space="preserve"> in een andere richting. De ziekenhuizen zijn niet meer overspoeld dan andere jaren. Op dit </w:t>
      </w:r>
      <w:r w:rsidRPr="006C040A">
        <w:rPr>
          <w:rFonts w:asciiTheme="minorHAnsi" w:hAnsiTheme="minorHAnsi" w:cstheme="minorHAnsi"/>
          <w:color w:val="000000" w:themeColor="text1"/>
          <w:sz w:val="28"/>
          <w:szCs w:val="28"/>
        </w:rPr>
        <w:t xml:space="preserve">moment </w:t>
      </w:r>
      <w:r w:rsidR="003722D5" w:rsidRPr="006C040A">
        <w:rPr>
          <w:rFonts w:asciiTheme="minorHAnsi" w:hAnsiTheme="minorHAnsi" w:cstheme="minorHAnsi"/>
          <w:color w:val="000000" w:themeColor="text1"/>
          <w:sz w:val="28"/>
          <w:szCs w:val="28"/>
        </w:rPr>
        <w:t>(begin april 2021)</w:t>
      </w:r>
      <w:r w:rsidR="00AD704E" w:rsidRPr="006C040A">
        <w:rPr>
          <w:rFonts w:asciiTheme="minorHAnsi" w:hAnsiTheme="minorHAnsi" w:cstheme="minorHAnsi"/>
          <w:color w:val="000000" w:themeColor="text1"/>
          <w:sz w:val="28"/>
          <w:szCs w:val="28"/>
        </w:rPr>
        <w:t xml:space="preserve"> </w:t>
      </w:r>
      <w:r w:rsidRPr="0067590A">
        <w:rPr>
          <w:rFonts w:asciiTheme="minorHAnsi" w:hAnsiTheme="minorHAnsi" w:cstheme="minorHAnsi"/>
          <w:sz w:val="28"/>
          <w:szCs w:val="28"/>
        </w:rPr>
        <w:t xml:space="preserve">is slechts de helft van de potentiële </w:t>
      </w:r>
      <w:r w:rsidR="00901759">
        <w:rPr>
          <w:rFonts w:asciiTheme="minorHAnsi" w:hAnsiTheme="minorHAnsi" w:cstheme="minorHAnsi"/>
          <w:sz w:val="28"/>
          <w:szCs w:val="28"/>
        </w:rPr>
        <w:t>ic</w:t>
      </w:r>
      <w:r w:rsidRPr="0067590A">
        <w:rPr>
          <w:rFonts w:asciiTheme="minorHAnsi" w:hAnsiTheme="minorHAnsi" w:cstheme="minorHAnsi"/>
          <w:sz w:val="28"/>
          <w:szCs w:val="28"/>
        </w:rPr>
        <w:t xml:space="preserve">-capaciteit in gebruik. Feitelijk is er niets bijzonders aan de hand behalve dat </w:t>
      </w:r>
      <w:r w:rsidR="00AD704E">
        <w:rPr>
          <w:rFonts w:asciiTheme="minorHAnsi" w:hAnsiTheme="minorHAnsi" w:cstheme="minorHAnsi"/>
          <w:sz w:val="28"/>
          <w:szCs w:val="28"/>
        </w:rPr>
        <w:t>de</w:t>
      </w:r>
      <w:r w:rsidR="00AD704E" w:rsidRPr="0067590A">
        <w:rPr>
          <w:rFonts w:asciiTheme="minorHAnsi" w:hAnsiTheme="minorHAnsi" w:cstheme="minorHAnsi"/>
          <w:sz w:val="28"/>
          <w:szCs w:val="28"/>
        </w:rPr>
        <w:t xml:space="preserve"> </w:t>
      </w:r>
      <w:r w:rsidRPr="0067590A">
        <w:rPr>
          <w:rFonts w:asciiTheme="minorHAnsi" w:hAnsiTheme="minorHAnsi" w:cstheme="minorHAnsi"/>
          <w:sz w:val="28"/>
          <w:szCs w:val="28"/>
        </w:rPr>
        <w:t xml:space="preserve">overheid volstrekt radicaliseert in </w:t>
      </w:r>
      <w:r w:rsidRPr="0067590A">
        <w:rPr>
          <w:rFonts w:asciiTheme="minorHAnsi" w:hAnsiTheme="minorHAnsi" w:cstheme="minorHAnsi"/>
          <w:sz w:val="28"/>
          <w:szCs w:val="28"/>
        </w:rPr>
        <w:lastRenderedPageBreak/>
        <w:t xml:space="preserve">het aanpakken van onzichtbare en irreële dreigingen en op grote schaal burgerlijke vrijheden inperkt. </w:t>
      </w:r>
    </w:p>
    <w:p w14:paraId="7FD5670D" w14:textId="77777777" w:rsidR="00A23172" w:rsidRDefault="00A23172" w:rsidP="006C040A">
      <w:pPr>
        <w:pStyle w:val="Default"/>
        <w:ind w:left="567" w:hanging="567"/>
        <w:contextualSpacing/>
        <w:jc w:val="both"/>
        <w:rPr>
          <w:rFonts w:asciiTheme="minorHAnsi" w:hAnsiTheme="minorHAnsi" w:cstheme="minorHAnsi"/>
          <w:sz w:val="28"/>
          <w:szCs w:val="28"/>
        </w:rPr>
      </w:pPr>
    </w:p>
    <w:p w14:paraId="3F51A647" w14:textId="77AA388B" w:rsidR="003A2B92" w:rsidRDefault="009F179A" w:rsidP="006C040A">
      <w:pPr>
        <w:pStyle w:val="Default"/>
        <w:numPr>
          <w:ilvl w:val="1"/>
          <w:numId w:val="28"/>
        </w:numPr>
        <w:ind w:left="567" w:hanging="567"/>
        <w:contextualSpacing/>
        <w:jc w:val="both"/>
        <w:rPr>
          <w:rFonts w:asciiTheme="minorHAnsi" w:hAnsiTheme="minorHAnsi" w:cstheme="minorHAnsi"/>
          <w:sz w:val="28"/>
          <w:szCs w:val="28"/>
        </w:rPr>
      </w:pPr>
      <w:r w:rsidRPr="003A2B92">
        <w:rPr>
          <w:rFonts w:asciiTheme="minorHAnsi" w:hAnsiTheme="minorHAnsi" w:cstheme="minorHAnsi"/>
          <w:sz w:val="28"/>
          <w:szCs w:val="28"/>
        </w:rPr>
        <w:t xml:space="preserve">Een maatregel is </w:t>
      </w:r>
      <w:r w:rsidR="00BE3866" w:rsidRPr="003A2B92">
        <w:rPr>
          <w:rFonts w:asciiTheme="minorHAnsi" w:hAnsiTheme="minorHAnsi" w:cstheme="minorHAnsi"/>
          <w:sz w:val="28"/>
          <w:szCs w:val="28"/>
        </w:rPr>
        <w:t xml:space="preserve">verder </w:t>
      </w:r>
      <w:r w:rsidRPr="003A2B92">
        <w:rPr>
          <w:rFonts w:asciiTheme="minorHAnsi" w:hAnsiTheme="minorHAnsi" w:cstheme="minorHAnsi"/>
          <w:sz w:val="28"/>
          <w:szCs w:val="28"/>
        </w:rPr>
        <w:t xml:space="preserve">niet strikt noodzakelijk indien minder ingrijpende maatregelen beschikbaar zijn om de bedreiging af te wenden. </w:t>
      </w:r>
      <w:r w:rsidR="00BE3866" w:rsidRPr="003A2B92">
        <w:rPr>
          <w:rFonts w:asciiTheme="minorHAnsi" w:hAnsiTheme="minorHAnsi" w:cstheme="minorHAnsi"/>
          <w:sz w:val="28"/>
          <w:szCs w:val="28"/>
        </w:rPr>
        <w:t xml:space="preserve">De motivering van de avondklok </w:t>
      </w:r>
      <w:r w:rsidR="006D2EA2" w:rsidRPr="003A2B92">
        <w:rPr>
          <w:rFonts w:asciiTheme="minorHAnsi" w:hAnsiTheme="minorHAnsi" w:cstheme="minorHAnsi"/>
          <w:sz w:val="28"/>
          <w:szCs w:val="28"/>
        </w:rPr>
        <w:t xml:space="preserve">beperkt zich tot de opmerking dat er geen alternatieven bestaan. </w:t>
      </w:r>
      <w:r w:rsidR="007E6CAE" w:rsidRPr="003A2B92">
        <w:rPr>
          <w:rFonts w:asciiTheme="minorHAnsi" w:hAnsiTheme="minorHAnsi" w:cstheme="minorHAnsi"/>
          <w:sz w:val="28"/>
          <w:szCs w:val="28"/>
        </w:rPr>
        <w:t xml:space="preserve">De enige andere optie is een gehele opsluiting. Met andere woorden, de bevolking </w:t>
      </w:r>
      <w:r w:rsidR="003722D5">
        <w:rPr>
          <w:rFonts w:asciiTheme="minorHAnsi" w:hAnsiTheme="minorHAnsi" w:cstheme="minorHAnsi"/>
          <w:sz w:val="28"/>
          <w:szCs w:val="28"/>
        </w:rPr>
        <w:t>moet</w:t>
      </w:r>
      <w:r w:rsidR="003722D5" w:rsidRPr="003A2B92">
        <w:rPr>
          <w:rFonts w:asciiTheme="minorHAnsi" w:hAnsiTheme="minorHAnsi" w:cstheme="minorHAnsi"/>
          <w:sz w:val="28"/>
          <w:szCs w:val="28"/>
        </w:rPr>
        <w:t xml:space="preserve"> </w:t>
      </w:r>
      <w:r w:rsidR="007E6CAE" w:rsidRPr="003A2B92">
        <w:rPr>
          <w:rFonts w:asciiTheme="minorHAnsi" w:hAnsiTheme="minorHAnsi" w:cstheme="minorHAnsi"/>
          <w:sz w:val="28"/>
          <w:szCs w:val="28"/>
        </w:rPr>
        <w:t xml:space="preserve">blij zijn dat </w:t>
      </w:r>
      <w:r w:rsidR="00AD704E" w:rsidRPr="003A2B92">
        <w:rPr>
          <w:rFonts w:asciiTheme="minorHAnsi" w:hAnsiTheme="minorHAnsi" w:cstheme="minorHAnsi"/>
          <w:sz w:val="28"/>
          <w:szCs w:val="28"/>
        </w:rPr>
        <w:t>z</w:t>
      </w:r>
      <w:r w:rsidR="00AD704E">
        <w:rPr>
          <w:rFonts w:asciiTheme="minorHAnsi" w:hAnsiTheme="minorHAnsi" w:cstheme="minorHAnsi"/>
          <w:sz w:val="28"/>
          <w:szCs w:val="28"/>
        </w:rPr>
        <w:t>ij</w:t>
      </w:r>
      <w:r w:rsidR="00AD704E" w:rsidRPr="003A2B92">
        <w:rPr>
          <w:rFonts w:asciiTheme="minorHAnsi" w:hAnsiTheme="minorHAnsi" w:cstheme="minorHAnsi"/>
          <w:sz w:val="28"/>
          <w:szCs w:val="28"/>
        </w:rPr>
        <w:t xml:space="preserve"> </w:t>
      </w:r>
      <w:r w:rsidR="007E6CAE" w:rsidRPr="003A2B92">
        <w:rPr>
          <w:rFonts w:asciiTheme="minorHAnsi" w:hAnsiTheme="minorHAnsi" w:cstheme="minorHAnsi"/>
          <w:sz w:val="28"/>
          <w:szCs w:val="28"/>
        </w:rPr>
        <w:t xml:space="preserve">overdag nog naar buiten </w:t>
      </w:r>
      <w:r w:rsidR="00AD704E" w:rsidRPr="003A2B92">
        <w:rPr>
          <w:rFonts w:asciiTheme="minorHAnsi" w:hAnsiTheme="minorHAnsi" w:cstheme="minorHAnsi"/>
          <w:sz w:val="28"/>
          <w:szCs w:val="28"/>
        </w:rPr>
        <w:t>m</w:t>
      </w:r>
      <w:r w:rsidR="00AD704E">
        <w:rPr>
          <w:rFonts w:asciiTheme="minorHAnsi" w:hAnsiTheme="minorHAnsi" w:cstheme="minorHAnsi"/>
          <w:sz w:val="28"/>
          <w:szCs w:val="28"/>
        </w:rPr>
        <w:t>ag</w:t>
      </w:r>
      <w:r w:rsidR="007E6CAE" w:rsidRPr="003A2B92">
        <w:rPr>
          <w:rFonts w:asciiTheme="minorHAnsi" w:hAnsiTheme="minorHAnsi" w:cstheme="minorHAnsi"/>
          <w:sz w:val="28"/>
          <w:szCs w:val="28"/>
        </w:rPr>
        <w:t xml:space="preserve">. </w:t>
      </w:r>
    </w:p>
    <w:p w14:paraId="5F257BF0" w14:textId="77777777" w:rsidR="003A2B92" w:rsidRDefault="003A2B92" w:rsidP="006C040A">
      <w:pPr>
        <w:pStyle w:val="Default"/>
        <w:ind w:left="567" w:hanging="567"/>
        <w:contextualSpacing/>
        <w:jc w:val="both"/>
        <w:rPr>
          <w:rFonts w:asciiTheme="minorHAnsi" w:hAnsiTheme="minorHAnsi" w:cstheme="minorHAnsi"/>
          <w:sz w:val="28"/>
          <w:szCs w:val="28"/>
        </w:rPr>
      </w:pPr>
    </w:p>
    <w:p w14:paraId="0744248E" w14:textId="635AC72F" w:rsidR="00D677F9" w:rsidRDefault="007E6CAE" w:rsidP="006C040A">
      <w:pPr>
        <w:pStyle w:val="Default"/>
        <w:numPr>
          <w:ilvl w:val="1"/>
          <w:numId w:val="28"/>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 xml:space="preserve">Dit is vanzelfsprekend geen steekhoudende onderbouwing. Zo is onduidelijk waarom niet gekozen is </w:t>
      </w:r>
      <w:r w:rsidR="003D6AD9">
        <w:rPr>
          <w:rFonts w:asciiTheme="minorHAnsi" w:hAnsiTheme="minorHAnsi" w:cstheme="minorHAnsi"/>
          <w:sz w:val="28"/>
          <w:szCs w:val="28"/>
        </w:rPr>
        <w:t xml:space="preserve">de maatregel te beperken tot een dringend advies. Een onderzoek naar het verschil met een dwingende maatregel ontbreekt. </w:t>
      </w:r>
      <w:r w:rsidR="00543385">
        <w:rPr>
          <w:rFonts w:asciiTheme="minorHAnsi" w:hAnsiTheme="minorHAnsi" w:cstheme="minorHAnsi"/>
          <w:sz w:val="28"/>
          <w:szCs w:val="28"/>
        </w:rPr>
        <w:t>De noodzakelijkheid is</w:t>
      </w:r>
      <w:r w:rsidR="00D677F9">
        <w:rPr>
          <w:rFonts w:asciiTheme="minorHAnsi" w:hAnsiTheme="minorHAnsi" w:cstheme="minorHAnsi"/>
          <w:sz w:val="28"/>
          <w:szCs w:val="28"/>
        </w:rPr>
        <w:t xml:space="preserve"> daarbij</w:t>
      </w:r>
      <w:r w:rsidR="00543385">
        <w:rPr>
          <w:rFonts w:asciiTheme="minorHAnsi" w:hAnsiTheme="minorHAnsi" w:cstheme="minorHAnsi"/>
          <w:sz w:val="28"/>
          <w:szCs w:val="28"/>
        </w:rPr>
        <w:t xml:space="preserve"> niet aangetoond. </w:t>
      </w:r>
      <w:r w:rsidR="00D677F9" w:rsidRPr="0067590A">
        <w:rPr>
          <w:rFonts w:asciiTheme="minorHAnsi" w:hAnsiTheme="minorHAnsi" w:cstheme="minorHAnsi"/>
          <w:sz w:val="28"/>
          <w:szCs w:val="28"/>
        </w:rPr>
        <w:t xml:space="preserve">Het OMT spreekt nota bene van een “aanvullende positieve bijdrage”. </w:t>
      </w:r>
      <w:r w:rsidR="00D677F9">
        <w:rPr>
          <w:rFonts w:asciiTheme="minorHAnsi" w:hAnsiTheme="minorHAnsi" w:cstheme="minorHAnsi"/>
          <w:sz w:val="28"/>
          <w:szCs w:val="28"/>
        </w:rPr>
        <w:t xml:space="preserve">Daaruit blijkt </w:t>
      </w:r>
      <w:r w:rsidR="00AD704E">
        <w:rPr>
          <w:rFonts w:asciiTheme="minorHAnsi" w:hAnsiTheme="minorHAnsi" w:cstheme="minorHAnsi"/>
          <w:sz w:val="28"/>
          <w:szCs w:val="28"/>
        </w:rPr>
        <w:t xml:space="preserve">dus dat er </w:t>
      </w:r>
      <w:r w:rsidR="00D677F9">
        <w:rPr>
          <w:rFonts w:asciiTheme="minorHAnsi" w:hAnsiTheme="minorHAnsi" w:cstheme="minorHAnsi"/>
          <w:sz w:val="28"/>
          <w:szCs w:val="28"/>
        </w:rPr>
        <w:t>van noodzaak</w:t>
      </w:r>
      <w:r w:rsidR="00AD704E">
        <w:rPr>
          <w:rFonts w:asciiTheme="minorHAnsi" w:hAnsiTheme="minorHAnsi" w:cstheme="minorHAnsi"/>
          <w:sz w:val="28"/>
          <w:szCs w:val="28"/>
        </w:rPr>
        <w:t xml:space="preserve"> geen sprake is</w:t>
      </w:r>
      <w:r w:rsidR="00D677F9">
        <w:rPr>
          <w:rFonts w:asciiTheme="minorHAnsi" w:hAnsiTheme="minorHAnsi" w:cstheme="minorHAnsi"/>
          <w:sz w:val="28"/>
          <w:szCs w:val="28"/>
        </w:rPr>
        <w:t>.</w:t>
      </w:r>
    </w:p>
    <w:p w14:paraId="2A0BBF42" w14:textId="77777777" w:rsidR="00CC731B" w:rsidRPr="0067590A" w:rsidRDefault="00CC731B" w:rsidP="006C040A">
      <w:pPr>
        <w:pStyle w:val="Default"/>
        <w:contextualSpacing/>
        <w:jc w:val="both"/>
        <w:rPr>
          <w:rFonts w:asciiTheme="minorHAnsi" w:hAnsiTheme="minorHAnsi" w:cstheme="minorHAnsi"/>
          <w:sz w:val="28"/>
          <w:szCs w:val="28"/>
          <w:lang w:eastAsia="nl-NL"/>
        </w:rPr>
      </w:pPr>
    </w:p>
    <w:p w14:paraId="2D3040F6" w14:textId="4A8E6E94" w:rsidR="00CC731B" w:rsidRPr="0067590A"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 xml:space="preserve">Daarbij blijkt uit de toelichting dat de maatregel vooral gericht is op “gedragsbeïnvloeding”: </w:t>
      </w:r>
    </w:p>
    <w:p w14:paraId="2F38E6E0" w14:textId="77777777" w:rsidR="00CC731B" w:rsidRPr="006C040A" w:rsidRDefault="00CC731B" w:rsidP="006C040A">
      <w:pPr>
        <w:pStyle w:val="Lijstalinea"/>
        <w:spacing w:after="0" w:line="240" w:lineRule="auto"/>
        <w:ind w:left="567" w:hanging="567"/>
        <w:rPr>
          <w:rFonts w:cstheme="minorHAnsi"/>
          <w:sz w:val="24"/>
          <w:szCs w:val="24"/>
        </w:rPr>
      </w:pPr>
    </w:p>
    <w:p w14:paraId="34FDDA1F" w14:textId="042F090B" w:rsidR="00CC731B" w:rsidRDefault="00CC731B" w:rsidP="006C040A">
      <w:pPr>
        <w:pStyle w:val="Lijstalinea"/>
        <w:spacing w:after="0" w:line="240" w:lineRule="auto"/>
        <w:ind w:left="1418"/>
        <w:jc w:val="both"/>
        <w:rPr>
          <w:rFonts w:cstheme="minorHAnsi"/>
          <w:i/>
          <w:iCs/>
          <w:sz w:val="24"/>
          <w:szCs w:val="24"/>
        </w:rPr>
      </w:pPr>
      <w:r w:rsidRPr="007F411F">
        <w:rPr>
          <w:rFonts w:cstheme="minorHAnsi"/>
          <w:i/>
          <w:iCs/>
          <w:sz w:val="24"/>
          <w:szCs w:val="24"/>
        </w:rPr>
        <w:t xml:space="preserve">“Daarnaast verhoogt volgens het OMT een avondklok, aanvullend op de al strenge maatregelen van de lockdown, het gevoel van urgentie wat van invloed kan zijn op het gedrag van mensen en het opvolgen van de maatregelen”. </w:t>
      </w:r>
    </w:p>
    <w:p w14:paraId="1B7A9422" w14:textId="77777777" w:rsidR="00AD704E" w:rsidRPr="006C040A" w:rsidRDefault="00AD704E" w:rsidP="006C040A">
      <w:pPr>
        <w:pStyle w:val="Lijstalinea"/>
        <w:spacing w:after="0" w:line="240" w:lineRule="auto"/>
        <w:ind w:left="1418"/>
        <w:jc w:val="both"/>
        <w:rPr>
          <w:rFonts w:cstheme="minorHAnsi"/>
          <w:i/>
          <w:iCs/>
          <w:sz w:val="28"/>
          <w:szCs w:val="28"/>
        </w:rPr>
      </w:pPr>
    </w:p>
    <w:p w14:paraId="09A59A54" w14:textId="5992751E" w:rsidR="00CC731B" w:rsidRPr="0067590A"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 xml:space="preserve">Het behoeft weinig betoog dat een noodmaatregel niet ingezet mag worden als een tool tot “gedragsbeïnvloeding”. </w:t>
      </w:r>
      <w:r w:rsidR="007F411F">
        <w:rPr>
          <w:rFonts w:asciiTheme="minorHAnsi" w:hAnsiTheme="minorHAnsi" w:cstheme="minorHAnsi"/>
          <w:sz w:val="28"/>
          <w:szCs w:val="28"/>
        </w:rPr>
        <w:t>Vrijheden en burgerrechten mogen nooit ingezet worden als onderdeel van een psychologisch experiment. Hiermee bewegen de beleidsmakers zich op een bedenkelijk pad</w:t>
      </w:r>
      <w:r w:rsidR="001328EE">
        <w:rPr>
          <w:rFonts w:asciiTheme="minorHAnsi" w:hAnsiTheme="minorHAnsi" w:cstheme="minorHAnsi"/>
          <w:sz w:val="28"/>
          <w:szCs w:val="28"/>
        </w:rPr>
        <w:t>.</w:t>
      </w:r>
    </w:p>
    <w:p w14:paraId="5EE858E1" w14:textId="77777777" w:rsidR="00CC731B" w:rsidRPr="0067590A" w:rsidRDefault="00CC731B" w:rsidP="006C040A">
      <w:pPr>
        <w:pStyle w:val="Default"/>
        <w:ind w:left="567" w:hanging="567"/>
        <w:contextualSpacing/>
        <w:jc w:val="both"/>
        <w:rPr>
          <w:rFonts w:asciiTheme="minorHAnsi" w:hAnsiTheme="minorHAnsi" w:cstheme="minorHAnsi"/>
          <w:sz w:val="28"/>
          <w:szCs w:val="28"/>
        </w:rPr>
      </w:pPr>
    </w:p>
    <w:p w14:paraId="2FCC554D" w14:textId="72713219" w:rsidR="00250842" w:rsidRDefault="00250842" w:rsidP="006C040A">
      <w:pPr>
        <w:pStyle w:val="Default"/>
        <w:numPr>
          <w:ilvl w:val="1"/>
          <w:numId w:val="28"/>
        </w:numPr>
        <w:ind w:left="567" w:hanging="567"/>
        <w:contextualSpacing/>
        <w:jc w:val="both"/>
        <w:rPr>
          <w:rFonts w:asciiTheme="minorHAnsi" w:hAnsiTheme="minorHAnsi" w:cstheme="minorHAnsi"/>
          <w:sz w:val="28"/>
          <w:szCs w:val="28"/>
          <w:lang w:eastAsia="nl-NL"/>
        </w:rPr>
      </w:pPr>
      <w:r w:rsidRPr="00C17CCF">
        <w:rPr>
          <w:rFonts w:asciiTheme="minorHAnsi" w:hAnsiTheme="minorHAnsi" w:cstheme="minorHAnsi"/>
          <w:sz w:val="28"/>
          <w:szCs w:val="28"/>
        </w:rPr>
        <w:t>Verder moet</w:t>
      </w:r>
      <w:r w:rsidR="00555117" w:rsidRPr="00C17CCF">
        <w:rPr>
          <w:rFonts w:asciiTheme="minorHAnsi" w:hAnsiTheme="minorHAnsi" w:cstheme="minorHAnsi"/>
          <w:sz w:val="28"/>
          <w:szCs w:val="28"/>
        </w:rPr>
        <w:t xml:space="preserve"> </w:t>
      </w:r>
      <w:r w:rsidRPr="00C17CCF">
        <w:rPr>
          <w:rFonts w:asciiTheme="minorHAnsi" w:hAnsiTheme="minorHAnsi" w:cstheme="minorHAnsi"/>
          <w:sz w:val="28"/>
          <w:szCs w:val="28"/>
        </w:rPr>
        <w:t xml:space="preserve">het effect van elke </w:t>
      </w:r>
      <w:r w:rsidR="00555117" w:rsidRPr="00C17CCF">
        <w:rPr>
          <w:rFonts w:asciiTheme="minorHAnsi" w:hAnsiTheme="minorHAnsi" w:cstheme="minorHAnsi"/>
          <w:sz w:val="28"/>
          <w:szCs w:val="28"/>
        </w:rPr>
        <w:t xml:space="preserve">individuele </w:t>
      </w:r>
      <w:r w:rsidRPr="00C17CCF">
        <w:rPr>
          <w:rFonts w:asciiTheme="minorHAnsi" w:hAnsiTheme="minorHAnsi" w:cstheme="minorHAnsi"/>
          <w:sz w:val="28"/>
          <w:szCs w:val="28"/>
        </w:rPr>
        <w:t xml:space="preserve">maatregel </w:t>
      </w:r>
      <w:r w:rsidR="003410DA" w:rsidRPr="00C17CCF">
        <w:rPr>
          <w:rFonts w:asciiTheme="minorHAnsi" w:hAnsiTheme="minorHAnsi" w:cstheme="minorHAnsi"/>
          <w:sz w:val="28"/>
          <w:szCs w:val="28"/>
        </w:rPr>
        <w:t>meetbaar zijn</w:t>
      </w:r>
      <w:r w:rsidR="00C17CCF" w:rsidRPr="00C17CCF">
        <w:rPr>
          <w:rFonts w:asciiTheme="minorHAnsi" w:hAnsiTheme="minorHAnsi" w:cstheme="minorHAnsi"/>
          <w:sz w:val="28"/>
          <w:szCs w:val="28"/>
        </w:rPr>
        <w:t xml:space="preserve">: </w:t>
      </w:r>
    </w:p>
    <w:p w14:paraId="4B465C06" w14:textId="77777777" w:rsidR="00BE46A9" w:rsidRPr="00E56E9E" w:rsidRDefault="00BE46A9" w:rsidP="006C040A">
      <w:pPr>
        <w:pStyle w:val="Default"/>
        <w:ind w:left="567" w:hanging="567"/>
        <w:contextualSpacing/>
        <w:jc w:val="both"/>
        <w:rPr>
          <w:rFonts w:asciiTheme="minorHAnsi" w:hAnsiTheme="minorHAnsi" w:cstheme="minorHAnsi"/>
          <w:i/>
          <w:iCs/>
        </w:rPr>
      </w:pPr>
    </w:p>
    <w:p w14:paraId="5DC47E6D" w14:textId="3DC50B11" w:rsidR="00250842" w:rsidRDefault="00C17CCF" w:rsidP="006C040A">
      <w:pPr>
        <w:pStyle w:val="Default"/>
        <w:ind w:left="1418"/>
        <w:contextualSpacing/>
        <w:jc w:val="both"/>
        <w:rPr>
          <w:rFonts w:asciiTheme="minorHAnsi" w:hAnsiTheme="minorHAnsi" w:cstheme="minorHAnsi"/>
          <w:i/>
          <w:iCs/>
          <w:lang w:val="en-GB"/>
        </w:rPr>
      </w:pPr>
      <w:r>
        <w:rPr>
          <w:rFonts w:asciiTheme="minorHAnsi" w:hAnsiTheme="minorHAnsi" w:cstheme="minorHAnsi"/>
          <w:i/>
          <w:iCs/>
          <w:lang w:val="en-GB"/>
        </w:rPr>
        <w:t>“</w:t>
      </w:r>
      <w:r w:rsidRPr="00C17CCF">
        <w:rPr>
          <w:rFonts w:asciiTheme="minorHAnsi" w:hAnsiTheme="minorHAnsi" w:cstheme="minorHAnsi"/>
          <w:i/>
          <w:iCs/>
          <w:lang w:val="en-GB"/>
        </w:rPr>
        <w:t>52</w:t>
      </w:r>
      <w:r>
        <w:rPr>
          <w:rFonts w:asciiTheme="minorHAnsi" w:hAnsiTheme="minorHAnsi" w:cstheme="minorHAnsi"/>
          <w:i/>
          <w:iCs/>
          <w:lang w:val="en-GB"/>
        </w:rPr>
        <w:t xml:space="preserve">. </w:t>
      </w:r>
      <w:r w:rsidR="00250842" w:rsidRPr="00C17CCF">
        <w:rPr>
          <w:rFonts w:asciiTheme="minorHAnsi" w:hAnsiTheme="minorHAnsi" w:cstheme="minorHAnsi"/>
          <w:i/>
          <w:iCs/>
          <w:lang w:val="en-GB"/>
        </w:rPr>
        <w:t>The competent national authorities shall be under a duty to assess individually the necessity of any derogation measure taken or proposed to deal with the specific dangers posed by the emergency.</w:t>
      </w:r>
      <w:r>
        <w:rPr>
          <w:rFonts w:asciiTheme="minorHAnsi" w:hAnsiTheme="minorHAnsi" w:cstheme="minorHAnsi"/>
          <w:i/>
          <w:iCs/>
          <w:lang w:val="en-GB"/>
        </w:rPr>
        <w:t>”</w:t>
      </w:r>
    </w:p>
    <w:p w14:paraId="4260212E" w14:textId="77777777" w:rsidR="00193938" w:rsidRPr="00C17CCF" w:rsidRDefault="00193938" w:rsidP="006C040A">
      <w:pPr>
        <w:pStyle w:val="Default"/>
        <w:ind w:left="567" w:hanging="567"/>
        <w:contextualSpacing/>
        <w:jc w:val="both"/>
        <w:rPr>
          <w:rFonts w:asciiTheme="minorHAnsi" w:hAnsiTheme="minorHAnsi" w:cstheme="minorHAnsi"/>
          <w:i/>
          <w:iCs/>
          <w:sz w:val="28"/>
          <w:szCs w:val="28"/>
          <w:lang w:val="en-GB" w:eastAsia="nl-NL"/>
        </w:rPr>
      </w:pPr>
    </w:p>
    <w:p w14:paraId="5DAC933E" w14:textId="5D34CE52" w:rsidR="009238FC" w:rsidRDefault="0068521E" w:rsidP="006C040A">
      <w:pPr>
        <w:pStyle w:val="Default"/>
        <w:numPr>
          <w:ilvl w:val="1"/>
          <w:numId w:val="28"/>
        </w:numPr>
        <w:ind w:left="567" w:hanging="567"/>
        <w:contextualSpacing/>
        <w:jc w:val="both"/>
        <w:rPr>
          <w:rFonts w:asciiTheme="minorHAnsi" w:hAnsiTheme="minorHAnsi" w:cstheme="minorHAnsi"/>
          <w:sz w:val="28"/>
          <w:szCs w:val="28"/>
        </w:rPr>
      </w:pPr>
      <w:r w:rsidRPr="00420582">
        <w:rPr>
          <w:rFonts w:asciiTheme="minorHAnsi" w:hAnsiTheme="minorHAnsi" w:cstheme="minorHAnsi"/>
          <w:sz w:val="28"/>
          <w:szCs w:val="28"/>
        </w:rPr>
        <w:t xml:space="preserve">Een maatregel waarvan het effect niet meetbaar is, mag niet genomen worden. </w:t>
      </w:r>
      <w:r w:rsidR="00FD119A" w:rsidRPr="00420582">
        <w:rPr>
          <w:rFonts w:asciiTheme="minorHAnsi" w:hAnsiTheme="minorHAnsi" w:cstheme="minorHAnsi"/>
          <w:sz w:val="28"/>
          <w:szCs w:val="28"/>
        </w:rPr>
        <w:t>Het gerechtshof miskent</w:t>
      </w:r>
      <w:r w:rsidR="002B6735">
        <w:rPr>
          <w:rFonts w:asciiTheme="minorHAnsi" w:hAnsiTheme="minorHAnsi" w:cstheme="minorHAnsi"/>
          <w:sz w:val="28"/>
          <w:szCs w:val="28"/>
        </w:rPr>
        <w:t xml:space="preserve"> dit</w:t>
      </w:r>
      <w:r w:rsidR="00420582" w:rsidRPr="00420582">
        <w:rPr>
          <w:rFonts w:asciiTheme="minorHAnsi" w:hAnsiTheme="minorHAnsi" w:cstheme="minorHAnsi"/>
          <w:sz w:val="28"/>
          <w:szCs w:val="28"/>
        </w:rPr>
        <w:t xml:space="preserve"> in het arrest van 26 februari 2021</w:t>
      </w:r>
      <w:r w:rsidR="002B6735">
        <w:rPr>
          <w:rFonts w:asciiTheme="minorHAnsi" w:hAnsiTheme="minorHAnsi" w:cstheme="minorHAnsi"/>
          <w:sz w:val="28"/>
          <w:szCs w:val="28"/>
        </w:rPr>
        <w:t xml:space="preserve">. </w:t>
      </w:r>
      <w:r w:rsidR="00F15158">
        <w:rPr>
          <w:rFonts w:asciiTheme="minorHAnsi" w:hAnsiTheme="minorHAnsi" w:cstheme="minorHAnsi"/>
          <w:sz w:val="28"/>
          <w:szCs w:val="28"/>
        </w:rPr>
        <w:t>Zij overwoog</w:t>
      </w:r>
      <w:r w:rsidR="003A1F80" w:rsidRPr="00420582">
        <w:rPr>
          <w:rFonts w:asciiTheme="minorHAnsi" w:hAnsiTheme="minorHAnsi" w:cstheme="minorHAnsi"/>
          <w:sz w:val="28"/>
          <w:szCs w:val="28"/>
        </w:rPr>
        <w:t xml:space="preserve"> dat </w:t>
      </w:r>
      <w:r w:rsidR="006A591F" w:rsidRPr="00420582">
        <w:rPr>
          <w:rFonts w:asciiTheme="minorHAnsi" w:hAnsiTheme="minorHAnsi" w:cstheme="minorHAnsi"/>
          <w:sz w:val="28"/>
          <w:szCs w:val="28"/>
        </w:rPr>
        <w:t xml:space="preserve">de omstandigheid </w:t>
      </w:r>
      <w:r w:rsidR="00F15F00" w:rsidRPr="00420582">
        <w:rPr>
          <w:rFonts w:asciiTheme="minorHAnsi" w:hAnsiTheme="minorHAnsi" w:cstheme="minorHAnsi"/>
          <w:sz w:val="28"/>
          <w:szCs w:val="28"/>
        </w:rPr>
        <w:t xml:space="preserve">dat het effect niet meetbaar is, niet afdoet </w:t>
      </w:r>
      <w:r w:rsidR="00710D52" w:rsidRPr="00420582">
        <w:rPr>
          <w:rFonts w:asciiTheme="minorHAnsi" w:hAnsiTheme="minorHAnsi" w:cstheme="minorHAnsi"/>
          <w:sz w:val="28"/>
          <w:szCs w:val="28"/>
        </w:rPr>
        <w:t xml:space="preserve">dat de staat in redelijkheid kan oordelen dat de maatregel </w:t>
      </w:r>
      <w:r w:rsidR="003A15B4" w:rsidRPr="00420582">
        <w:rPr>
          <w:rFonts w:asciiTheme="minorHAnsi" w:hAnsiTheme="minorHAnsi" w:cstheme="minorHAnsi"/>
          <w:sz w:val="28"/>
          <w:szCs w:val="28"/>
        </w:rPr>
        <w:t xml:space="preserve">effect heeft </w:t>
      </w:r>
      <w:r w:rsidR="00420582" w:rsidRPr="00420582">
        <w:rPr>
          <w:rFonts w:asciiTheme="minorHAnsi" w:hAnsiTheme="minorHAnsi" w:cstheme="minorHAnsi"/>
          <w:sz w:val="28"/>
          <w:szCs w:val="28"/>
        </w:rPr>
        <w:t xml:space="preserve">en daarmee </w:t>
      </w:r>
      <w:r w:rsidR="00710D52" w:rsidRPr="00420582">
        <w:rPr>
          <w:rFonts w:asciiTheme="minorHAnsi" w:hAnsiTheme="minorHAnsi" w:cstheme="minorHAnsi"/>
          <w:sz w:val="28"/>
          <w:szCs w:val="28"/>
        </w:rPr>
        <w:t>noodzakelijk is</w:t>
      </w:r>
      <w:r w:rsidR="003A15B4" w:rsidRPr="00420582">
        <w:rPr>
          <w:rFonts w:asciiTheme="minorHAnsi" w:hAnsiTheme="minorHAnsi" w:cstheme="minorHAnsi"/>
          <w:sz w:val="28"/>
          <w:szCs w:val="28"/>
        </w:rPr>
        <w:t>.</w:t>
      </w:r>
      <w:r w:rsidR="00591FE5">
        <w:rPr>
          <w:rFonts w:asciiTheme="minorHAnsi" w:hAnsiTheme="minorHAnsi" w:cstheme="minorHAnsi"/>
          <w:sz w:val="28"/>
          <w:szCs w:val="28"/>
        </w:rPr>
        <w:t xml:space="preserve"> </w:t>
      </w:r>
      <w:r w:rsidR="00420582" w:rsidRPr="00420582">
        <w:rPr>
          <w:rFonts w:asciiTheme="minorHAnsi" w:hAnsiTheme="minorHAnsi" w:cstheme="minorHAnsi"/>
          <w:sz w:val="28"/>
          <w:szCs w:val="28"/>
        </w:rPr>
        <w:t xml:space="preserve">Deze overweging is onverenigbaar met </w:t>
      </w:r>
      <w:r w:rsidR="00FD119A" w:rsidRPr="00420582">
        <w:rPr>
          <w:rFonts w:asciiTheme="minorHAnsi" w:hAnsiTheme="minorHAnsi" w:cstheme="minorHAnsi"/>
          <w:sz w:val="28"/>
          <w:szCs w:val="28"/>
        </w:rPr>
        <w:t xml:space="preserve">internationaalrechtelijke </w:t>
      </w:r>
      <w:r w:rsidR="00F15158">
        <w:rPr>
          <w:rFonts w:asciiTheme="minorHAnsi" w:hAnsiTheme="minorHAnsi" w:cstheme="minorHAnsi"/>
          <w:sz w:val="28"/>
          <w:szCs w:val="28"/>
        </w:rPr>
        <w:t>verdrags</w:t>
      </w:r>
      <w:r w:rsidR="00FD119A" w:rsidRPr="00420582">
        <w:rPr>
          <w:rFonts w:asciiTheme="minorHAnsi" w:hAnsiTheme="minorHAnsi" w:cstheme="minorHAnsi"/>
          <w:sz w:val="28"/>
          <w:szCs w:val="28"/>
        </w:rPr>
        <w:t>verplichting</w:t>
      </w:r>
      <w:r w:rsidR="00420582" w:rsidRPr="00420582">
        <w:rPr>
          <w:rFonts w:asciiTheme="minorHAnsi" w:hAnsiTheme="minorHAnsi" w:cstheme="minorHAnsi"/>
          <w:sz w:val="28"/>
          <w:szCs w:val="28"/>
        </w:rPr>
        <w:t>en.</w:t>
      </w:r>
      <w:r w:rsidR="00591FE5">
        <w:rPr>
          <w:rFonts w:asciiTheme="minorHAnsi" w:hAnsiTheme="minorHAnsi" w:cstheme="minorHAnsi"/>
          <w:sz w:val="28"/>
          <w:szCs w:val="28"/>
        </w:rPr>
        <w:t xml:space="preserve"> </w:t>
      </w:r>
    </w:p>
    <w:p w14:paraId="49716294" w14:textId="77777777" w:rsidR="003512D0" w:rsidRDefault="003512D0" w:rsidP="006C040A">
      <w:pPr>
        <w:pStyle w:val="Default"/>
        <w:ind w:left="567" w:hanging="567"/>
        <w:contextualSpacing/>
        <w:jc w:val="both"/>
        <w:rPr>
          <w:rFonts w:asciiTheme="minorHAnsi" w:hAnsiTheme="minorHAnsi" w:cstheme="minorHAnsi"/>
          <w:sz w:val="28"/>
          <w:szCs w:val="28"/>
        </w:rPr>
      </w:pPr>
    </w:p>
    <w:p w14:paraId="56626AF1" w14:textId="20338CF0" w:rsidR="00F02DC8" w:rsidRDefault="005B3D88" w:rsidP="006C040A">
      <w:pPr>
        <w:pStyle w:val="Default"/>
        <w:numPr>
          <w:ilvl w:val="1"/>
          <w:numId w:val="28"/>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 xml:space="preserve">Het </w:t>
      </w:r>
      <w:r w:rsidR="009417B3">
        <w:rPr>
          <w:rFonts w:asciiTheme="minorHAnsi" w:hAnsiTheme="minorHAnsi" w:cstheme="minorHAnsi"/>
          <w:sz w:val="28"/>
          <w:szCs w:val="28"/>
        </w:rPr>
        <w:t xml:space="preserve">is </w:t>
      </w:r>
      <w:r>
        <w:rPr>
          <w:rFonts w:asciiTheme="minorHAnsi" w:hAnsiTheme="minorHAnsi" w:cstheme="minorHAnsi"/>
          <w:sz w:val="28"/>
          <w:szCs w:val="28"/>
        </w:rPr>
        <w:t xml:space="preserve">niet aan eisers om aan te tonen dat de avondklok niet effectief is. De staat heeft echter </w:t>
      </w:r>
      <w:r w:rsidR="003512D0">
        <w:rPr>
          <w:rFonts w:asciiTheme="minorHAnsi" w:hAnsiTheme="minorHAnsi" w:cstheme="minorHAnsi"/>
          <w:sz w:val="28"/>
          <w:szCs w:val="28"/>
        </w:rPr>
        <w:t xml:space="preserve">geen overtuigende bewijzen </w:t>
      </w:r>
      <w:r>
        <w:rPr>
          <w:rFonts w:asciiTheme="minorHAnsi" w:hAnsiTheme="minorHAnsi" w:cstheme="minorHAnsi"/>
          <w:sz w:val="28"/>
          <w:szCs w:val="28"/>
        </w:rPr>
        <w:t xml:space="preserve">geleverd </w:t>
      </w:r>
      <w:r w:rsidR="003512D0">
        <w:rPr>
          <w:rFonts w:asciiTheme="minorHAnsi" w:hAnsiTheme="minorHAnsi" w:cstheme="minorHAnsi"/>
          <w:sz w:val="28"/>
          <w:szCs w:val="28"/>
        </w:rPr>
        <w:t>van de effectiviteit</w:t>
      </w:r>
      <w:r w:rsidR="00591FE5">
        <w:rPr>
          <w:rFonts w:asciiTheme="minorHAnsi" w:hAnsiTheme="minorHAnsi" w:cstheme="minorHAnsi"/>
          <w:sz w:val="28"/>
          <w:szCs w:val="28"/>
        </w:rPr>
        <w:t xml:space="preserve"> </w:t>
      </w:r>
      <w:r w:rsidR="00924F64">
        <w:rPr>
          <w:rFonts w:asciiTheme="minorHAnsi" w:hAnsiTheme="minorHAnsi" w:cstheme="minorHAnsi"/>
          <w:sz w:val="28"/>
          <w:szCs w:val="28"/>
        </w:rPr>
        <w:t xml:space="preserve">van een avondklok. </w:t>
      </w:r>
      <w:r>
        <w:rPr>
          <w:rFonts w:asciiTheme="minorHAnsi" w:hAnsiTheme="minorHAnsi" w:cstheme="minorHAnsi"/>
          <w:sz w:val="28"/>
          <w:szCs w:val="28"/>
        </w:rPr>
        <w:t xml:space="preserve">In een vergelijking tussen </w:t>
      </w:r>
      <w:r w:rsidR="001D3206">
        <w:rPr>
          <w:rFonts w:asciiTheme="minorHAnsi" w:hAnsiTheme="minorHAnsi" w:cstheme="minorHAnsi"/>
          <w:sz w:val="28"/>
          <w:szCs w:val="28"/>
        </w:rPr>
        <w:t xml:space="preserve">landen </w:t>
      </w:r>
      <w:r w:rsidR="00A60867">
        <w:rPr>
          <w:rFonts w:asciiTheme="minorHAnsi" w:hAnsiTheme="minorHAnsi" w:cstheme="minorHAnsi"/>
          <w:sz w:val="28"/>
          <w:szCs w:val="28"/>
        </w:rPr>
        <w:t xml:space="preserve">met en zonder avondklok </w:t>
      </w:r>
      <w:r w:rsidR="00F02DC8">
        <w:rPr>
          <w:rFonts w:asciiTheme="minorHAnsi" w:hAnsiTheme="minorHAnsi" w:cstheme="minorHAnsi"/>
          <w:sz w:val="28"/>
          <w:szCs w:val="28"/>
        </w:rPr>
        <w:t xml:space="preserve">kan in ieder geval geen </w:t>
      </w:r>
      <w:r w:rsidR="00F74044">
        <w:rPr>
          <w:rFonts w:asciiTheme="minorHAnsi" w:hAnsiTheme="minorHAnsi" w:cstheme="minorHAnsi"/>
          <w:sz w:val="28"/>
          <w:szCs w:val="28"/>
        </w:rPr>
        <w:t>verschil</w:t>
      </w:r>
      <w:r w:rsidR="00F02DC8">
        <w:rPr>
          <w:rFonts w:asciiTheme="minorHAnsi" w:hAnsiTheme="minorHAnsi" w:cstheme="minorHAnsi"/>
          <w:sz w:val="28"/>
          <w:szCs w:val="28"/>
        </w:rPr>
        <w:t xml:space="preserve"> gevonden worden.</w:t>
      </w:r>
    </w:p>
    <w:p w14:paraId="66BE3284" w14:textId="77777777" w:rsidR="00F02DC8" w:rsidRDefault="00F02DC8" w:rsidP="006C040A">
      <w:pPr>
        <w:pStyle w:val="Default"/>
        <w:ind w:left="567" w:hanging="567"/>
        <w:contextualSpacing/>
        <w:jc w:val="both"/>
        <w:rPr>
          <w:rFonts w:asciiTheme="minorHAnsi" w:hAnsiTheme="minorHAnsi" w:cstheme="minorHAnsi"/>
          <w:b/>
          <w:bCs/>
          <w:sz w:val="28"/>
          <w:szCs w:val="28"/>
        </w:rPr>
      </w:pPr>
    </w:p>
    <w:p w14:paraId="0822B0E6" w14:textId="330E6E32" w:rsidR="003512D0" w:rsidRDefault="00F02DC8" w:rsidP="006C040A">
      <w:pPr>
        <w:pStyle w:val="Default"/>
        <w:ind w:left="567"/>
        <w:contextualSpacing/>
        <w:jc w:val="both"/>
        <w:rPr>
          <w:rFonts w:asciiTheme="minorHAnsi" w:hAnsiTheme="minorHAnsi" w:cstheme="minorHAnsi"/>
          <w:sz w:val="28"/>
          <w:szCs w:val="28"/>
        </w:rPr>
      </w:pPr>
      <w:r>
        <w:rPr>
          <w:rFonts w:asciiTheme="minorHAnsi" w:hAnsiTheme="minorHAnsi" w:cstheme="minorHAnsi"/>
          <w:b/>
          <w:bCs/>
          <w:sz w:val="28"/>
          <w:szCs w:val="28"/>
        </w:rPr>
        <w:t xml:space="preserve">Productie 12: </w:t>
      </w:r>
      <w:r w:rsidR="0091543F">
        <w:rPr>
          <w:rFonts w:asciiTheme="minorHAnsi" w:hAnsiTheme="minorHAnsi" w:cstheme="minorHAnsi"/>
          <w:b/>
          <w:bCs/>
          <w:sz w:val="28"/>
          <w:szCs w:val="28"/>
        </w:rPr>
        <w:t xml:space="preserve"> </w:t>
      </w:r>
      <w:r>
        <w:rPr>
          <w:rFonts w:asciiTheme="minorHAnsi" w:hAnsiTheme="minorHAnsi" w:cstheme="minorHAnsi"/>
          <w:sz w:val="28"/>
          <w:szCs w:val="28"/>
        </w:rPr>
        <w:t>Overzicht landen met en zonder avondklok</w:t>
      </w:r>
      <w:r w:rsidR="00F74044">
        <w:rPr>
          <w:rFonts w:asciiTheme="minorHAnsi" w:hAnsiTheme="minorHAnsi" w:cstheme="minorHAnsi"/>
          <w:sz w:val="28"/>
          <w:szCs w:val="28"/>
        </w:rPr>
        <w:t xml:space="preserve"> </w:t>
      </w:r>
    </w:p>
    <w:p w14:paraId="1DEC921C" w14:textId="77777777" w:rsidR="00420582" w:rsidRPr="00420582" w:rsidRDefault="00420582" w:rsidP="006C040A">
      <w:pPr>
        <w:pStyle w:val="Default"/>
        <w:ind w:left="567" w:hanging="567"/>
        <w:contextualSpacing/>
        <w:jc w:val="both"/>
        <w:rPr>
          <w:rFonts w:asciiTheme="minorHAnsi" w:hAnsiTheme="minorHAnsi" w:cstheme="minorHAnsi"/>
          <w:sz w:val="28"/>
          <w:szCs w:val="28"/>
        </w:rPr>
      </w:pPr>
    </w:p>
    <w:p w14:paraId="6A2D8D84" w14:textId="7FD12BEC" w:rsidR="00235895" w:rsidRDefault="00420582" w:rsidP="006C040A">
      <w:pPr>
        <w:pStyle w:val="Default"/>
        <w:numPr>
          <w:ilvl w:val="1"/>
          <w:numId w:val="28"/>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 xml:space="preserve">Indien het effect niet gemeten kan worden, kan evenmin </w:t>
      </w:r>
      <w:r w:rsidR="00E858B4" w:rsidRPr="00420582">
        <w:rPr>
          <w:rFonts w:asciiTheme="minorHAnsi" w:hAnsiTheme="minorHAnsi" w:cstheme="minorHAnsi"/>
          <w:sz w:val="28"/>
          <w:szCs w:val="28"/>
        </w:rPr>
        <w:t xml:space="preserve">de noodzaak </w:t>
      </w:r>
      <w:r w:rsidR="00C6027C" w:rsidRPr="00420582">
        <w:rPr>
          <w:rFonts w:asciiTheme="minorHAnsi" w:hAnsiTheme="minorHAnsi" w:cstheme="minorHAnsi"/>
          <w:sz w:val="28"/>
          <w:szCs w:val="28"/>
        </w:rPr>
        <w:t xml:space="preserve">ervan </w:t>
      </w:r>
      <w:r w:rsidR="009417B3">
        <w:rPr>
          <w:rFonts w:asciiTheme="minorHAnsi" w:hAnsiTheme="minorHAnsi" w:cstheme="minorHAnsi"/>
          <w:sz w:val="28"/>
          <w:szCs w:val="28"/>
        </w:rPr>
        <w:t xml:space="preserve">worden </w:t>
      </w:r>
      <w:r w:rsidR="00F15158">
        <w:rPr>
          <w:rFonts w:asciiTheme="minorHAnsi" w:hAnsiTheme="minorHAnsi" w:cstheme="minorHAnsi"/>
          <w:sz w:val="28"/>
          <w:szCs w:val="28"/>
        </w:rPr>
        <w:t>vastgesteld</w:t>
      </w:r>
      <w:r w:rsidR="00E858B4" w:rsidRPr="00420582">
        <w:rPr>
          <w:rFonts w:asciiTheme="minorHAnsi" w:hAnsiTheme="minorHAnsi" w:cstheme="minorHAnsi"/>
          <w:sz w:val="28"/>
          <w:szCs w:val="28"/>
        </w:rPr>
        <w:t xml:space="preserve">. </w:t>
      </w:r>
      <w:r>
        <w:rPr>
          <w:rFonts w:asciiTheme="minorHAnsi" w:hAnsiTheme="minorHAnsi" w:cstheme="minorHAnsi"/>
          <w:sz w:val="28"/>
          <w:szCs w:val="28"/>
        </w:rPr>
        <w:t xml:space="preserve">Dit leidt tot eeuwigdurende maatregelen. </w:t>
      </w:r>
      <w:r w:rsidR="00235895">
        <w:rPr>
          <w:rFonts w:asciiTheme="minorHAnsi" w:hAnsiTheme="minorHAnsi" w:cstheme="minorHAnsi"/>
          <w:sz w:val="28"/>
          <w:szCs w:val="28"/>
        </w:rPr>
        <w:t>En dat is precies wat we nu zien. Maatregelen als de 1,5</w:t>
      </w:r>
      <w:r w:rsidR="009417B3">
        <w:rPr>
          <w:rFonts w:asciiTheme="minorHAnsi" w:hAnsiTheme="minorHAnsi" w:cstheme="minorHAnsi"/>
          <w:sz w:val="28"/>
          <w:szCs w:val="28"/>
        </w:rPr>
        <w:t>-</w:t>
      </w:r>
      <w:r w:rsidR="00235895">
        <w:rPr>
          <w:rFonts w:asciiTheme="minorHAnsi" w:hAnsiTheme="minorHAnsi" w:cstheme="minorHAnsi"/>
          <w:sz w:val="28"/>
          <w:szCs w:val="28"/>
        </w:rPr>
        <w:t xml:space="preserve">metersamenleving, het verbod op groepsvorming en andere draconische </w:t>
      </w:r>
      <w:r w:rsidR="009E2675">
        <w:rPr>
          <w:rFonts w:asciiTheme="minorHAnsi" w:hAnsiTheme="minorHAnsi" w:cstheme="minorHAnsi"/>
          <w:sz w:val="28"/>
          <w:szCs w:val="28"/>
        </w:rPr>
        <w:t xml:space="preserve">rechtenschendingen duren inmiddels een jaar. Vanuit de staat wordt geen enkel perspectief geboden op </w:t>
      </w:r>
      <w:r w:rsidR="00F15158">
        <w:rPr>
          <w:rFonts w:asciiTheme="minorHAnsi" w:hAnsiTheme="minorHAnsi" w:cstheme="minorHAnsi"/>
          <w:sz w:val="28"/>
          <w:szCs w:val="28"/>
        </w:rPr>
        <w:t xml:space="preserve">een </w:t>
      </w:r>
      <w:r w:rsidR="009E2675">
        <w:rPr>
          <w:rFonts w:asciiTheme="minorHAnsi" w:hAnsiTheme="minorHAnsi" w:cstheme="minorHAnsi"/>
          <w:sz w:val="28"/>
          <w:szCs w:val="28"/>
        </w:rPr>
        <w:t xml:space="preserve">beëindiging hiervan. </w:t>
      </w:r>
      <w:r w:rsidR="003B32B4">
        <w:rPr>
          <w:rFonts w:asciiTheme="minorHAnsi" w:hAnsiTheme="minorHAnsi" w:cstheme="minorHAnsi"/>
          <w:sz w:val="28"/>
          <w:szCs w:val="28"/>
        </w:rPr>
        <w:t>D</w:t>
      </w:r>
      <w:r w:rsidR="009E2675">
        <w:rPr>
          <w:rFonts w:asciiTheme="minorHAnsi" w:hAnsiTheme="minorHAnsi" w:cstheme="minorHAnsi"/>
          <w:sz w:val="28"/>
          <w:szCs w:val="28"/>
        </w:rPr>
        <w:t>it</w:t>
      </w:r>
      <w:r w:rsidR="00855FD3">
        <w:rPr>
          <w:rFonts w:asciiTheme="minorHAnsi" w:hAnsiTheme="minorHAnsi" w:cstheme="minorHAnsi"/>
          <w:sz w:val="28"/>
          <w:szCs w:val="28"/>
        </w:rPr>
        <w:t xml:space="preserve"> zijn</w:t>
      </w:r>
      <w:r w:rsidR="009E2675">
        <w:rPr>
          <w:rFonts w:asciiTheme="minorHAnsi" w:hAnsiTheme="minorHAnsi" w:cstheme="minorHAnsi"/>
          <w:sz w:val="28"/>
          <w:szCs w:val="28"/>
        </w:rPr>
        <w:t xml:space="preserve"> geen noodmaatregelen meer maar een </w:t>
      </w:r>
      <w:r w:rsidR="00855FD3">
        <w:rPr>
          <w:rFonts w:asciiTheme="minorHAnsi" w:hAnsiTheme="minorHAnsi" w:cstheme="minorHAnsi"/>
          <w:sz w:val="28"/>
          <w:szCs w:val="28"/>
        </w:rPr>
        <w:t>afschaffing</w:t>
      </w:r>
      <w:r w:rsidR="009E2675">
        <w:rPr>
          <w:rFonts w:asciiTheme="minorHAnsi" w:hAnsiTheme="minorHAnsi" w:cstheme="minorHAnsi"/>
          <w:sz w:val="28"/>
          <w:szCs w:val="28"/>
        </w:rPr>
        <w:t xml:space="preserve"> van de rechtsstaat.</w:t>
      </w:r>
    </w:p>
    <w:p w14:paraId="5362C564" w14:textId="77777777" w:rsidR="00855FD3" w:rsidRDefault="00855FD3" w:rsidP="006C040A">
      <w:pPr>
        <w:pStyle w:val="Default"/>
        <w:ind w:left="567" w:hanging="567"/>
        <w:contextualSpacing/>
        <w:jc w:val="both"/>
        <w:rPr>
          <w:rFonts w:asciiTheme="minorHAnsi" w:hAnsiTheme="minorHAnsi" w:cstheme="minorHAnsi"/>
          <w:sz w:val="28"/>
          <w:szCs w:val="28"/>
        </w:rPr>
      </w:pPr>
    </w:p>
    <w:p w14:paraId="12A6A3CE" w14:textId="477AF701" w:rsidR="00CC731B" w:rsidRPr="0067590A"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Andere algemene eisen die gesteld worden aan het inroepen van een uitzonderingssituatie zijn:</w:t>
      </w:r>
    </w:p>
    <w:p w14:paraId="1DE6D72D" w14:textId="77777777" w:rsidR="00CC731B" w:rsidRPr="00AE081C" w:rsidRDefault="00CC731B" w:rsidP="006C040A">
      <w:pPr>
        <w:pStyle w:val="Default"/>
        <w:ind w:left="1418" w:hanging="567"/>
        <w:contextualSpacing/>
        <w:jc w:val="both"/>
        <w:rPr>
          <w:rFonts w:asciiTheme="minorHAnsi" w:hAnsiTheme="minorHAnsi" w:cstheme="minorHAnsi"/>
          <w:sz w:val="28"/>
          <w:szCs w:val="28"/>
        </w:rPr>
      </w:pPr>
    </w:p>
    <w:p w14:paraId="3BD99BCF" w14:textId="168EFBAA" w:rsidR="00CC731B" w:rsidRPr="00AE081C" w:rsidRDefault="00CC731B" w:rsidP="006C040A">
      <w:pPr>
        <w:pStyle w:val="Default"/>
        <w:numPr>
          <w:ilvl w:val="0"/>
          <w:numId w:val="9"/>
        </w:numPr>
        <w:ind w:left="1418" w:hanging="284"/>
        <w:contextualSpacing/>
        <w:jc w:val="both"/>
        <w:rPr>
          <w:rFonts w:asciiTheme="minorHAnsi" w:hAnsiTheme="minorHAnsi" w:cstheme="minorHAnsi"/>
          <w:sz w:val="28"/>
          <w:szCs w:val="28"/>
        </w:rPr>
      </w:pPr>
      <w:r w:rsidRPr="00AE081C">
        <w:rPr>
          <w:rFonts w:asciiTheme="minorHAnsi" w:hAnsiTheme="minorHAnsi" w:cstheme="minorHAnsi"/>
          <w:sz w:val="28"/>
          <w:szCs w:val="28"/>
        </w:rPr>
        <w:t>De bewijslast voor de noodzaak van een maatregel ligt bij de Staat</w:t>
      </w:r>
      <w:r w:rsidR="00D77B86">
        <w:rPr>
          <w:rFonts w:asciiTheme="minorHAnsi" w:hAnsiTheme="minorHAnsi" w:cstheme="minorHAnsi"/>
          <w:sz w:val="28"/>
          <w:szCs w:val="28"/>
        </w:rPr>
        <w:t>.</w:t>
      </w:r>
    </w:p>
    <w:p w14:paraId="480B9FAD" w14:textId="04961B1C" w:rsidR="00CC731B" w:rsidRPr="00AE081C" w:rsidRDefault="00CC731B" w:rsidP="006C040A">
      <w:pPr>
        <w:pStyle w:val="Default"/>
        <w:numPr>
          <w:ilvl w:val="0"/>
          <w:numId w:val="9"/>
        </w:numPr>
        <w:ind w:left="1418" w:hanging="284"/>
        <w:contextualSpacing/>
        <w:jc w:val="both"/>
        <w:rPr>
          <w:rFonts w:asciiTheme="minorHAnsi" w:hAnsiTheme="minorHAnsi" w:cstheme="minorHAnsi"/>
          <w:sz w:val="28"/>
          <w:szCs w:val="28"/>
        </w:rPr>
      </w:pPr>
      <w:r w:rsidRPr="00AE081C">
        <w:rPr>
          <w:rFonts w:asciiTheme="minorHAnsi" w:hAnsiTheme="minorHAnsi" w:cstheme="minorHAnsi"/>
          <w:sz w:val="28"/>
          <w:szCs w:val="28"/>
          <w:lang w:val="nl"/>
        </w:rPr>
        <w:t>Er moet terdege rekening worden gehouden met de internationale gezondheidsvoorschriften van de Wereldgezondheidsorganisatie.</w:t>
      </w:r>
    </w:p>
    <w:p w14:paraId="7E216DC1" w14:textId="78D6D1D0" w:rsidR="00CC731B" w:rsidRPr="00AE081C" w:rsidRDefault="00CC731B" w:rsidP="006C040A">
      <w:pPr>
        <w:pStyle w:val="Default"/>
        <w:numPr>
          <w:ilvl w:val="0"/>
          <w:numId w:val="9"/>
        </w:numPr>
        <w:ind w:left="1418" w:hanging="284"/>
        <w:contextualSpacing/>
        <w:jc w:val="both"/>
        <w:rPr>
          <w:rFonts w:asciiTheme="minorHAnsi" w:hAnsiTheme="minorHAnsi" w:cstheme="minorHAnsi"/>
          <w:sz w:val="28"/>
          <w:szCs w:val="28"/>
        </w:rPr>
      </w:pPr>
      <w:r w:rsidRPr="00AE081C">
        <w:rPr>
          <w:rFonts w:asciiTheme="minorHAnsi" w:hAnsiTheme="minorHAnsi" w:cstheme="minorHAnsi"/>
          <w:sz w:val="28"/>
          <w:szCs w:val="28"/>
        </w:rPr>
        <w:t xml:space="preserve">Het uitroepen moet te goeder trouw gebeuren op basis van een objectieve beoordeling van de situatie om vast te stellen in hoeverre deze een bedreiging vormt voor het leven van de natie. </w:t>
      </w:r>
    </w:p>
    <w:p w14:paraId="4E026A8C" w14:textId="77777777" w:rsidR="002E6DAA" w:rsidRPr="00AE081C" w:rsidRDefault="002E6DAA" w:rsidP="006C040A">
      <w:pPr>
        <w:pStyle w:val="Default"/>
        <w:ind w:left="1418" w:hanging="567"/>
        <w:contextualSpacing/>
        <w:jc w:val="both"/>
        <w:rPr>
          <w:rFonts w:asciiTheme="minorHAnsi" w:hAnsiTheme="minorHAnsi" w:cstheme="minorHAnsi"/>
          <w:sz w:val="28"/>
          <w:szCs w:val="28"/>
        </w:rPr>
      </w:pPr>
    </w:p>
    <w:p w14:paraId="1D9BA555" w14:textId="588F891B" w:rsidR="00855FD3" w:rsidRDefault="00AA53D3" w:rsidP="006C040A">
      <w:pPr>
        <w:pStyle w:val="Default"/>
        <w:numPr>
          <w:ilvl w:val="1"/>
          <w:numId w:val="28"/>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Bij het instellen van de avondklok als bij de overige maatregelen is a</w:t>
      </w:r>
      <w:r w:rsidR="00CC731B" w:rsidRPr="000543AD">
        <w:rPr>
          <w:rFonts w:asciiTheme="minorHAnsi" w:hAnsiTheme="minorHAnsi" w:cstheme="minorHAnsi"/>
          <w:sz w:val="28"/>
          <w:szCs w:val="28"/>
        </w:rPr>
        <w:t>an geen van deze eisen is voldaan. Er is geen sprake van een bedreiging van het voortbestaan van de Staat</w:t>
      </w:r>
      <w:r w:rsidR="00855FD3">
        <w:rPr>
          <w:rFonts w:asciiTheme="minorHAnsi" w:hAnsiTheme="minorHAnsi" w:cstheme="minorHAnsi"/>
          <w:sz w:val="28"/>
          <w:szCs w:val="28"/>
        </w:rPr>
        <w:t xml:space="preserve"> en</w:t>
      </w:r>
      <w:r w:rsidR="00CC731B" w:rsidRPr="000543AD">
        <w:rPr>
          <w:rFonts w:asciiTheme="minorHAnsi" w:hAnsiTheme="minorHAnsi" w:cstheme="minorHAnsi"/>
          <w:sz w:val="28"/>
          <w:szCs w:val="28"/>
        </w:rPr>
        <w:t xml:space="preserve"> de noodzakelijkheid is niet onderzocht. </w:t>
      </w:r>
      <w:r w:rsidR="00A23172" w:rsidRPr="000543AD">
        <w:rPr>
          <w:rFonts w:asciiTheme="minorHAnsi" w:hAnsiTheme="minorHAnsi" w:cstheme="minorHAnsi"/>
          <w:sz w:val="28"/>
          <w:szCs w:val="28"/>
        </w:rPr>
        <w:t>Ook</w:t>
      </w:r>
      <w:r w:rsidR="00CC731B" w:rsidRPr="000543AD">
        <w:rPr>
          <w:rFonts w:asciiTheme="minorHAnsi" w:hAnsiTheme="minorHAnsi" w:cstheme="minorHAnsi"/>
          <w:sz w:val="28"/>
          <w:szCs w:val="28"/>
        </w:rPr>
        <w:t xml:space="preserve"> toont het kabinet </w:t>
      </w:r>
      <w:r w:rsidR="00C95D20" w:rsidRPr="000543AD">
        <w:rPr>
          <w:rFonts w:asciiTheme="minorHAnsi" w:hAnsiTheme="minorHAnsi" w:cstheme="minorHAnsi"/>
          <w:sz w:val="28"/>
          <w:szCs w:val="28"/>
        </w:rPr>
        <w:t xml:space="preserve">niet </w:t>
      </w:r>
      <w:r w:rsidR="00CC731B" w:rsidRPr="000543AD">
        <w:rPr>
          <w:rFonts w:asciiTheme="minorHAnsi" w:hAnsiTheme="minorHAnsi" w:cstheme="minorHAnsi"/>
          <w:sz w:val="28"/>
          <w:szCs w:val="28"/>
        </w:rPr>
        <w:t xml:space="preserve">aan dat bestaande wetgeving onvoldoende </w:t>
      </w:r>
      <w:r>
        <w:rPr>
          <w:rFonts w:asciiTheme="minorHAnsi" w:hAnsiTheme="minorHAnsi" w:cstheme="minorHAnsi"/>
          <w:sz w:val="28"/>
          <w:szCs w:val="28"/>
        </w:rPr>
        <w:t>zou zijn</w:t>
      </w:r>
      <w:r w:rsidRPr="000543AD">
        <w:rPr>
          <w:rFonts w:asciiTheme="minorHAnsi" w:hAnsiTheme="minorHAnsi" w:cstheme="minorHAnsi"/>
          <w:sz w:val="28"/>
          <w:szCs w:val="28"/>
        </w:rPr>
        <w:t xml:space="preserve"> </w:t>
      </w:r>
      <w:r w:rsidR="00CC731B" w:rsidRPr="000543AD">
        <w:rPr>
          <w:rFonts w:asciiTheme="minorHAnsi" w:hAnsiTheme="minorHAnsi" w:cstheme="minorHAnsi"/>
          <w:sz w:val="28"/>
          <w:szCs w:val="28"/>
        </w:rPr>
        <w:t>om de situatie te beheersen.</w:t>
      </w:r>
      <w:r w:rsidR="00D77B86">
        <w:rPr>
          <w:rFonts w:asciiTheme="minorHAnsi" w:hAnsiTheme="minorHAnsi" w:cstheme="minorHAnsi"/>
          <w:sz w:val="28"/>
          <w:szCs w:val="28"/>
        </w:rPr>
        <w:t xml:space="preserve"> </w:t>
      </w:r>
      <w:r w:rsidR="00CC731B" w:rsidRPr="000543AD">
        <w:rPr>
          <w:rFonts w:asciiTheme="minorHAnsi" w:hAnsiTheme="minorHAnsi" w:cstheme="minorHAnsi"/>
          <w:sz w:val="28"/>
          <w:szCs w:val="28"/>
        </w:rPr>
        <w:t xml:space="preserve">Zo had na een jaar van maatregelen geïnvesteerd kunnen worden in </w:t>
      </w:r>
      <w:r w:rsidR="00D77B86">
        <w:rPr>
          <w:rFonts w:asciiTheme="minorHAnsi" w:hAnsiTheme="minorHAnsi" w:cstheme="minorHAnsi"/>
          <w:sz w:val="28"/>
          <w:szCs w:val="28"/>
        </w:rPr>
        <w:t xml:space="preserve">uitbreiding van de </w:t>
      </w:r>
      <w:r w:rsidR="00CC731B" w:rsidRPr="000543AD">
        <w:rPr>
          <w:rFonts w:asciiTheme="minorHAnsi" w:hAnsiTheme="minorHAnsi" w:cstheme="minorHAnsi"/>
          <w:sz w:val="28"/>
          <w:szCs w:val="28"/>
        </w:rPr>
        <w:t xml:space="preserve">ziekenhuiscapaciteit en andere structurele maatregelen. </w:t>
      </w:r>
    </w:p>
    <w:p w14:paraId="25C2C2B5" w14:textId="77777777" w:rsidR="00245ADE" w:rsidRDefault="00245ADE" w:rsidP="006C040A">
      <w:pPr>
        <w:pStyle w:val="Default"/>
        <w:ind w:left="567" w:hanging="567"/>
        <w:contextualSpacing/>
        <w:jc w:val="both"/>
        <w:rPr>
          <w:rFonts w:asciiTheme="minorHAnsi" w:hAnsiTheme="minorHAnsi" w:cstheme="minorHAnsi"/>
          <w:sz w:val="28"/>
          <w:szCs w:val="28"/>
        </w:rPr>
      </w:pPr>
    </w:p>
    <w:p w14:paraId="78B16E6F" w14:textId="158BAE66" w:rsidR="00CC731B"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0543AD">
        <w:rPr>
          <w:rFonts w:asciiTheme="minorHAnsi" w:hAnsiTheme="minorHAnsi" w:cstheme="minorHAnsi"/>
          <w:sz w:val="28"/>
          <w:szCs w:val="28"/>
        </w:rPr>
        <w:t xml:space="preserve">Er is echter geen </w:t>
      </w:r>
      <w:r w:rsidR="00A23172" w:rsidRPr="000543AD">
        <w:rPr>
          <w:rFonts w:asciiTheme="minorHAnsi" w:hAnsiTheme="minorHAnsi" w:cstheme="minorHAnsi"/>
          <w:sz w:val="28"/>
          <w:szCs w:val="28"/>
        </w:rPr>
        <w:t xml:space="preserve">oplossingsgericht </w:t>
      </w:r>
      <w:r w:rsidRPr="000543AD">
        <w:rPr>
          <w:rFonts w:asciiTheme="minorHAnsi" w:hAnsiTheme="minorHAnsi" w:cstheme="minorHAnsi"/>
          <w:sz w:val="28"/>
          <w:szCs w:val="28"/>
        </w:rPr>
        <w:t xml:space="preserve">beleid gevoerd. Het kabinet lijkt de voorkeur te </w:t>
      </w:r>
      <w:r w:rsidR="00D77B86">
        <w:rPr>
          <w:rFonts w:asciiTheme="minorHAnsi" w:hAnsiTheme="minorHAnsi" w:cstheme="minorHAnsi"/>
          <w:sz w:val="28"/>
          <w:szCs w:val="28"/>
        </w:rPr>
        <w:t>geven aan</w:t>
      </w:r>
      <w:r w:rsidRPr="000543AD">
        <w:rPr>
          <w:rFonts w:asciiTheme="minorHAnsi" w:hAnsiTheme="minorHAnsi" w:cstheme="minorHAnsi"/>
          <w:sz w:val="28"/>
          <w:szCs w:val="28"/>
        </w:rPr>
        <w:t xml:space="preserve"> maatregelen die op ongekende wijze vrijheden inperken boven een praktisch en oplossingsgericht beleid.</w:t>
      </w:r>
    </w:p>
    <w:p w14:paraId="21D58875" w14:textId="77777777" w:rsidR="005972CC" w:rsidRDefault="005972CC" w:rsidP="006C040A">
      <w:pPr>
        <w:pStyle w:val="Default"/>
        <w:ind w:left="567" w:hanging="567"/>
        <w:contextualSpacing/>
        <w:jc w:val="both"/>
        <w:rPr>
          <w:rFonts w:asciiTheme="minorHAnsi" w:hAnsiTheme="minorHAnsi" w:cstheme="minorHAnsi"/>
          <w:sz w:val="28"/>
          <w:szCs w:val="28"/>
        </w:rPr>
      </w:pPr>
    </w:p>
    <w:p w14:paraId="01B2515C" w14:textId="7714C5BD" w:rsidR="00BE46A9"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Belangrijk hierbij</w:t>
      </w:r>
      <w:r w:rsidR="005A6C4A">
        <w:rPr>
          <w:rFonts w:asciiTheme="minorHAnsi" w:hAnsiTheme="minorHAnsi" w:cstheme="minorHAnsi"/>
          <w:sz w:val="28"/>
          <w:szCs w:val="28"/>
        </w:rPr>
        <w:t>: het</w:t>
      </w:r>
      <w:r w:rsidRPr="0067590A">
        <w:rPr>
          <w:rFonts w:asciiTheme="minorHAnsi" w:hAnsiTheme="minorHAnsi" w:cstheme="minorHAnsi"/>
          <w:sz w:val="28"/>
          <w:szCs w:val="28"/>
        </w:rPr>
        <w:t xml:space="preserve"> is de Staat </w:t>
      </w:r>
      <w:r w:rsidR="005A6C4A">
        <w:rPr>
          <w:rFonts w:asciiTheme="minorHAnsi" w:hAnsiTheme="minorHAnsi" w:cstheme="minorHAnsi"/>
          <w:sz w:val="28"/>
          <w:szCs w:val="28"/>
        </w:rPr>
        <w:t xml:space="preserve">die </w:t>
      </w:r>
      <w:r w:rsidRPr="0067590A">
        <w:rPr>
          <w:rFonts w:asciiTheme="minorHAnsi" w:hAnsiTheme="minorHAnsi" w:cstheme="minorHAnsi"/>
          <w:sz w:val="28"/>
          <w:szCs w:val="28"/>
        </w:rPr>
        <w:t>dient aan te tonen dat aan de</w:t>
      </w:r>
      <w:r w:rsidR="00A11FF6">
        <w:rPr>
          <w:rFonts w:asciiTheme="minorHAnsi" w:hAnsiTheme="minorHAnsi" w:cstheme="minorHAnsi"/>
          <w:sz w:val="28"/>
          <w:szCs w:val="28"/>
        </w:rPr>
        <w:t xml:space="preserve"> hiervoor genoemde</w:t>
      </w:r>
      <w:r w:rsidRPr="0067590A">
        <w:rPr>
          <w:rFonts w:asciiTheme="minorHAnsi" w:hAnsiTheme="minorHAnsi" w:cstheme="minorHAnsi"/>
          <w:sz w:val="28"/>
          <w:szCs w:val="28"/>
        </w:rPr>
        <w:t xml:space="preserve"> voorwaarden</w:t>
      </w:r>
      <w:r w:rsidR="00D77B86">
        <w:rPr>
          <w:rFonts w:asciiTheme="minorHAnsi" w:hAnsiTheme="minorHAnsi" w:cstheme="minorHAnsi"/>
          <w:sz w:val="28"/>
          <w:szCs w:val="28"/>
        </w:rPr>
        <w:t xml:space="preserve"> </w:t>
      </w:r>
      <w:r w:rsidRPr="0067590A">
        <w:rPr>
          <w:rFonts w:asciiTheme="minorHAnsi" w:hAnsiTheme="minorHAnsi" w:cstheme="minorHAnsi"/>
          <w:sz w:val="28"/>
          <w:szCs w:val="28"/>
        </w:rPr>
        <w:t>is voldaan. Een verwijzing naar een vaag OMT-</w:t>
      </w:r>
      <w:r w:rsidRPr="0067590A">
        <w:rPr>
          <w:rFonts w:asciiTheme="minorHAnsi" w:hAnsiTheme="minorHAnsi" w:cstheme="minorHAnsi"/>
          <w:sz w:val="28"/>
          <w:szCs w:val="28"/>
        </w:rPr>
        <w:lastRenderedPageBreak/>
        <w:t xml:space="preserve">advies, waarin geen concrete gevaren of doelstellingen verwoord zijn, kan zelfs geen begin van een rechtvaardiging voor dit soort draconische maatregelen vormen. </w:t>
      </w:r>
    </w:p>
    <w:p w14:paraId="30E7E8C6" w14:textId="77777777" w:rsidR="00BE46A9" w:rsidRDefault="00BE46A9" w:rsidP="006C040A">
      <w:pPr>
        <w:pStyle w:val="Lijstalinea"/>
        <w:spacing w:after="0" w:line="240" w:lineRule="auto"/>
        <w:ind w:left="567" w:hanging="567"/>
        <w:rPr>
          <w:rFonts w:cstheme="minorHAnsi"/>
          <w:sz w:val="28"/>
          <w:szCs w:val="28"/>
        </w:rPr>
      </w:pPr>
    </w:p>
    <w:p w14:paraId="2B8526AD" w14:textId="05FCA663" w:rsidR="00CC731B"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De Siracusa</w:t>
      </w:r>
      <w:r w:rsidR="00A11FF6">
        <w:rPr>
          <w:rFonts w:asciiTheme="minorHAnsi" w:hAnsiTheme="minorHAnsi" w:cstheme="minorHAnsi"/>
          <w:sz w:val="28"/>
          <w:szCs w:val="28"/>
        </w:rPr>
        <w:t>principes</w:t>
      </w:r>
      <w:r w:rsidRPr="0067590A">
        <w:rPr>
          <w:rFonts w:asciiTheme="minorHAnsi" w:hAnsiTheme="minorHAnsi" w:cstheme="minorHAnsi"/>
          <w:sz w:val="28"/>
          <w:szCs w:val="28"/>
        </w:rPr>
        <w:t xml:space="preserve"> schrijven overigens ook voor dat een besluit tot het nemen van een noodmaatregel </w:t>
      </w:r>
      <w:r w:rsidR="007E78EB" w:rsidRPr="0067590A">
        <w:rPr>
          <w:rFonts w:asciiTheme="minorHAnsi" w:hAnsiTheme="minorHAnsi" w:cstheme="minorHAnsi"/>
          <w:sz w:val="28"/>
          <w:szCs w:val="28"/>
        </w:rPr>
        <w:t>n</w:t>
      </w:r>
      <w:r w:rsidR="007E78EB">
        <w:rPr>
          <w:rFonts w:asciiTheme="minorHAnsi" w:hAnsiTheme="minorHAnsi" w:cstheme="minorHAnsi"/>
          <w:sz w:val="28"/>
          <w:szCs w:val="28"/>
        </w:rPr>
        <w:t>ooi</w:t>
      </w:r>
      <w:r w:rsidR="007E78EB" w:rsidRPr="0067590A">
        <w:rPr>
          <w:rFonts w:asciiTheme="minorHAnsi" w:hAnsiTheme="minorHAnsi" w:cstheme="minorHAnsi"/>
          <w:sz w:val="28"/>
          <w:szCs w:val="28"/>
        </w:rPr>
        <w:t xml:space="preserve">t </w:t>
      </w:r>
      <w:r w:rsidRPr="0067590A">
        <w:rPr>
          <w:rFonts w:asciiTheme="minorHAnsi" w:hAnsiTheme="minorHAnsi" w:cstheme="minorHAnsi"/>
          <w:sz w:val="28"/>
          <w:szCs w:val="28"/>
        </w:rPr>
        <w:t xml:space="preserve">afhankelijk gesteld mag worden van één advies. </w:t>
      </w:r>
      <w:r w:rsidR="007E78EB">
        <w:rPr>
          <w:rFonts w:asciiTheme="minorHAnsi" w:hAnsiTheme="minorHAnsi" w:cstheme="minorHAnsi"/>
          <w:sz w:val="28"/>
          <w:szCs w:val="28"/>
        </w:rPr>
        <w:t>Er</w:t>
      </w:r>
      <w:r w:rsidR="007E78EB" w:rsidRPr="0067590A">
        <w:rPr>
          <w:rFonts w:asciiTheme="minorHAnsi" w:hAnsiTheme="minorHAnsi" w:cstheme="minorHAnsi"/>
          <w:sz w:val="28"/>
          <w:szCs w:val="28"/>
        </w:rPr>
        <w:t xml:space="preserve"> </w:t>
      </w:r>
      <w:r w:rsidRPr="0067590A">
        <w:rPr>
          <w:rFonts w:asciiTheme="minorHAnsi" w:hAnsiTheme="minorHAnsi" w:cstheme="minorHAnsi"/>
          <w:sz w:val="28"/>
          <w:szCs w:val="28"/>
        </w:rPr>
        <w:t>moet onafhankelijk vastgesteld worden of er sprake is van een noodsituatie.</w:t>
      </w:r>
      <w:r w:rsidR="00591FE5">
        <w:rPr>
          <w:rFonts w:asciiTheme="minorHAnsi" w:hAnsiTheme="minorHAnsi" w:cstheme="minorHAnsi"/>
          <w:sz w:val="28"/>
          <w:szCs w:val="28"/>
        </w:rPr>
        <w:t xml:space="preserve"> </w:t>
      </w:r>
    </w:p>
    <w:p w14:paraId="1396929B" w14:textId="77777777" w:rsidR="000D0456" w:rsidRDefault="000D0456" w:rsidP="006C040A">
      <w:pPr>
        <w:pStyle w:val="Default"/>
        <w:ind w:left="567" w:hanging="567"/>
        <w:contextualSpacing/>
        <w:jc w:val="both"/>
        <w:rPr>
          <w:rFonts w:asciiTheme="minorHAnsi" w:hAnsiTheme="minorHAnsi" w:cstheme="minorHAnsi"/>
          <w:sz w:val="28"/>
          <w:szCs w:val="28"/>
        </w:rPr>
      </w:pPr>
    </w:p>
    <w:p w14:paraId="68ED7BF4" w14:textId="13789270" w:rsidR="000D0456" w:rsidRPr="000543AD" w:rsidRDefault="000D0456" w:rsidP="006C040A">
      <w:pPr>
        <w:pStyle w:val="Default"/>
        <w:numPr>
          <w:ilvl w:val="1"/>
          <w:numId w:val="28"/>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 xml:space="preserve">Nadat een staat noodmaatregelen neemt, dient alles erop gericht te zijn om deze op kortst mogelijke termijn te beëindigen: </w:t>
      </w:r>
    </w:p>
    <w:p w14:paraId="79B9210B" w14:textId="77777777" w:rsidR="000D0456" w:rsidRPr="000D0456" w:rsidRDefault="000D0456" w:rsidP="006C040A">
      <w:pPr>
        <w:pStyle w:val="Default"/>
        <w:ind w:left="567" w:hanging="567"/>
        <w:contextualSpacing/>
        <w:jc w:val="both"/>
        <w:rPr>
          <w:rFonts w:asciiTheme="minorHAnsi" w:hAnsiTheme="minorHAnsi" w:cstheme="minorHAnsi"/>
          <w:i/>
          <w:iCs/>
        </w:rPr>
      </w:pPr>
    </w:p>
    <w:p w14:paraId="4E35A84B" w14:textId="77777777" w:rsidR="000D0456" w:rsidRDefault="000D0456" w:rsidP="006C040A">
      <w:pPr>
        <w:pStyle w:val="Default"/>
        <w:ind w:left="1418"/>
        <w:contextualSpacing/>
        <w:jc w:val="both"/>
        <w:rPr>
          <w:rFonts w:asciiTheme="minorHAnsi" w:hAnsiTheme="minorHAnsi" w:cstheme="minorHAnsi"/>
          <w:i/>
          <w:iCs/>
          <w:lang w:val="en-GB"/>
        </w:rPr>
      </w:pPr>
      <w:r w:rsidRPr="005972CC">
        <w:rPr>
          <w:rFonts w:asciiTheme="minorHAnsi" w:hAnsiTheme="minorHAnsi" w:cstheme="minorHAnsi"/>
          <w:i/>
          <w:iCs/>
          <w:lang w:val="en-GB"/>
        </w:rPr>
        <w:t>48. A state party availing itself of the right of derogation pursuant to Article 4 shall terminate such derogation in the shortest time required to bring to an end the public emergency which threatens the life of the nation.</w:t>
      </w:r>
    </w:p>
    <w:p w14:paraId="7B86247A" w14:textId="77777777" w:rsidR="000D0456" w:rsidRPr="005972CC" w:rsidRDefault="000D0456" w:rsidP="006C040A">
      <w:pPr>
        <w:pStyle w:val="Default"/>
        <w:ind w:left="567" w:hanging="567"/>
        <w:contextualSpacing/>
        <w:jc w:val="both"/>
        <w:rPr>
          <w:rFonts w:asciiTheme="minorHAnsi" w:hAnsiTheme="minorHAnsi" w:cstheme="minorHAnsi"/>
          <w:i/>
          <w:iCs/>
          <w:sz w:val="28"/>
          <w:szCs w:val="28"/>
          <w:lang w:val="en-GB"/>
        </w:rPr>
      </w:pPr>
    </w:p>
    <w:p w14:paraId="6432575A" w14:textId="4887D052" w:rsidR="000D0456" w:rsidRDefault="000D0456" w:rsidP="006C040A">
      <w:pPr>
        <w:pStyle w:val="Default"/>
        <w:numPr>
          <w:ilvl w:val="1"/>
          <w:numId w:val="28"/>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Een urgentie tot beëindiging van deze uitzonderlijke situatie is</w:t>
      </w:r>
      <w:r w:rsidR="004D369C">
        <w:rPr>
          <w:rFonts w:asciiTheme="minorHAnsi" w:hAnsiTheme="minorHAnsi" w:cstheme="minorHAnsi"/>
          <w:sz w:val="28"/>
          <w:szCs w:val="28"/>
        </w:rPr>
        <w:t xml:space="preserve"> volledig afwezig</w:t>
      </w:r>
      <w:r>
        <w:rPr>
          <w:rFonts w:asciiTheme="minorHAnsi" w:hAnsiTheme="minorHAnsi" w:cstheme="minorHAnsi"/>
          <w:sz w:val="28"/>
          <w:szCs w:val="28"/>
        </w:rPr>
        <w:t xml:space="preserve"> in het Nederlandse beleid. Integendeel, de </w:t>
      </w:r>
      <w:r w:rsidRPr="004D369C">
        <w:rPr>
          <w:rFonts w:asciiTheme="minorHAnsi" w:hAnsiTheme="minorHAnsi" w:cstheme="minorHAnsi"/>
          <w:i/>
          <w:iCs/>
          <w:sz w:val="28"/>
          <w:szCs w:val="28"/>
        </w:rPr>
        <w:t>state of emergency</w:t>
      </w:r>
      <w:r>
        <w:rPr>
          <w:rFonts w:asciiTheme="minorHAnsi" w:hAnsiTheme="minorHAnsi" w:cstheme="minorHAnsi"/>
          <w:sz w:val="28"/>
          <w:szCs w:val="28"/>
        </w:rPr>
        <w:t xml:space="preserve"> is het nieuwe normaal geworden. Er worden hoogstens verdere vrijheidsbenemingen aangekondigd. Dit </w:t>
      </w:r>
      <w:r w:rsidR="008361D6">
        <w:rPr>
          <w:rFonts w:asciiTheme="minorHAnsi" w:hAnsiTheme="minorHAnsi" w:cstheme="minorHAnsi"/>
          <w:sz w:val="28"/>
          <w:szCs w:val="28"/>
        </w:rPr>
        <w:t xml:space="preserve">is </w:t>
      </w:r>
      <w:r>
        <w:rPr>
          <w:rFonts w:asciiTheme="minorHAnsi" w:hAnsiTheme="minorHAnsi" w:cstheme="minorHAnsi"/>
          <w:sz w:val="28"/>
          <w:szCs w:val="28"/>
        </w:rPr>
        <w:t xml:space="preserve">op zichzelf al een ernstige inbreuk op internationale verplichtingen. </w:t>
      </w:r>
    </w:p>
    <w:p w14:paraId="5DCEE773" w14:textId="77777777" w:rsidR="000D0456" w:rsidRDefault="000D0456" w:rsidP="006C040A">
      <w:pPr>
        <w:pStyle w:val="Default"/>
        <w:ind w:left="567" w:hanging="567"/>
        <w:contextualSpacing/>
        <w:jc w:val="both"/>
        <w:rPr>
          <w:rFonts w:asciiTheme="minorHAnsi" w:hAnsiTheme="minorHAnsi" w:cstheme="minorHAnsi"/>
          <w:b/>
          <w:bCs/>
          <w:sz w:val="28"/>
          <w:szCs w:val="28"/>
        </w:rPr>
      </w:pPr>
    </w:p>
    <w:p w14:paraId="36837E46" w14:textId="0902B285" w:rsidR="005A6C4A" w:rsidRPr="004D369C" w:rsidRDefault="005A6C4A" w:rsidP="006C040A">
      <w:pPr>
        <w:pStyle w:val="Default"/>
        <w:numPr>
          <w:ilvl w:val="1"/>
          <w:numId w:val="28"/>
        </w:numPr>
        <w:ind w:left="567" w:hanging="567"/>
        <w:contextualSpacing/>
        <w:jc w:val="both"/>
        <w:rPr>
          <w:rFonts w:asciiTheme="minorHAnsi" w:hAnsiTheme="minorHAnsi" w:cstheme="minorHAnsi"/>
          <w:sz w:val="28"/>
          <w:szCs w:val="28"/>
        </w:rPr>
      </w:pPr>
      <w:r w:rsidRPr="004D369C">
        <w:rPr>
          <w:rFonts w:asciiTheme="minorHAnsi" w:hAnsiTheme="minorHAnsi" w:cstheme="minorHAnsi"/>
          <w:sz w:val="28"/>
          <w:szCs w:val="28"/>
        </w:rPr>
        <w:t>De concl</w:t>
      </w:r>
      <w:r w:rsidR="005D352A" w:rsidRPr="004D369C">
        <w:rPr>
          <w:rFonts w:asciiTheme="minorHAnsi" w:hAnsiTheme="minorHAnsi" w:cstheme="minorHAnsi"/>
          <w:sz w:val="28"/>
          <w:szCs w:val="28"/>
        </w:rPr>
        <w:t>usie is dat</w:t>
      </w:r>
      <w:r w:rsidR="00330599" w:rsidRPr="004D369C">
        <w:rPr>
          <w:rFonts w:asciiTheme="minorHAnsi" w:hAnsiTheme="minorHAnsi" w:cstheme="minorHAnsi"/>
          <w:sz w:val="28"/>
          <w:szCs w:val="28"/>
        </w:rPr>
        <w:t xml:space="preserve"> niet voldaan is aan</w:t>
      </w:r>
      <w:r w:rsidR="005D352A" w:rsidRPr="004D369C">
        <w:rPr>
          <w:rFonts w:asciiTheme="minorHAnsi" w:hAnsiTheme="minorHAnsi" w:cstheme="minorHAnsi"/>
          <w:sz w:val="28"/>
          <w:szCs w:val="28"/>
        </w:rPr>
        <w:t xml:space="preserve"> de voorwaarden voor </w:t>
      </w:r>
      <w:r w:rsidR="00330599" w:rsidRPr="004D369C">
        <w:rPr>
          <w:rFonts w:asciiTheme="minorHAnsi" w:hAnsiTheme="minorHAnsi" w:cstheme="minorHAnsi"/>
          <w:sz w:val="28"/>
          <w:szCs w:val="28"/>
        </w:rPr>
        <w:t>het nemen van noodmaatregelen waarmee vrijheidsrechten geschonden worden</w:t>
      </w:r>
      <w:r w:rsidR="004D369C">
        <w:rPr>
          <w:rFonts w:asciiTheme="minorHAnsi" w:hAnsiTheme="minorHAnsi" w:cstheme="minorHAnsi"/>
          <w:sz w:val="28"/>
          <w:szCs w:val="28"/>
        </w:rPr>
        <w:t>.</w:t>
      </w:r>
    </w:p>
    <w:p w14:paraId="2E297A63" w14:textId="7C3EEDBB" w:rsidR="00CC731B" w:rsidRDefault="00CC731B" w:rsidP="006C040A">
      <w:pPr>
        <w:pStyle w:val="Lijstalinea"/>
        <w:spacing w:after="0" w:line="240" w:lineRule="auto"/>
        <w:ind w:left="567" w:hanging="567"/>
        <w:rPr>
          <w:rFonts w:cstheme="minorHAnsi"/>
          <w:sz w:val="28"/>
          <w:szCs w:val="28"/>
        </w:rPr>
      </w:pPr>
    </w:p>
    <w:p w14:paraId="15332030" w14:textId="77777777" w:rsidR="007F17A2" w:rsidRPr="00C413A9" w:rsidRDefault="007F17A2" w:rsidP="006C040A">
      <w:pPr>
        <w:pStyle w:val="Lijstalinea"/>
        <w:spacing w:after="0" w:line="240" w:lineRule="auto"/>
        <w:ind w:left="567" w:hanging="567"/>
        <w:rPr>
          <w:rFonts w:cstheme="minorHAnsi"/>
          <w:sz w:val="28"/>
          <w:szCs w:val="28"/>
        </w:rPr>
      </w:pPr>
    </w:p>
    <w:p w14:paraId="53A35D7A" w14:textId="6FC3C5CF" w:rsidR="00870A7F" w:rsidRDefault="007F3162" w:rsidP="00935C89">
      <w:pPr>
        <w:pStyle w:val="Lijstalinea"/>
        <w:numPr>
          <w:ilvl w:val="0"/>
          <w:numId w:val="43"/>
        </w:numPr>
        <w:spacing w:after="0" w:line="240" w:lineRule="auto"/>
        <w:ind w:left="567" w:hanging="567"/>
        <w:jc w:val="both"/>
        <w:rPr>
          <w:rFonts w:ascii="Calibri" w:eastAsiaTheme="minorHAnsi" w:hAnsi="Calibri" w:cs="Calibri"/>
          <w:b/>
          <w:color w:val="000000"/>
          <w:sz w:val="28"/>
          <w:szCs w:val="28"/>
        </w:rPr>
      </w:pPr>
      <w:r w:rsidRPr="006C040A">
        <w:rPr>
          <w:rFonts w:ascii="Calibri" w:eastAsiaTheme="minorHAnsi" w:hAnsi="Calibri" w:cs="Calibri"/>
          <w:b/>
          <w:color w:val="000000"/>
          <w:sz w:val="28"/>
          <w:szCs w:val="28"/>
        </w:rPr>
        <w:t>De a</w:t>
      </w:r>
      <w:r w:rsidR="00B575B4" w:rsidRPr="006C040A">
        <w:rPr>
          <w:rFonts w:ascii="Calibri" w:eastAsiaTheme="minorHAnsi" w:hAnsi="Calibri" w:cs="Calibri"/>
          <w:b/>
          <w:color w:val="000000"/>
          <w:sz w:val="28"/>
          <w:szCs w:val="28"/>
        </w:rPr>
        <w:t xml:space="preserve">vondklok is </w:t>
      </w:r>
      <w:r w:rsidRPr="006C040A">
        <w:rPr>
          <w:rFonts w:ascii="Calibri" w:eastAsiaTheme="minorHAnsi" w:hAnsi="Calibri" w:cs="Calibri"/>
          <w:b/>
          <w:color w:val="000000"/>
          <w:sz w:val="28"/>
          <w:szCs w:val="28"/>
        </w:rPr>
        <w:t xml:space="preserve">niet </w:t>
      </w:r>
      <w:r w:rsidR="00B2762F" w:rsidRPr="006C040A">
        <w:rPr>
          <w:rFonts w:ascii="Calibri" w:eastAsiaTheme="minorHAnsi" w:hAnsi="Calibri" w:cs="Calibri"/>
          <w:b/>
          <w:color w:val="000000"/>
          <w:sz w:val="28"/>
          <w:szCs w:val="28"/>
        </w:rPr>
        <w:t xml:space="preserve">verenigbaar </w:t>
      </w:r>
      <w:r w:rsidR="00B575B4" w:rsidRPr="006C040A">
        <w:rPr>
          <w:rFonts w:ascii="Calibri" w:eastAsiaTheme="minorHAnsi" w:hAnsi="Calibri" w:cs="Calibri"/>
          <w:b/>
          <w:color w:val="000000"/>
          <w:sz w:val="28"/>
          <w:szCs w:val="28"/>
        </w:rPr>
        <w:t>met</w:t>
      </w:r>
      <w:r w:rsidR="00B2762F" w:rsidRPr="006C040A">
        <w:rPr>
          <w:rFonts w:ascii="Calibri" w:eastAsiaTheme="minorHAnsi" w:hAnsi="Calibri" w:cs="Calibri"/>
          <w:b/>
          <w:color w:val="000000"/>
          <w:sz w:val="28"/>
          <w:szCs w:val="28"/>
        </w:rPr>
        <w:t xml:space="preserve"> de</w:t>
      </w:r>
      <w:r w:rsidR="00B575B4" w:rsidRPr="006C040A">
        <w:rPr>
          <w:rFonts w:ascii="Calibri" w:eastAsiaTheme="minorHAnsi" w:hAnsi="Calibri" w:cs="Calibri"/>
          <w:b/>
          <w:color w:val="000000"/>
          <w:sz w:val="28"/>
          <w:szCs w:val="28"/>
        </w:rPr>
        <w:t xml:space="preserve"> IGR en W</w:t>
      </w:r>
      <w:r w:rsidR="00085EA5" w:rsidRPr="006C040A">
        <w:rPr>
          <w:rFonts w:ascii="Calibri" w:eastAsiaTheme="minorHAnsi" w:hAnsi="Calibri" w:cs="Calibri"/>
          <w:b/>
          <w:color w:val="000000"/>
          <w:sz w:val="28"/>
          <w:szCs w:val="28"/>
        </w:rPr>
        <w:t>pg</w:t>
      </w:r>
    </w:p>
    <w:p w14:paraId="44887E20" w14:textId="77777777" w:rsidR="00935C89" w:rsidRPr="006C040A" w:rsidRDefault="00935C89" w:rsidP="006C040A">
      <w:pPr>
        <w:spacing w:after="0" w:line="240" w:lineRule="auto"/>
        <w:jc w:val="both"/>
        <w:rPr>
          <w:rFonts w:ascii="Calibri" w:eastAsiaTheme="minorHAnsi" w:hAnsi="Calibri" w:cs="Calibri"/>
          <w:b/>
          <w:color w:val="000000"/>
          <w:sz w:val="28"/>
          <w:szCs w:val="28"/>
        </w:rPr>
      </w:pPr>
    </w:p>
    <w:p w14:paraId="01BBA186" w14:textId="50AED078" w:rsidR="009F5243" w:rsidRPr="00C413A9" w:rsidRDefault="00870A7F" w:rsidP="006C040A">
      <w:pPr>
        <w:pStyle w:val="Lijstalinea"/>
        <w:shd w:val="clear" w:color="auto" w:fill="FFFFFF"/>
        <w:spacing w:after="120" w:line="240" w:lineRule="auto"/>
        <w:ind w:left="567" w:hanging="567"/>
        <w:contextualSpacing w:val="0"/>
        <w:jc w:val="both"/>
        <w:rPr>
          <w:rFonts w:eastAsiaTheme="minorHAnsi" w:cstheme="minorHAnsi"/>
          <w:i/>
          <w:iCs/>
          <w:sz w:val="28"/>
          <w:szCs w:val="28"/>
          <w:u w:val="single"/>
        </w:rPr>
      </w:pPr>
      <w:bookmarkStart w:id="18" w:name="_Toc68117467"/>
      <w:r w:rsidRPr="00C413A9">
        <w:rPr>
          <w:rFonts w:eastAsiaTheme="minorHAnsi" w:cstheme="minorHAnsi"/>
          <w:i/>
          <w:iCs/>
          <w:sz w:val="28"/>
          <w:szCs w:val="28"/>
          <w:u w:val="single"/>
        </w:rPr>
        <w:t>Inleiding</w:t>
      </w:r>
      <w:bookmarkEnd w:id="18"/>
    </w:p>
    <w:p w14:paraId="33D5B281" w14:textId="7C79EAFE" w:rsidR="00BE78F5" w:rsidRPr="00BE78F5" w:rsidRDefault="00457A2D" w:rsidP="00BE78F5">
      <w:pPr>
        <w:pStyle w:val="Lijstalinea"/>
        <w:numPr>
          <w:ilvl w:val="1"/>
          <w:numId w:val="30"/>
        </w:numP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rPr>
      </w:pPr>
      <w:r w:rsidRPr="005B4D81">
        <w:rPr>
          <w:rFonts w:ascii="Calibri" w:eastAsia="Avenir Next Condensed" w:hAnsi="Calibri" w:cs="Arial"/>
          <w:spacing w:val="-3"/>
          <w:sz w:val="28"/>
          <w:szCs w:val="28"/>
        </w:rPr>
        <w:t>D</w:t>
      </w:r>
      <w:r w:rsidR="00B868FC" w:rsidRPr="005B4D81">
        <w:rPr>
          <w:rFonts w:ascii="Calibri" w:eastAsia="Avenir Next Condensed" w:hAnsi="Calibri" w:cs="Arial"/>
          <w:spacing w:val="-3"/>
          <w:sz w:val="28"/>
          <w:szCs w:val="28"/>
        </w:rPr>
        <w:t xml:space="preserve">e avondklok </w:t>
      </w:r>
      <w:r w:rsidR="00C20494" w:rsidRPr="005B4D81">
        <w:rPr>
          <w:rFonts w:ascii="Calibri" w:eastAsia="Avenir Next Condensed" w:hAnsi="Calibri" w:cs="Arial"/>
          <w:spacing w:val="-3"/>
          <w:sz w:val="28"/>
          <w:szCs w:val="28"/>
        </w:rPr>
        <w:t xml:space="preserve">werd als maatregel ter bestrijding </w:t>
      </w:r>
      <w:r w:rsidR="00C34976" w:rsidRPr="005B4D81">
        <w:rPr>
          <w:rFonts w:ascii="Calibri" w:eastAsia="Avenir Next Condensed" w:hAnsi="Calibri" w:cs="Arial"/>
          <w:spacing w:val="-3"/>
          <w:sz w:val="28"/>
          <w:szCs w:val="28"/>
        </w:rPr>
        <w:t>evenals</w:t>
      </w:r>
      <w:r w:rsidR="00B868FC" w:rsidRPr="005B4D81">
        <w:rPr>
          <w:rFonts w:ascii="Calibri" w:eastAsia="Avenir Next Condensed" w:hAnsi="Calibri" w:cs="Arial"/>
          <w:spacing w:val="-3"/>
          <w:sz w:val="28"/>
          <w:szCs w:val="28"/>
        </w:rPr>
        <w:t xml:space="preserve"> talrijke andere dwingende </w:t>
      </w:r>
      <w:r w:rsidR="00703A7C" w:rsidRPr="005B4D81">
        <w:rPr>
          <w:rFonts w:ascii="Calibri" w:eastAsia="Avenir Next Condensed" w:hAnsi="Calibri" w:cs="Arial"/>
          <w:spacing w:val="-3"/>
          <w:sz w:val="28"/>
          <w:szCs w:val="28"/>
        </w:rPr>
        <w:t>en vrijheidsbeperkende maatregelen opgenomen in Hoofdstuk Va van de Wpg.</w:t>
      </w:r>
      <w:r w:rsidR="003E0A3A" w:rsidRPr="005B4D81">
        <w:rPr>
          <w:rFonts w:ascii="Calibri" w:eastAsia="Avenir Next Condensed" w:hAnsi="Calibri" w:cs="Arial"/>
          <w:spacing w:val="-3"/>
          <w:sz w:val="28"/>
          <w:szCs w:val="28"/>
        </w:rPr>
        <w:t xml:space="preserve"> Zoals hiervoor al toegelicht, werd de</w:t>
      </w:r>
      <w:r w:rsidR="007D3010" w:rsidRPr="005B4D81">
        <w:rPr>
          <w:rFonts w:ascii="Calibri" w:eastAsia="Avenir Next Condensed" w:hAnsi="Calibri" w:cs="Arial"/>
          <w:spacing w:val="-3"/>
          <w:sz w:val="28"/>
          <w:szCs w:val="28"/>
        </w:rPr>
        <w:t xml:space="preserve"> wetswijziging in een recordtijd van slecht enkele dagen door de Tweede en Eerste Kamer aangenomen. </w:t>
      </w:r>
      <w:r w:rsidR="003E0A3A" w:rsidRPr="005B4D81">
        <w:rPr>
          <w:rFonts w:ascii="Calibri" w:eastAsia="Avenir Next Condensed" w:hAnsi="Calibri" w:cs="Arial"/>
          <w:spacing w:val="-3"/>
          <w:sz w:val="28"/>
          <w:szCs w:val="28"/>
        </w:rPr>
        <w:t xml:space="preserve">Niet alleen ontbrak </w:t>
      </w:r>
      <w:r w:rsidR="00B2762F" w:rsidRPr="005B4D81">
        <w:rPr>
          <w:rFonts w:ascii="Calibri" w:eastAsia="Avenir Next Condensed" w:hAnsi="Calibri" w:cs="Arial"/>
          <w:spacing w:val="-3"/>
          <w:sz w:val="28"/>
          <w:szCs w:val="28"/>
        </w:rPr>
        <w:t xml:space="preserve">in deze spoedklus </w:t>
      </w:r>
      <w:r w:rsidR="003E0A3A" w:rsidRPr="005B4D81">
        <w:rPr>
          <w:rFonts w:ascii="Calibri" w:eastAsia="Avenir Next Condensed" w:hAnsi="Calibri" w:cs="Arial"/>
          <w:spacing w:val="-3"/>
          <w:sz w:val="28"/>
          <w:szCs w:val="28"/>
        </w:rPr>
        <w:t xml:space="preserve">een debat over de verhouding van deze maatregelen tot het EVRM. </w:t>
      </w:r>
      <w:r w:rsidR="006E548D" w:rsidRPr="005B4D81">
        <w:rPr>
          <w:rFonts w:ascii="Calibri" w:eastAsia="Avenir Next Condensed" w:hAnsi="Calibri" w:cs="Arial"/>
          <w:spacing w:val="-3"/>
          <w:sz w:val="28"/>
          <w:szCs w:val="28"/>
        </w:rPr>
        <w:t xml:space="preserve">Ook </w:t>
      </w:r>
      <w:r w:rsidR="00103852" w:rsidRPr="005B4D81">
        <w:rPr>
          <w:rFonts w:ascii="Calibri" w:eastAsia="Avenir Next Condensed" w:hAnsi="Calibri" w:cs="Arial"/>
          <w:spacing w:val="-3"/>
          <w:sz w:val="28"/>
          <w:szCs w:val="28"/>
        </w:rPr>
        <w:t>werd over het hoofd gezien dat d</w:t>
      </w:r>
      <w:r w:rsidR="00AE52F3" w:rsidRPr="005B4D81">
        <w:rPr>
          <w:rFonts w:ascii="Calibri" w:eastAsia="Avenir Next Condensed" w:hAnsi="Calibri" w:cs="Arial"/>
          <w:spacing w:val="-3"/>
          <w:sz w:val="28"/>
          <w:szCs w:val="28"/>
        </w:rPr>
        <w:t xml:space="preserve">e Wpg </w:t>
      </w:r>
      <w:r w:rsidR="00B2762F" w:rsidRPr="005B4D81">
        <w:rPr>
          <w:rFonts w:ascii="Calibri" w:eastAsia="Avenir Next Condensed" w:hAnsi="Calibri" w:cs="Arial"/>
          <w:spacing w:val="-3"/>
          <w:sz w:val="28"/>
          <w:szCs w:val="28"/>
        </w:rPr>
        <w:t>een codificatie</w:t>
      </w:r>
      <w:r w:rsidR="00F206BD" w:rsidRPr="005B4D81">
        <w:rPr>
          <w:rFonts w:ascii="Calibri" w:eastAsia="Avenir Next Condensed" w:hAnsi="Calibri" w:cs="Arial"/>
          <w:spacing w:val="-3"/>
          <w:sz w:val="28"/>
          <w:szCs w:val="28"/>
        </w:rPr>
        <w:t xml:space="preserve"> </w:t>
      </w:r>
      <w:r w:rsidR="007F2967" w:rsidRPr="005B4D81">
        <w:rPr>
          <w:rFonts w:ascii="Calibri" w:eastAsia="Avenir Next Condensed" w:hAnsi="Calibri" w:cs="Arial"/>
          <w:spacing w:val="-3"/>
          <w:sz w:val="28"/>
          <w:szCs w:val="28"/>
        </w:rPr>
        <w:t xml:space="preserve">is </w:t>
      </w:r>
      <w:r w:rsidR="00F206BD" w:rsidRPr="005B4D81">
        <w:rPr>
          <w:rFonts w:ascii="Calibri" w:eastAsia="Avenir Next Condensed" w:hAnsi="Calibri" w:cs="Arial"/>
          <w:spacing w:val="-3"/>
          <w:sz w:val="28"/>
          <w:szCs w:val="28"/>
        </w:rPr>
        <w:t>van de Internationale Gezondheidsregeling (IGR</w:t>
      </w:r>
      <w:r w:rsidR="006E548D" w:rsidRPr="005B4D81">
        <w:rPr>
          <w:rFonts w:ascii="Calibri" w:eastAsia="Avenir Next Condensed" w:hAnsi="Calibri" w:cs="Arial"/>
          <w:spacing w:val="-3"/>
          <w:sz w:val="28"/>
          <w:szCs w:val="28"/>
        </w:rPr>
        <w:t>)</w:t>
      </w:r>
      <w:r w:rsidR="00F206BD" w:rsidRPr="005B4D81">
        <w:rPr>
          <w:rFonts w:ascii="Calibri" w:eastAsia="Avenir Next Condensed" w:hAnsi="Calibri" w:cs="Arial"/>
          <w:spacing w:val="-3"/>
          <w:sz w:val="28"/>
          <w:szCs w:val="28"/>
        </w:rPr>
        <w:t xml:space="preserve">. </w:t>
      </w:r>
      <w:r w:rsidR="00CC45C9" w:rsidRPr="005B4D81">
        <w:rPr>
          <w:rFonts w:ascii="Calibri" w:eastAsia="Avenir Next Condensed" w:hAnsi="Calibri" w:cs="Arial"/>
          <w:spacing w:val="-3"/>
          <w:sz w:val="28"/>
          <w:szCs w:val="28"/>
        </w:rPr>
        <w:t xml:space="preserve">Noch de IGR noch de Wpg biedt enig aanknopingspunt </w:t>
      </w:r>
      <w:r w:rsidR="0075671A" w:rsidRPr="005B4D81">
        <w:rPr>
          <w:rFonts w:ascii="Calibri" w:eastAsia="Avenir Next Condensed" w:hAnsi="Calibri" w:cs="Arial"/>
          <w:spacing w:val="-3"/>
          <w:sz w:val="28"/>
          <w:szCs w:val="28"/>
        </w:rPr>
        <w:t xml:space="preserve">voor </w:t>
      </w:r>
      <w:r w:rsidR="003B08B2" w:rsidRPr="005B4D81">
        <w:rPr>
          <w:rFonts w:ascii="Calibri" w:eastAsia="Avenir Next Condensed" w:hAnsi="Calibri" w:cs="Arial"/>
          <w:spacing w:val="-3"/>
          <w:sz w:val="28"/>
          <w:szCs w:val="28"/>
        </w:rPr>
        <w:t xml:space="preserve">de bevoegdheid tot het opleggen van </w:t>
      </w:r>
      <w:r w:rsidR="0075671A" w:rsidRPr="005B4D81">
        <w:rPr>
          <w:rFonts w:ascii="Calibri" w:eastAsia="Avenir Next Condensed" w:hAnsi="Calibri" w:cs="Arial"/>
          <w:spacing w:val="-3"/>
          <w:sz w:val="28"/>
          <w:szCs w:val="28"/>
        </w:rPr>
        <w:t xml:space="preserve">een dwingende en vrijheidsbeperkende maatregel als de </w:t>
      </w:r>
      <w:r w:rsidR="00B2762F" w:rsidRPr="005B4D81">
        <w:rPr>
          <w:rFonts w:ascii="Calibri" w:eastAsia="Avenir Next Condensed" w:hAnsi="Calibri" w:cs="Arial"/>
          <w:spacing w:val="-3"/>
          <w:sz w:val="28"/>
          <w:szCs w:val="28"/>
        </w:rPr>
        <w:t>avondklok</w:t>
      </w:r>
      <w:r w:rsidR="0075671A" w:rsidRPr="005B4D81">
        <w:rPr>
          <w:rFonts w:ascii="Calibri" w:eastAsia="Avenir Next Condensed" w:hAnsi="Calibri" w:cs="Arial"/>
          <w:spacing w:val="-3"/>
          <w:sz w:val="28"/>
          <w:szCs w:val="28"/>
        </w:rPr>
        <w:t>.</w:t>
      </w:r>
      <w:r w:rsidR="00B2762F" w:rsidRPr="005B4D81">
        <w:rPr>
          <w:rFonts w:ascii="Calibri" w:eastAsia="Avenir Next Condensed" w:hAnsi="Calibri" w:cs="Arial"/>
          <w:spacing w:val="-3"/>
          <w:sz w:val="28"/>
          <w:szCs w:val="28"/>
        </w:rPr>
        <w:t xml:space="preserve"> </w:t>
      </w:r>
      <w:r w:rsidR="00C34976" w:rsidRPr="005B4D81">
        <w:rPr>
          <w:rFonts w:ascii="Calibri" w:eastAsia="Avenir Next Condensed" w:hAnsi="Calibri" w:cs="Arial"/>
          <w:spacing w:val="-3"/>
          <w:sz w:val="28"/>
          <w:szCs w:val="28"/>
        </w:rPr>
        <w:t>De Wpg is bedoeld om gevaarlijke virusziekten te bestrijden. Niet om een capaciteitsprobleem op de ic op te lossen.</w:t>
      </w:r>
      <w:r w:rsidR="00BE78F5" w:rsidRPr="00BE78F5">
        <w:rPr>
          <w:rFonts w:ascii="Calibri" w:eastAsia="Avenir Next Condensed" w:hAnsi="Calibri" w:cs="Arial"/>
          <w:spacing w:val="-3"/>
          <w:sz w:val="28"/>
          <w:szCs w:val="28"/>
        </w:rPr>
        <w:br w:type="page"/>
      </w:r>
    </w:p>
    <w:p w14:paraId="67CE9E06" w14:textId="7C913A9F" w:rsidR="005B4D81" w:rsidRPr="00BE78F5" w:rsidRDefault="005B4D81" w:rsidP="00BE78F5">
      <w:pPr>
        <w:shd w:val="clear" w:color="auto" w:fill="FFFFFF"/>
        <w:spacing w:after="120" w:line="240" w:lineRule="auto"/>
        <w:jc w:val="both"/>
        <w:rPr>
          <w:rFonts w:eastAsiaTheme="minorHAnsi" w:cstheme="minorHAnsi"/>
          <w:i/>
          <w:iCs/>
          <w:sz w:val="28"/>
          <w:szCs w:val="28"/>
          <w:u w:val="single"/>
        </w:rPr>
      </w:pPr>
      <w:r w:rsidRPr="00BE78F5">
        <w:rPr>
          <w:rFonts w:eastAsiaTheme="minorHAnsi" w:cstheme="minorHAnsi"/>
          <w:i/>
          <w:iCs/>
          <w:sz w:val="28"/>
          <w:szCs w:val="28"/>
          <w:u w:val="single"/>
        </w:rPr>
        <w:lastRenderedPageBreak/>
        <w:t>De IGR is bindend recht</w:t>
      </w:r>
    </w:p>
    <w:p w14:paraId="4E73CB37" w14:textId="59C4958F" w:rsidR="00870A7F" w:rsidRPr="005B4D81" w:rsidRDefault="005B4D81" w:rsidP="006C040A">
      <w:pPr>
        <w:pStyle w:val="Lijstalinea"/>
        <w:numPr>
          <w:ilvl w:val="1"/>
          <w:numId w:val="30"/>
        </w:numP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rPr>
      </w:pPr>
      <w:r w:rsidRPr="005B4D81">
        <w:rPr>
          <w:rFonts w:ascii="Calibri" w:eastAsia="Avenir Next Condensed" w:hAnsi="Calibri" w:cs="Arial"/>
          <w:spacing w:val="-3"/>
          <w:sz w:val="28"/>
          <w:szCs w:val="28"/>
        </w:rPr>
        <w:t>D</w:t>
      </w:r>
      <w:r w:rsidR="00FB12FB" w:rsidRPr="005B4D81">
        <w:rPr>
          <w:rFonts w:ascii="Calibri" w:eastAsia="Avenir Next Condensed" w:hAnsi="Calibri" w:cs="Arial"/>
          <w:spacing w:val="-3"/>
          <w:sz w:val="28"/>
          <w:szCs w:val="28"/>
        </w:rPr>
        <w:t xml:space="preserve">e Staat stelde zich in eerdere procedures op het standpunt dat de IGR geen bindend recht zou bevatten. </w:t>
      </w:r>
      <w:r w:rsidR="002E0CF8" w:rsidRPr="005B4D81">
        <w:rPr>
          <w:rFonts w:ascii="Calibri" w:eastAsia="Avenir Next Condensed" w:hAnsi="Calibri" w:cs="Arial"/>
          <w:spacing w:val="-3"/>
          <w:sz w:val="28"/>
          <w:szCs w:val="28"/>
        </w:rPr>
        <w:t xml:space="preserve">Het gerechtshof nam dit standpunt over en beschouwde de IGR als een </w:t>
      </w:r>
      <w:r w:rsidR="00AB6C8A" w:rsidRPr="005B4D81">
        <w:rPr>
          <w:rFonts w:ascii="Calibri" w:eastAsia="Avenir Next Condensed" w:hAnsi="Calibri" w:cs="Arial"/>
          <w:spacing w:val="-3"/>
          <w:sz w:val="28"/>
          <w:szCs w:val="28"/>
        </w:rPr>
        <w:t>regeling voor de internationale</w:t>
      </w:r>
      <w:r w:rsidR="00EB653A" w:rsidRPr="005B4D81">
        <w:rPr>
          <w:rFonts w:ascii="Calibri" w:eastAsia="Avenir Next Condensed" w:hAnsi="Calibri" w:cs="Arial"/>
          <w:spacing w:val="-3"/>
          <w:sz w:val="28"/>
          <w:szCs w:val="28"/>
        </w:rPr>
        <w:t xml:space="preserve"> samenwerking ter bestrijding van grensoverschrijdende infectieziekten.</w:t>
      </w:r>
      <w:r w:rsidR="009712C1">
        <w:rPr>
          <w:rStyle w:val="Voetnootmarkering"/>
          <w:rFonts w:ascii="Calibri" w:eastAsia="Avenir Next Condensed" w:hAnsi="Calibri"/>
          <w:spacing w:val="-3"/>
          <w:sz w:val="28"/>
          <w:szCs w:val="28"/>
        </w:rPr>
        <w:footnoteReference w:id="24"/>
      </w:r>
      <w:r w:rsidR="009712C1" w:rsidRPr="005B4D81">
        <w:rPr>
          <w:rFonts w:ascii="Calibri" w:eastAsia="Avenir Next Condensed" w:hAnsi="Calibri" w:cs="Arial"/>
          <w:spacing w:val="-3"/>
          <w:sz w:val="28"/>
          <w:szCs w:val="28"/>
        </w:rPr>
        <w:t xml:space="preserve"> Het zou hier gaan om </w:t>
      </w:r>
      <w:r w:rsidR="00954A10" w:rsidRPr="005B4D81">
        <w:rPr>
          <w:rFonts w:ascii="Calibri" w:eastAsia="Avenir Next Condensed" w:hAnsi="Calibri" w:cs="Arial"/>
          <w:i/>
          <w:iCs/>
          <w:spacing w:val="-3"/>
          <w:sz w:val="28"/>
          <w:szCs w:val="28"/>
        </w:rPr>
        <w:t>aanbevelingen</w:t>
      </w:r>
      <w:r w:rsidR="00954A10" w:rsidRPr="005B4D81">
        <w:rPr>
          <w:rFonts w:ascii="Calibri" w:eastAsia="Avenir Next Condensed" w:hAnsi="Calibri" w:cs="Arial"/>
          <w:spacing w:val="-3"/>
          <w:sz w:val="28"/>
          <w:szCs w:val="28"/>
        </w:rPr>
        <w:t>. Dit is echter een</w:t>
      </w:r>
      <w:r w:rsidR="00C34976" w:rsidRPr="005B4D81">
        <w:rPr>
          <w:rFonts w:ascii="Calibri" w:eastAsia="Avenir Next Condensed" w:hAnsi="Calibri" w:cs="Arial"/>
          <w:spacing w:val="-3"/>
          <w:sz w:val="28"/>
          <w:szCs w:val="28"/>
        </w:rPr>
        <w:t xml:space="preserve"> evidente</w:t>
      </w:r>
      <w:r w:rsidR="00954A10" w:rsidRPr="005B4D81">
        <w:rPr>
          <w:rFonts w:ascii="Calibri" w:eastAsia="Avenir Next Condensed" w:hAnsi="Calibri" w:cs="Arial"/>
          <w:spacing w:val="-3"/>
          <w:sz w:val="28"/>
          <w:szCs w:val="28"/>
        </w:rPr>
        <w:t xml:space="preserve"> misvatting.</w:t>
      </w:r>
    </w:p>
    <w:p w14:paraId="36143288" w14:textId="77777777" w:rsidR="00954A10" w:rsidRDefault="00954A10" w:rsidP="006C040A">
      <w:pPr>
        <w:pStyle w:val="Body"/>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hanging="567"/>
        <w:contextualSpacing/>
        <w:jc w:val="both"/>
        <w:rPr>
          <w:rFonts w:ascii="Calibri" w:eastAsia="Avenir Next Condensed" w:hAnsi="Calibri" w:cs="Arial"/>
          <w:color w:val="auto"/>
          <w:spacing w:val="-3"/>
          <w:sz w:val="28"/>
          <w:szCs w:val="28"/>
        </w:rPr>
      </w:pPr>
    </w:p>
    <w:p w14:paraId="5140506B" w14:textId="65AA7599" w:rsidR="00954A10" w:rsidRDefault="00954A10" w:rsidP="006C040A">
      <w:pPr>
        <w:pStyle w:val="Body"/>
        <w:numPr>
          <w:ilvl w:val="1"/>
          <w:numId w:val="30"/>
        </w:numP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hanging="567"/>
        <w:contextualSpacing/>
        <w:jc w:val="both"/>
        <w:rPr>
          <w:rFonts w:ascii="Calibri" w:eastAsia="Avenir Next Condensed" w:hAnsi="Calibri" w:cs="Arial"/>
          <w:color w:val="auto"/>
          <w:spacing w:val="-3"/>
          <w:sz w:val="28"/>
          <w:szCs w:val="28"/>
        </w:rPr>
      </w:pPr>
      <w:r>
        <w:rPr>
          <w:rFonts w:ascii="Calibri" w:eastAsia="Avenir Next Condensed" w:hAnsi="Calibri" w:cs="Arial"/>
          <w:color w:val="auto"/>
          <w:spacing w:val="-3"/>
          <w:sz w:val="28"/>
          <w:szCs w:val="28"/>
        </w:rPr>
        <w:t xml:space="preserve">Het staat buiten elke discussie dat de </w:t>
      </w:r>
      <w:r w:rsidR="00BB0923">
        <w:rPr>
          <w:rFonts w:ascii="Calibri" w:eastAsia="Avenir Next Condensed" w:hAnsi="Calibri" w:cs="Arial"/>
          <w:color w:val="auto"/>
          <w:spacing w:val="-3"/>
          <w:sz w:val="28"/>
          <w:szCs w:val="28"/>
        </w:rPr>
        <w:t>IGR bindend recht bevat. In de memorie van toelichting bij de Wet publieke gezondheid</w:t>
      </w:r>
      <w:r w:rsidR="00C24A84">
        <w:rPr>
          <w:rFonts w:ascii="Calibri" w:eastAsia="Avenir Next Condensed" w:hAnsi="Calibri" w:cs="Arial"/>
          <w:color w:val="auto"/>
          <w:spacing w:val="-3"/>
          <w:sz w:val="28"/>
          <w:szCs w:val="28"/>
        </w:rPr>
        <w:t xml:space="preserve"> laat</w:t>
      </w:r>
      <w:r w:rsidR="00843AD6">
        <w:rPr>
          <w:rFonts w:ascii="Calibri" w:eastAsia="Avenir Next Condensed" w:hAnsi="Calibri" w:cs="Arial"/>
          <w:color w:val="auto"/>
          <w:spacing w:val="-3"/>
          <w:sz w:val="28"/>
          <w:szCs w:val="28"/>
        </w:rPr>
        <w:t xml:space="preserve"> de toenmalige minister van volksgezondheid Klink</w:t>
      </w:r>
      <w:r w:rsidR="00C34976">
        <w:rPr>
          <w:rFonts w:ascii="Calibri" w:eastAsia="Avenir Next Condensed" w:hAnsi="Calibri" w:cs="Arial"/>
          <w:color w:val="auto"/>
          <w:spacing w:val="-3"/>
          <w:sz w:val="28"/>
          <w:szCs w:val="28"/>
        </w:rPr>
        <w:t xml:space="preserve"> h</w:t>
      </w:r>
      <w:r w:rsidR="00C24A84">
        <w:rPr>
          <w:rFonts w:ascii="Calibri" w:eastAsia="Avenir Next Condensed" w:hAnsi="Calibri" w:cs="Arial"/>
          <w:color w:val="auto"/>
          <w:spacing w:val="-3"/>
          <w:sz w:val="28"/>
          <w:szCs w:val="28"/>
        </w:rPr>
        <w:t>ierover geen misverstanden bestaan</w:t>
      </w:r>
      <w:r w:rsidR="00E66556">
        <w:rPr>
          <w:rFonts w:ascii="Calibri" w:eastAsia="Avenir Next Condensed" w:hAnsi="Calibri" w:cs="Arial"/>
          <w:color w:val="auto"/>
          <w:spacing w:val="-3"/>
          <w:sz w:val="28"/>
          <w:szCs w:val="28"/>
        </w:rPr>
        <w:t>:</w:t>
      </w:r>
      <w:r w:rsidR="00B01E91">
        <w:rPr>
          <w:rStyle w:val="Voetnootmarkering"/>
          <w:rFonts w:ascii="Calibri" w:eastAsia="Avenir Next Condensed" w:hAnsi="Calibri"/>
          <w:color w:val="auto"/>
          <w:spacing w:val="-3"/>
          <w:sz w:val="28"/>
          <w:szCs w:val="28"/>
        </w:rPr>
        <w:footnoteReference w:id="25"/>
      </w:r>
    </w:p>
    <w:p w14:paraId="75FB43D0" w14:textId="77777777" w:rsidR="00E66556" w:rsidRDefault="00E66556" w:rsidP="006C040A">
      <w:pPr>
        <w:pStyle w:val="Body"/>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hanging="567"/>
        <w:contextualSpacing/>
        <w:jc w:val="both"/>
        <w:rPr>
          <w:rFonts w:ascii="Calibri" w:hAnsi="Calibri" w:cs="Calibri"/>
          <w:i/>
          <w:iCs/>
          <w:color w:val="333333"/>
        </w:rPr>
      </w:pPr>
    </w:p>
    <w:p w14:paraId="1EC2EA09" w14:textId="1CF1262C" w:rsidR="00E66556" w:rsidRPr="00B72B79" w:rsidRDefault="00E66556" w:rsidP="006C040A">
      <w:pPr>
        <w:pStyle w:val="Body"/>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1418"/>
        <w:contextualSpacing/>
        <w:jc w:val="both"/>
        <w:rPr>
          <w:rFonts w:ascii="Calibri" w:hAnsi="Calibri" w:cs="Calibri"/>
          <w:i/>
          <w:iCs/>
          <w:color w:val="333333"/>
          <w:sz w:val="24"/>
          <w:szCs w:val="24"/>
        </w:rPr>
      </w:pPr>
      <w:r w:rsidRPr="00B72B79">
        <w:rPr>
          <w:rFonts w:ascii="Calibri" w:hAnsi="Calibri" w:cs="Calibri"/>
          <w:i/>
          <w:iCs/>
          <w:color w:val="333333"/>
          <w:sz w:val="24"/>
          <w:szCs w:val="24"/>
        </w:rPr>
        <w:t xml:space="preserve">“Op grond van artikel 22 van het Statuut in samenhang met artikel 59, tweede lid, van de IGR treedt de IGR daarmee in werking na het verstrijken van 24 maanden vanaf deze datum van bekendmaking. Dat moment is op 15 juni 2007 gepasseerd. </w:t>
      </w:r>
      <w:r w:rsidRPr="00B72B79">
        <w:rPr>
          <w:rFonts w:ascii="Calibri" w:hAnsi="Calibri" w:cs="Calibri"/>
          <w:b/>
          <w:bCs/>
          <w:i/>
          <w:iCs/>
          <w:color w:val="333333"/>
          <w:sz w:val="24"/>
          <w:szCs w:val="24"/>
        </w:rPr>
        <w:t>De leden zijn vanaf deze datum gebonden de IGR uit te voeren, tenzij een lid binnen deze periode van 24 maanden de IGR verwerpt of ten aanzien daarvan een voorbehoud maakt.</w:t>
      </w:r>
      <w:r w:rsidRPr="00B72B79">
        <w:rPr>
          <w:rFonts w:ascii="Calibri" w:hAnsi="Calibri" w:cs="Calibri"/>
          <w:i/>
          <w:iCs/>
          <w:color w:val="333333"/>
          <w:sz w:val="24"/>
          <w:szCs w:val="24"/>
        </w:rPr>
        <w:t xml:space="preserve"> Nederland heeft daarvan geen gebruik gemaakt.”</w:t>
      </w:r>
    </w:p>
    <w:p w14:paraId="6A522FDD" w14:textId="6E030EDE" w:rsidR="0000420D" w:rsidRDefault="0000420D" w:rsidP="006C040A">
      <w:pPr>
        <w:pStyle w:val="Body"/>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hanging="567"/>
        <w:contextualSpacing/>
        <w:jc w:val="both"/>
        <w:rPr>
          <w:rFonts w:ascii="Calibri" w:hAnsi="Calibri" w:cs="Calibri"/>
          <w:i/>
          <w:iCs/>
          <w:color w:val="333333"/>
        </w:rPr>
      </w:pPr>
    </w:p>
    <w:p w14:paraId="0B3FE3E5" w14:textId="4F299219" w:rsidR="00BB0EED" w:rsidRPr="00BB0EED" w:rsidRDefault="009A4A04" w:rsidP="006C040A">
      <w:pPr>
        <w:pStyle w:val="Normaalweb"/>
        <w:numPr>
          <w:ilvl w:val="1"/>
          <w:numId w:val="30"/>
        </w:numPr>
        <w:shd w:val="clear" w:color="auto" w:fill="FFFFFF"/>
        <w:spacing w:before="0" w:beforeAutospacing="0" w:after="0" w:afterAutospacing="0"/>
        <w:ind w:left="567" w:hanging="567"/>
        <w:jc w:val="both"/>
        <w:rPr>
          <w:rFonts w:ascii="rijksoverheidSans" w:hAnsi="rijksoverheidSans"/>
          <w:color w:val="333333"/>
        </w:rPr>
      </w:pPr>
      <w:r>
        <w:rPr>
          <w:rFonts w:ascii="Calibri" w:eastAsia="Avenir Next Condensed" w:hAnsi="Calibri" w:cs="Arial"/>
          <w:spacing w:val="-3"/>
          <w:sz w:val="28"/>
          <w:szCs w:val="28"/>
        </w:rPr>
        <w:t>Daarmee was Nederland verplicht tot een grondige herziening van het toenmalige systeem van</w:t>
      </w:r>
      <w:r w:rsidR="005B4D81">
        <w:rPr>
          <w:rFonts w:ascii="Calibri" w:eastAsia="Avenir Next Condensed" w:hAnsi="Calibri" w:cs="Arial"/>
          <w:spacing w:val="-3"/>
          <w:sz w:val="28"/>
          <w:szCs w:val="28"/>
        </w:rPr>
        <w:t xml:space="preserve"> de</w:t>
      </w:r>
      <w:r>
        <w:rPr>
          <w:rFonts w:ascii="Calibri" w:eastAsia="Avenir Next Condensed" w:hAnsi="Calibri" w:cs="Arial"/>
          <w:spacing w:val="-3"/>
          <w:sz w:val="28"/>
          <w:szCs w:val="28"/>
        </w:rPr>
        <w:t xml:space="preserve"> </w:t>
      </w:r>
      <w:r w:rsidR="00A8638F">
        <w:rPr>
          <w:rFonts w:ascii="Calibri" w:eastAsia="Avenir Next Condensed" w:hAnsi="Calibri" w:cs="Arial"/>
          <w:spacing w:val="-3"/>
          <w:sz w:val="28"/>
          <w:szCs w:val="28"/>
        </w:rPr>
        <w:t>infectieregelgeving. Deze diende voor 15 juni 2008 in overeenstemming gebracht te zijn met de IGR.</w:t>
      </w:r>
      <w:r w:rsidR="00BB0EED">
        <w:rPr>
          <w:rFonts w:ascii="Calibri" w:eastAsia="Avenir Next Condensed" w:hAnsi="Calibri" w:cs="Arial"/>
          <w:spacing w:val="-3"/>
          <w:sz w:val="28"/>
          <w:szCs w:val="28"/>
        </w:rPr>
        <w:t xml:space="preserve"> Dit heeft geresulteerd in de Wet publieke gezondheid</w:t>
      </w:r>
      <w:r w:rsidR="00FD28E6">
        <w:rPr>
          <w:rFonts w:ascii="Calibri" w:eastAsia="Avenir Next Condensed" w:hAnsi="Calibri" w:cs="Arial"/>
          <w:spacing w:val="-3"/>
          <w:sz w:val="28"/>
          <w:szCs w:val="28"/>
        </w:rPr>
        <w:t xml:space="preserve"> (Wpg)</w:t>
      </w:r>
      <w:r w:rsidR="00BB0EED">
        <w:rPr>
          <w:rFonts w:ascii="Calibri" w:eastAsia="Avenir Next Condensed" w:hAnsi="Calibri" w:cs="Arial"/>
          <w:spacing w:val="-3"/>
          <w:sz w:val="28"/>
          <w:szCs w:val="28"/>
        </w:rPr>
        <w:t xml:space="preserve">. </w:t>
      </w:r>
    </w:p>
    <w:p w14:paraId="1236871C" w14:textId="70D338EB" w:rsidR="0037756A" w:rsidRPr="006C040A" w:rsidRDefault="00C153ED" w:rsidP="00935C89">
      <w:pPr>
        <w:pStyle w:val="Normaalweb"/>
        <w:numPr>
          <w:ilvl w:val="1"/>
          <w:numId w:val="30"/>
        </w:numPr>
        <w:shd w:val="clear" w:color="auto" w:fill="FFFFFF"/>
        <w:spacing w:before="0" w:beforeAutospacing="0" w:after="0" w:afterAutospacing="0"/>
        <w:ind w:left="567" w:hanging="567"/>
        <w:jc w:val="both"/>
        <w:rPr>
          <w:rFonts w:eastAsiaTheme="minorHAnsi" w:cstheme="minorHAnsi"/>
          <w:color w:val="333333"/>
          <w:sz w:val="28"/>
          <w:szCs w:val="28"/>
          <w:shd w:val="clear" w:color="auto" w:fill="FFFFFF"/>
        </w:rPr>
      </w:pPr>
      <w:r w:rsidRPr="004F59CD">
        <w:rPr>
          <w:rFonts w:ascii="Calibri" w:eastAsia="Avenir Next Condensed" w:hAnsi="Calibri" w:cs="Arial"/>
          <w:spacing w:val="-3"/>
          <w:sz w:val="28"/>
          <w:szCs w:val="28"/>
        </w:rPr>
        <w:t>Het voorgaande betekent dat</w:t>
      </w:r>
      <w:r w:rsidR="00372229">
        <w:rPr>
          <w:rFonts w:ascii="Calibri" w:eastAsia="Avenir Next Condensed" w:hAnsi="Calibri" w:cs="Arial"/>
          <w:spacing w:val="-3"/>
          <w:sz w:val="28"/>
          <w:szCs w:val="28"/>
        </w:rPr>
        <w:t xml:space="preserve"> Nederland</w:t>
      </w:r>
      <w:r w:rsidR="005304D1">
        <w:rPr>
          <w:rFonts w:ascii="Calibri" w:eastAsia="Avenir Next Condensed" w:hAnsi="Calibri" w:cs="Arial"/>
          <w:spacing w:val="-3"/>
          <w:sz w:val="28"/>
          <w:szCs w:val="28"/>
        </w:rPr>
        <w:t xml:space="preserve"> in de strijd tegen een virusziekte gebonden is aan de uitgangspunten van </w:t>
      </w:r>
      <w:r w:rsidR="00372229">
        <w:rPr>
          <w:rFonts w:ascii="Calibri" w:eastAsia="Avenir Next Condensed" w:hAnsi="Calibri" w:cs="Arial"/>
          <w:spacing w:val="-3"/>
          <w:sz w:val="28"/>
          <w:szCs w:val="28"/>
        </w:rPr>
        <w:t>deze verdragsregeling</w:t>
      </w:r>
      <w:r w:rsidR="005304D1">
        <w:rPr>
          <w:rFonts w:ascii="Calibri" w:eastAsia="Avenir Next Condensed" w:hAnsi="Calibri" w:cs="Arial"/>
          <w:spacing w:val="-3"/>
          <w:sz w:val="28"/>
          <w:szCs w:val="28"/>
        </w:rPr>
        <w:t xml:space="preserve">. </w:t>
      </w:r>
      <w:r w:rsidR="00514AD1">
        <w:rPr>
          <w:rFonts w:ascii="Calibri" w:eastAsia="Avenir Next Condensed" w:hAnsi="Calibri" w:cs="Arial"/>
          <w:spacing w:val="-3"/>
          <w:sz w:val="28"/>
          <w:szCs w:val="28"/>
        </w:rPr>
        <w:t xml:space="preserve">Het is daarmee niet mogelijk </w:t>
      </w:r>
      <w:r w:rsidR="00AE1925">
        <w:rPr>
          <w:rFonts w:ascii="Calibri" w:eastAsia="Avenir Next Condensed" w:hAnsi="Calibri" w:cs="Arial"/>
          <w:spacing w:val="-3"/>
          <w:sz w:val="28"/>
          <w:szCs w:val="28"/>
        </w:rPr>
        <w:t>de wet</w:t>
      </w:r>
      <w:r w:rsidR="005F1602">
        <w:rPr>
          <w:rFonts w:ascii="Calibri" w:eastAsia="Avenir Next Condensed" w:hAnsi="Calibri" w:cs="Arial"/>
          <w:spacing w:val="-3"/>
          <w:sz w:val="28"/>
          <w:szCs w:val="28"/>
        </w:rPr>
        <w:t xml:space="preserve"> </w:t>
      </w:r>
      <w:r w:rsidR="00AE1925">
        <w:rPr>
          <w:rFonts w:ascii="Calibri" w:eastAsia="Avenir Next Condensed" w:hAnsi="Calibri" w:cs="Arial"/>
          <w:spacing w:val="-3"/>
          <w:sz w:val="28"/>
          <w:szCs w:val="28"/>
        </w:rPr>
        <w:t xml:space="preserve">te </w:t>
      </w:r>
      <w:r w:rsidR="005F1602">
        <w:rPr>
          <w:rFonts w:ascii="Calibri" w:eastAsia="Avenir Next Condensed" w:hAnsi="Calibri" w:cs="Arial"/>
          <w:spacing w:val="-3"/>
          <w:sz w:val="28"/>
          <w:szCs w:val="28"/>
        </w:rPr>
        <w:t>wijzigen</w:t>
      </w:r>
      <w:r w:rsidR="00AE1925">
        <w:rPr>
          <w:rFonts w:ascii="Calibri" w:eastAsia="Avenir Next Condensed" w:hAnsi="Calibri" w:cs="Arial"/>
          <w:spacing w:val="-3"/>
          <w:sz w:val="28"/>
          <w:szCs w:val="28"/>
        </w:rPr>
        <w:t xml:space="preserve"> </w:t>
      </w:r>
      <w:r w:rsidR="004939C9">
        <w:rPr>
          <w:rFonts w:ascii="Calibri" w:eastAsia="Avenir Next Condensed" w:hAnsi="Calibri" w:cs="Arial"/>
          <w:spacing w:val="-3"/>
          <w:sz w:val="28"/>
          <w:szCs w:val="28"/>
        </w:rPr>
        <w:t>door toevoeging van een bevoegdheid tot het nemen van</w:t>
      </w:r>
      <w:r w:rsidR="00AE1925">
        <w:rPr>
          <w:rFonts w:ascii="Calibri" w:eastAsia="Avenir Next Condensed" w:hAnsi="Calibri" w:cs="Arial"/>
          <w:spacing w:val="-3"/>
          <w:sz w:val="28"/>
          <w:szCs w:val="28"/>
        </w:rPr>
        <w:t xml:space="preserve"> maatregelen die onverenigbaar zijn met </w:t>
      </w:r>
      <w:r w:rsidR="00613640">
        <w:rPr>
          <w:rFonts w:ascii="Calibri" w:eastAsia="Avenir Next Condensed" w:hAnsi="Calibri" w:cs="Arial"/>
          <w:spacing w:val="-3"/>
          <w:sz w:val="28"/>
          <w:szCs w:val="28"/>
        </w:rPr>
        <w:t>de strekking van het verdrag.</w:t>
      </w:r>
      <w:r w:rsidR="00B315BC">
        <w:rPr>
          <w:rFonts w:ascii="Calibri" w:eastAsia="Avenir Next Condensed" w:hAnsi="Calibri" w:cs="Arial"/>
          <w:spacing w:val="-3"/>
          <w:sz w:val="28"/>
          <w:szCs w:val="28"/>
        </w:rPr>
        <w:t xml:space="preserve"> Dit is het </w:t>
      </w:r>
      <w:r w:rsidR="00C34976">
        <w:rPr>
          <w:rFonts w:ascii="Calibri" w:eastAsia="Avenir Next Condensed" w:hAnsi="Calibri" w:cs="Arial"/>
          <w:spacing w:val="-3"/>
          <w:sz w:val="28"/>
          <w:szCs w:val="28"/>
        </w:rPr>
        <w:t xml:space="preserve">ook </w:t>
      </w:r>
      <w:r w:rsidR="00B315BC">
        <w:rPr>
          <w:rFonts w:ascii="Calibri" w:eastAsia="Avenir Next Condensed" w:hAnsi="Calibri" w:cs="Arial"/>
          <w:spacing w:val="-3"/>
          <w:sz w:val="28"/>
          <w:szCs w:val="28"/>
        </w:rPr>
        <w:t xml:space="preserve">geval met de avondklok. </w:t>
      </w:r>
      <w:r w:rsidR="0037756A">
        <w:rPr>
          <w:rFonts w:ascii="Calibri" w:eastAsia="Avenir Next Condensed" w:hAnsi="Calibri" w:cs="Arial"/>
          <w:spacing w:val="-3"/>
          <w:sz w:val="28"/>
          <w:szCs w:val="28"/>
        </w:rPr>
        <w:t xml:space="preserve">Zoals hierna toegelicht, is </w:t>
      </w:r>
      <w:r w:rsidR="00FE2F19">
        <w:rPr>
          <w:rFonts w:ascii="Calibri" w:eastAsia="Avenir Next Condensed" w:hAnsi="Calibri" w:cs="Arial"/>
          <w:spacing w:val="-3"/>
          <w:sz w:val="28"/>
          <w:szCs w:val="28"/>
        </w:rPr>
        <w:t xml:space="preserve">de wettelijke bepaling en de daarop gebaseerde ministeriële regeling evident onverbindend. </w:t>
      </w:r>
    </w:p>
    <w:p w14:paraId="723B80A9" w14:textId="77777777" w:rsidR="00935C89" w:rsidRPr="0037756A" w:rsidRDefault="00935C89" w:rsidP="006C040A">
      <w:pPr>
        <w:pStyle w:val="Normaalweb"/>
        <w:shd w:val="clear" w:color="auto" w:fill="FFFFFF"/>
        <w:spacing w:before="0" w:beforeAutospacing="0" w:after="0" w:afterAutospacing="0"/>
        <w:ind w:left="567"/>
        <w:jc w:val="both"/>
        <w:rPr>
          <w:rFonts w:eastAsiaTheme="minorHAnsi" w:cstheme="minorHAnsi"/>
          <w:color w:val="333333"/>
          <w:sz w:val="28"/>
          <w:szCs w:val="28"/>
          <w:shd w:val="clear" w:color="auto" w:fill="FFFFFF"/>
        </w:rPr>
      </w:pPr>
    </w:p>
    <w:p w14:paraId="1E951C09" w14:textId="65D81ECE" w:rsidR="00F3360D" w:rsidRPr="006C040A" w:rsidRDefault="008645AA" w:rsidP="006C040A">
      <w:pPr>
        <w:pStyle w:val="Lijstalinea"/>
        <w:shd w:val="clear" w:color="auto" w:fill="FFFFFF"/>
        <w:spacing w:after="120" w:line="240" w:lineRule="auto"/>
        <w:ind w:left="567" w:hanging="567"/>
        <w:contextualSpacing w:val="0"/>
        <w:jc w:val="both"/>
        <w:rPr>
          <w:rFonts w:eastAsiaTheme="minorHAnsi" w:cstheme="minorHAnsi"/>
          <w:i/>
          <w:iCs/>
          <w:sz w:val="28"/>
          <w:szCs w:val="28"/>
          <w:u w:val="single"/>
        </w:rPr>
      </w:pPr>
      <w:bookmarkStart w:id="19" w:name="_Toc68117468"/>
      <w:r w:rsidRPr="006C040A">
        <w:rPr>
          <w:rFonts w:eastAsiaTheme="minorHAnsi" w:cstheme="minorHAnsi"/>
          <w:i/>
          <w:iCs/>
          <w:sz w:val="28"/>
          <w:szCs w:val="28"/>
          <w:u w:val="single"/>
        </w:rPr>
        <w:t xml:space="preserve">IGR en Wpg: geen </w:t>
      </w:r>
      <w:r w:rsidR="00457A2D" w:rsidRPr="006C040A">
        <w:rPr>
          <w:rFonts w:eastAsiaTheme="minorHAnsi" w:cstheme="minorHAnsi"/>
          <w:i/>
          <w:iCs/>
          <w:sz w:val="28"/>
          <w:szCs w:val="28"/>
          <w:u w:val="single"/>
        </w:rPr>
        <w:t>collectieve</w:t>
      </w:r>
      <w:r w:rsidR="00013E2A" w:rsidRPr="006C040A">
        <w:rPr>
          <w:rFonts w:eastAsiaTheme="minorHAnsi" w:cstheme="minorHAnsi"/>
          <w:i/>
          <w:iCs/>
          <w:sz w:val="28"/>
          <w:szCs w:val="28"/>
          <w:u w:val="single"/>
        </w:rPr>
        <w:t xml:space="preserve"> dwingende</w:t>
      </w:r>
      <w:r w:rsidRPr="006C040A">
        <w:rPr>
          <w:rFonts w:eastAsiaTheme="minorHAnsi" w:cstheme="minorHAnsi"/>
          <w:i/>
          <w:iCs/>
          <w:sz w:val="28"/>
          <w:szCs w:val="28"/>
          <w:u w:val="single"/>
        </w:rPr>
        <w:t xml:space="preserve"> maatregelen</w:t>
      </w:r>
      <w:bookmarkEnd w:id="19"/>
      <w:r w:rsidR="00505D3C" w:rsidRPr="006C040A">
        <w:rPr>
          <w:rFonts w:eastAsiaTheme="minorHAnsi" w:cstheme="minorHAnsi"/>
          <w:i/>
          <w:iCs/>
          <w:sz w:val="28"/>
          <w:szCs w:val="28"/>
          <w:u w:val="single"/>
        </w:rPr>
        <w:t xml:space="preserve"> </w:t>
      </w:r>
    </w:p>
    <w:p w14:paraId="0E020B42" w14:textId="03DFE151" w:rsidR="000B4FE4" w:rsidRPr="000B4FE4" w:rsidRDefault="000E3D69" w:rsidP="006C040A">
      <w:pPr>
        <w:pStyle w:val="Normaalweb"/>
        <w:numPr>
          <w:ilvl w:val="1"/>
          <w:numId w:val="30"/>
        </w:numPr>
        <w:shd w:val="clear" w:color="auto" w:fill="FFFFFF"/>
        <w:spacing w:before="0" w:beforeAutospacing="0" w:after="0" w:afterAutospacing="0"/>
        <w:ind w:left="567" w:hanging="567"/>
        <w:contextualSpacing/>
        <w:jc w:val="both"/>
        <w:rPr>
          <w:rFonts w:ascii="Calibri" w:eastAsiaTheme="minorHAnsi" w:hAnsi="Calibri" w:cs="Calibri"/>
          <w:bCs/>
          <w:color w:val="000000"/>
          <w:sz w:val="28"/>
          <w:szCs w:val="28"/>
        </w:rPr>
      </w:pPr>
      <w:r w:rsidRPr="00ED23B1">
        <w:rPr>
          <w:rFonts w:ascii="Calibri" w:eastAsiaTheme="minorHAnsi" w:hAnsi="Calibri" w:cs="Calibri"/>
          <w:bCs/>
          <w:color w:val="000000"/>
          <w:sz w:val="28"/>
          <w:szCs w:val="28"/>
        </w:rPr>
        <w:t xml:space="preserve">Uit de wetsgeschiedenis volgt dat de Wpg </w:t>
      </w:r>
      <w:r w:rsidR="00013E2A">
        <w:rPr>
          <w:rFonts w:ascii="Calibri" w:eastAsiaTheme="minorHAnsi" w:hAnsi="Calibri" w:cs="Calibri"/>
          <w:bCs/>
          <w:color w:val="000000"/>
          <w:sz w:val="28"/>
          <w:szCs w:val="28"/>
        </w:rPr>
        <w:t>uitsluitend</w:t>
      </w:r>
      <w:r w:rsidRPr="00ED23B1">
        <w:rPr>
          <w:rFonts w:ascii="Calibri" w:eastAsiaTheme="minorHAnsi" w:hAnsi="Calibri" w:cs="Calibri"/>
          <w:bCs/>
          <w:color w:val="000000"/>
          <w:sz w:val="28"/>
          <w:szCs w:val="28"/>
        </w:rPr>
        <w:t xml:space="preserve"> voorziet in maatregelen die zich richten op het </w:t>
      </w:r>
      <w:r w:rsidRPr="006C040A">
        <w:rPr>
          <w:rFonts w:ascii="Calibri" w:eastAsiaTheme="minorHAnsi" w:hAnsi="Calibri" w:cs="Calibri"/>
          <w:b/>
          <w:color w:val="000000"/>
          <w:sz w:val="28"/>
          <w:szCs w:val="28"/>
        </w:rPr>
        <w:t>individu</w:t>
      </w:r>
      <w:r w:rsidRPr="00ED23B1">
        <w:rPr>
          <w:rFonts w:ascii="Calibri" w:eastAsiaTheme="minorHAnsi" w:hAnsi="Calibri" w:cs="Calibri"/>
          <w:bCs/>
          <w:color w:val="000000"/>
          <w:sz w:val="28"/>
          <w:szCs w:val="28"/>
        </w:rPr>
        <w:t xml:space="preserve">. Deze vinden toepassing in uitzonderlijke gevallen van virussen met hoge letaliteit en </w:t>
      </w:r>
      <w:r w:rsidR="00E52584" w:rsidRPr="006C040A">
        <w:rPr>
          <w:rFonts w:ascii="Calibri" w:eastAsiaTheme="minorHAnsi" w:hAnsi="Calibri" w:cs="Calibri"/>
          <w:b/>
          <w:color w:val="000000"/>
          <w:sz w:val="28"/>
          <w:szCs w:val="28"/>
        </w:rPr>
        <w:t>richten zich</w:t>
      </w:r>
      <w:r w:rsidRPr="006C040A">
        <w:rPr>
          <w:rFonts w:ascii="Calibri" w:eastAsiaTheme="minorHAnsi" w:hAnsi="Calibri" w:cs="Calibri"/>
          <w:b/>
          <w:color w:val="000000"/>
          <w:sz w:val="28"/>
          <w:szCs w:val="28"/>
        </w:rPr>
        <w:t xml:space="preserve"> nooit </w:t>
      </w:r>
      <w:r w:rsidR="00E52584" w:rsidRPr="006C040A">
        <w:rPr>
          <w:rFonts w:ascii="Calibri" w:eastAsiaTheme="minorHAnsi" w:hAnsi="Calibri" w:cs="Calibri"/>
          <w:b/>
          <w:color w:val="000000"/>
          <w:sz w:val="28"/>
          <w:szCs w:val="28"/>
        </w:rPr>
        <w:t xml:space="preserve">op </w:t>
      </w:r>
      <w:r w:rsidRPr="006C040A">
        <w:rPr>
          <w:rFonts w:ascii="Calibri" w:eastAsiaTheme="minorHAnsi" w:hAnsi="Calibri" w:cs="Calibri"/>
          <w:b/>
          <w:color w:val="000000"/>
          <w:sz w:val="28"/>
          <w:szCs w:val="28"/>
        </w:rPr>
        <w:t>gezonde personen</w:t>
      </w:r>
      <w:r w:rsidRPr="00ED23B1">
        <w:rPr>
          <w:rFonts w:ascii="Calibri" w:eastAsiaTheme="minorHAnsi" w:hAnsi="Calibri" w:cs="Calibri"/>
          <w:bCs/>
          <w:color w:val="000000"/>
          <w:sz w:val="28"/>
          <w:szCs w:val="28"/>
        </w:rPr>
        <w:t>.</w:t>
      </w:r>
      <w:r w:rsidRPr="00ED23B1">
        <w:rPr>
          <w:rFonts w:ascii="Calibri" w:eastAsiaTheme="minorHAnsi" w:hAnsi="Calibri" w:cs="Calibri"/>
          <w:bCs/>
          <w:color w:val="000000"/>
          <w:sz w:val="28"/>
          <w:szCs w:val="28"/>
          <w:vertAlign w:val="superscript"/>
        </w:rPr>
        <w:footnoteReference w:id="26"/>
      </w:r>
      <w:r w:rsidRPr="00ED23B1">
        <w:rPr>
          <w:rFonts w:ascii="Calibri" w:eastAsiaTheme="minorHAnsi" w:hAnsi="Calibri" w:cs="Calibri"/>
          <w:bCs/>
          <w:color w:val="000000"/>
          <w:sz w:val="28"/>
          <w:szCs w:val="28"/>
        </w:rPr>
        <w:t xml:space="preserve"> </w:t>
      </w:r>
      <w:r w:rsidR="00E04E9F">
        <w:rPr>
          <w:rFonts w:ascii="Calibri" w:eastAsiaTheme="minorHAnsi" w:hAnsi="Calibri" w:cs="Calibri"/>
          <w:bCs/>
          <w:color w:val="000000"/>
          <w:sz w:val="28"/>
          <w:szCs w:val="28"/>
        </w:rPr>
        <w:t xml:space="preserve">Voor zover </w:t>
      </w:r>
      <w:r w:rsidR="00013E2A">
        <w:rPr>
          <w:rFonts w:ascii="Calibri" w:eastAsiaTheme="minorHAnsi" w:hAnsi="Calibri" w:cs="Calibri"/>
          <w:bCs/>
          <w:color w:val="000000"/>
          <w:sz w:val="28"/>
          <w:szCs w:val="28"/>
        </w:rPr>
        <w:t>maatregelen</w:t>
      </w:r>
      <w:r w:rsidR="00CF1768">
        <w:rPr>
          <w:rFonts w:ascii="Calibri" w:eastAsiaTheme="minorHAnsi" w:hAnsi="Calibri" w:cs="Calibri"/>
          <w:bCs/>
          <w:color w:val="000000"/>
          <w:sz w:val="28"/>
          <w:szCs w:val="28"/>
        </w:rPr>
        <w:t xml:space="preserve"> </w:t>
      </w:r>
      <w:r w:rsidR="00E04E9F">
        <w:rPr>
          <w:rFonts w:ascii="Calibri" w:eastAsiaTheme="minorHAnsi" w:hAnsi="Calibri" w:cs="Calibri"/>
          <w:bCs/>
          <w:color w:val="000000"/>
          <w:sz w:val="28"/>
          <w:szCs w:val="28"/>
        </w:rPr>
        <w:t xml:space="preserve">een gedwongen </w:t>
      </w:r>
      <w:r w:rsidR="00E04E9F">
        <w:rPr>
          <w:rFonts w:ascii="Calibri" w:eastAsiaTheme="minorHAnsi" w:hAnsi="Calibri" w:cs="Calibri"/>
          <w:bCs/>
          <w:color w:val="000000"/>
          <w:sz w:val="28"/>
          <w:szCs w:val="28"/>
        </w:rPr>
        <w:lastRenderedPageBreak/>
        <w:t>vrijheidsinperking</w:t>
      </w:r>
      <w:r w:rsidR="00CF1768">
        <w:rPr>
          <w:rFonts w:ascii="Calibri" w:eastAsiaTheme="minorHAnsi" w:hAnsi="Calibri" w:cs="Calibri"/>
          <w:bCs/>
          <w:color w:val="000000"/>
          <w:sz w:val="28"/>
          <w:szCs w:val="28"/>
        </w:rPr>
        <w:t xml:space="preserve"> van het individu inhouden, </w:t>
      </w:r>
      <w:r w:rsidR="00CF3595">
        <w:rPr>
          <w:rFonts w:ascii="Calibri" w:eastAsiaTheme="minorHAnsi" w:hAnsi="Calibri" w:cs="Calibri"/>
          <w:bCs/>
          <w:color w:val="000000"/>
          <w:sz w:val="28"/>
          <w:szCs w:val="28"/>
        </w:rPr>
        <w:t>zijn deze</w:t>
      </w:r>
      <w:r w:rsidR="00013E2A">
        <w:rPr>
          <w:rFonts w:ascii="Calibri" w:eastAsiaTheme="minorHAnsi" w:hAnsi="Calibri" w:cs="Calibri"/>
          <w:bCs/>
          <w:color w:val="000000"/>
          <w:sz w:val="28"/>
          <w:szCs w:val="28"/>
        </w:rPr>
        <w:t xml:space="preserve"> </w:t>
      </w:r>
      <w:r w:rsidR="00CF3595">
        <w:rPr>
          <w:rFonts w:ascii="Calibri" w:eastAsiaTheme="minorHAnsi" w:hAnsi="Calibri" w:cs="Calibri"/>
          <w:bCs/>
          <w:color w:val="000000"/>
          <w:sz w:val="28"/>
          <w:szCs w:val="28"/>
        </w:rPr>
        <w:t>met noodzakelijke waarborgen omgeven zoals een rechtsbijstand en een rechterlijke toetsing</w:t>
      </w:r>
      <w:r w:rsidR="00CA2FBA">
        <w:rPr>
          <w:rFonts w:ascii="Calibri" w:eastAsiaTheme="minorHAnsi" w:hAnsi="Calibri" w:cs="Calibri"/>
          <w:bCs/>
          <w:color w:val="000000"/>
          <w:sz w:val="28"/>
          <w:szCs w:val="28"/>
        </w:rPr>
        <w:t>.</w:t>
      </w:r>
      <w:r w:rsidR="000B4FE4" w:rsidRPr="000B4FE4">
        <w:rPr>
          <w:rFonts w:ascii="Calibri" w:eastAsia="Avenir Next Condensed" w:hAnsi="Calibri" w:cs="Arial"/>
          <w:spacing w:val="-3"/>
          <w:sz w:val="28"/>
          <w:szCs w:val="28"/>
          <w:bdr w:val="nil"/>
        </w:rPr>
        <w:t xml:space="preserve"> </w:t>
      </w:r>
    </w:p>
    <w:p w14:paraId="5E5AA6C5" w14:textId="77777777" w:rsidR="005B4D81" w:rsidRPr="005B4D81" w:rsidRDefault="005B4D81" w:rsidP="006C040A">
      <w:pPr>
        <w:pStyle w:val="Lijstalinea"/>
        <w:spacing w:after="0" w:line="240" w:lineRule="auto"/>
        <w:ind w:left="567" w:hanging="567"/>
        <w:jc w:val="both"/>
        <w:rPr>
          <w:rFonts w:ascii="Calibri" w:eastAsiaTheme="minorHAnsi" w:hAnsi="Calibri" w:cs="Calibri"/>
          <w:bCs/>
          <w:color w:val="000000"/>
          <w:sz w:val="28"/>
          <w:szCs w:val="28"/>
        </w:rPr>
      </w:pPr>
    </w:p>
    <w:p w14:paraId="3034CA6F" w14:textId="62AE936D" w:rsidR="000E3D69" w:rsidRPr="00A05677" w:rsidRDefault="000B4FE4" w:rsidP="006C040A">
      <w:pPr>
        <w:pStyle w:val="Lijstalinea"/>
        <w:numPr>
          <w:ilvl w:val="1"/>
          <w:numId w:val="30"/>
        </w:numPr>
        <w:spacing w:after="0" w:line="240" w:lineRule="auto"/>
        <w:ind w:left="567" w:hanging="567"/>
        <w:jc w:val="both"/>
        <w:rPr>
          <w:rFonts w:ascii="Calibri" w:eastAsiaTheme="minorHAnsi" w:hAnsi="Calibri" w:cs="Calibri"/>
          <w:bCs/>
          <w:color w:val="000000"/>
          <w:sz w:val="28"/>
          <w:szCs w:val="28"/>
        </w:rPr>
      </w:pPr>
      <w:r w:rsidRPr="00A05677">
        <w:rPr>
          <w:rFonts w:ascii="Calibri" w:eastAsia="Avenir Next Condensed" w:hAnsi="Calibri" w:cs="Arial"/>
          <w:spacing w:val="-3"/>
          <w:sz w:val="28"/>
          <w:szCs w:val="28"/>
          <w:bdr w:val="nil"/>
          <w:lang w:eastAsia="nl-NL"/>
        </w:rPr>
        <w:t xml:space="preserve">Het doel van de IGR is om ontwrichting van de samenleving door een virusziekte te voorkomen. </w:t>
      </w:r>
      <w:r w:rsidR="005612CC" w:rsidRPr="00A05677">
        <w:rPr>
          <w:rFonts w:ascii="Calibri" w:eastAsia="Avenir Next Condensed" w:hAnsi="Calibri" w:cs="Arial"/>
          <w:spacing w:val="-3"/>
          <w:sz w:val="28"/>
          <w:szCs w:val="28"/>
          <w:bdr w:val="nil"/>
          <w:lang w:eastAsia="nl-NL"/>
        </w:rPr>
        <w:t xml:space="preserve">Daarmee </w:t>
      </w:r>
      <w:r w:rsidR="001C16B2" w:rsidRPr="00A05677">
        <w:rPr>
          <w:rFonts w:ascii="Calibri" w:eastAsia="Avenir Next Condensed" w:hAnsi="Calibri" w:cs="Arial"/>
          <w:spacing w:val="-3"/>
          <w:sz w:val="28"/>
          <w:szCs w:val="28"/>
          <w:bdr w:val="nil"/>
          <w:lang w:eastAsia="nl-NL"/>
        </w:rPr>
        <w:t>is on</w:t>
      </w:r>
      <w:r w:rsidR="005612CC" w:rsidRPr="00A05677">
        <w:rPr>
          <w:rFonts w:ascii="Calibri" w:eastAsia="Avenir Next Condensed" w:hAnsi="Calibri" w:cs="Arial"/>
          <w:spacing w:val="-3"/>
          <w:sz w:val="28"/>
          <w:szCs w:val="28"/>
          <w:bdr w:val="nil"/>
          <w:lang w:eastAsia="nl-NL"/>
        </w:rPr>
        <w:t>ver</w:t>
      </w:r>
      <w:r w:rsidR="00231AE1" w:rsidRPr="00A05677">
        <w:rPr>
          <w:rFonts w:ascii="Calibri" w:eastAsia="Avenir Next Condensed" w:hAnsi="Calibri" w:cs="Arial"/>
          <w:spacing w:val="-3"/>
          <w:sz w:val="28"/>
          <w:szCs w:val="28"/>
          <w:bdr w:val="nil"/>
          <w:lang w:eastAsia="nl-NL"/>
        </w:rPr>
        <w:t>enigbaar dat</w:t>
      </w:r>
      <w:r w:rsidR="005612CC" w:rsidRPr="00A05677">
        <w:rPr>
          <w:rFonts w:ascii="Calibri" w:eastAsia="Avenir Next Condensed" w:hAnsi="Calibri" w:cs="Arial"/>
          <w:spacing w:val="-3"/>
          <w:sz w:val="28"/>
          <w:szCs w:val="28"/>
          <w:bdr w:val="nil"/>
          <w:lang w:eastAsia="nl-NL"/>
        </w:rPr>
        <w:t xml:space="preserve"> maatregelen genomen worden die alsnog de samen</w:t>
      </w:r>
      <w:r w:rsidR="00231AE1" w:rsidRPr="00A05677">
        <w:rPr>
          <w:rFonts w:ascii="Calibri" w:eastAsia="Avenir Next Condensed" w:hAnsi="Calibri" w:cs="Arial"/>
          <w:spacing w:val="-3"/>
          <w:sz w:val="28"/>
          <w:szCs w:val="28"/>
          <w:bdr w:val="nil"/>
          <w:lang w:eastAsia="nl-NL"/>
        </w:rPr>
        <w:t xml:space="preserve">leving ontwrichten. </w:t>
      </w:r>
    </w:p>
    <w:p w14:paraId="6771043B" w14:textId="77777777" w:rsidR="002F72F4" w:rsidRPr="002F72F4" w:rsidRDefault="002F72F4" w:rsidP="006C040A">
      <w:pPr>
        <w:pStyle w:val="Lijstalinea"/>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val="single" w:color="004C7F"/>
          <w:bdr w:val="nil"/>
          <w:lang w:eastAsia="nl-NL"/>
        </w:rPr>
      </w:pPr>
    </w:p>
    <w:p w14:paraId="4B091580" w14:textId="034CBA4F" w:rsidR="00664215" w:rsidRPr="002F72F4" w:rsidRDefault="00664215" w:rsidP="006C040A">
      <w:pPr>
        <w:pStyle w:val="Lijstalinea"/>
        <w:numPr>
          <w:ilvl w:val="1"/>
          <w:numId w:val="30"/>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val="single" w:color="004C7F"/>
          <w:bdr w:val="nil"/>
          <w:lang w:eastAsia="nl-NL"/>
        </w:rPr>
      </w:pPr>
      <w:r w:rsidRPr="00A05677">
        <w:rPr>
          <w:rFonts w:ascii="Calibri" w:eastAsia="Arial Unicode MS" w:hAnsi="Calibri" w:cs="Arial"/>
          <w:spacing w:val="-3"/>
          <w:sz w:val="28"/>
          <w:szCs w:val="28"/>
          <w:u w:color="004C7F"/>
          <w:bdr w:val="nil"/>
          <w:lang w:eastAsia="nl-NL"/>
        </w:rPr>
        <w:t>De infectieziektebestrijding gaat dus uit van “dwang als laatste middel”. De bevoegdheden tot individuele dwangmaatregelen hebben een aanvullend karakter indien vrijwilligheid geen optie is. Uitgangspunt van de Wpg en de IGR is dat schending van het in artikel 15 Grondwet en artikel 5 lid 1 sub e EVRM alsmede artikel 9 IVBPR gewaarborgde persoonlijke vrijheid moet worden voorkomen.</w:t>
      </w:r>
      <w:r w:rsidRPr="00ED23B1">
        <w:rPr>
          <w:rFonts w:eastAsia="Avenir Next Condensed"/>
          <w:u w:color="004C7F"/>
          <w:bdr w:val="nil"/>
          <w:vertAlign w:val="superscript"/>
          <w:lang w:eastAsia="nl-NL"/>
        </w:rPr>
        <w:footnoteReference w:id="27"/>
      </w:r>
    </w:p>
    <w:p w14:paraId="55F0EC3D" w14:textId="77777777" w:rsidR="002F72F4" w:rsidRPr="002F72F4" w:rsidRDefault="002F72F4" w:rsidP="006C040A">
      <w:pPr>
        <w:pStyle w:val="Lijstalinea"/>
        <w:spacing w:after="0" w:line="240" w:lineRule="auto"/>
        <w:ind w:left="567" w:hanging="567"/>
        <w:rPr>
          <w:rFonts w:ascii="Calibri" w:eastAsia="Avenir Next Condensed" w:hAnsi="Calibri" w:cs="Arial"/>
          <w:spacing w:val="-3"/>
          <w:sz w:val="28"/>
          <w:szCs w:val="28"/>
          <w:u w:val="single" w:color="004C7F"/>
          <w:bdr w:val="nil"/>
          <w:lang w:eastAsia="nl-NL"/>
        </w:rPr>
      </w:pPr>
    </w:p>
    <w:p w14:paraId="7446DD69" w14:textId="25724E96" w:rsidR="000E3D69" w:rsidRDefault="00CA2FBA" w:rsidP="006C040A">
      <w:pPr>
        <w:pStyle w:val="Lijstalinea"/>
        <w:numPr>
          <w:ilvl w:val="1"/>
          <w:numId w:val="30"/>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color="004C7F"/>
          <w:bdr w:val="nil"/>
          <w:lang w:eastAsia="nl-NL"/>
        </w:rPr>
      </w:pPr>
      <w:r w:rsidRPr="00A05677">
        <w:rPr>
          <w:rFonts w:ascii="Calibri" w:eastAsia="Avenir Next Condensed" w:hAnsi="Calibri" w:cs="Arial"/>
          <w:spacing w:val="-3"/>
          <w:sz w:val="28"/>
          <w:szCs w:val="28"/>
          <w:u w:color="004C7F"/>
          <w:bdr w:val="nil"/>
          <w:lang w:eastAsia="nl-NL"/>
        </w:rPr>
        <w:t xml:space="preserve">Het </w:t>
      </w:r>
      <w:r w:rsidR="00C34976" w:rsidRPr="00A05677">
        <w:rPr>
          <w:rFonts w:ascii="Calibri" w:eastAsia="Avenir Next Condensed" w:hAnsi="Calibri" w:cs="Arial"/>
          <w:spacing w:val="-3"/>
          <w:sz w:val="28"/>
          <w:szCs w:val="28"/>
          <w:u w:color="004C7F"/>
          <w:bdr w:val="nil"/>
          <w:lang w:eastAsia="nl-NL"/>
        </w:rPr>
        <w:t xml:space="preserve">beginsel </w:t>
      </w:r>
      <w:r w:rsidRPr="00A05677">
        <w:rPr>
          <w:rFonts w:ascii="Calibri" w:eastAsia="Avenir Next Condensed" w:hAnsi="Calibri" w:cs="Arial"/>
          <w:spacing w:val="-3"/>
          <w:sz w:val="28"/>
          <w:szCs w:val="28"/>
          <w:u w:color="004C7F"/>
          <w:bdr w:val="nil"/>
          <w:lang w:eastAsia="nl-NL"/>
        </w:rPr>
        <w:t xml:space="preserve">van vrijwilligheid </w:t>
      </w:r>
      <w:r w:rsidR="00D32590" w:rsidRPr="00A05677">
        <w:rPr>
          <w:rFonts w:ascii="Calibri" w:eastAsia="Avenir Next Condensed" w:hAnsi="Calibri" w:cs="Arial"/>
          <w:spacing w:val="-3"/>
          <w:sz w:val="28"/>
          <w:szCs w:val="28"/>
          <w:u w:color="004C7F"/>
          <w:bdr w:val="nil"/>
          <w:lang w:eastAsia="nl-NL"/>
        </w:rPr>
        <w:t xml:space="preserve">van eventuele maatregelen </w:t>
      </w:r>
      <w:r w:rsidR="00A2512E" w:rsidRPr="00A05677">
        <w:rPr>
          <w:rFonts w:ascii="Calibri" w:eastAsia="Avenir Next Condensed" w:hAnsi="Calibri" w:cs="Arial"/>
          <w:spacing w:val="-3"/>
          <w:sz w:val="28"/>
          <w:szCs w:val="28"/>
          <w:u w:color="004C7F"/>
          <w:bdr w:val="nil"/>
          <w:lang w:eastAsia="nl-NL"/>
        </w:rPr>
        <w:t xml:space="preserve">volgt uit de aard van het </w:t>
      </w:r>
      <w:r w:rsidR="00D32590" w:rsidRPr="00A05677">
        <w:rPr>
          <w:rFonts w:ascii="Calibri" w:eastAsia="Avenir Next Condensed" w:hAnsi="Calibri" w:cs="Arial"/>
          <w:spacing w:val="-3"/>
          <w:sz w:val="28"/>
          <w:szCs w:val="28"/>
          <w:u w:color="004C7F"/>
          <w:bdr w:val="nil"/>
          <w:lang w:eastAsia="nl-NL"/>
        </w:rPr>
        <w:t xml:space="preserve">bestreden gevaar. </w:t>
      </w:r>
      <w:r w:rsidR="00E7714F" w:rsidRPr="00A05677">
        <w:rPr>
          <w:rFonts w:ascii="Calibri" w:eastAsia="Avenir Next Condensed" w:hAnsi="Calibri" w:cs="Arial"/>
          <w:spacing w:val="-3"/>
          <w:sz w:val="28"/>
          <w:szCs w:val="28"/>
          <w:u w:color="004C7F"/>
          <w:bdr w:val="nil"/>
          <w:lang w:eastAsia="nl-NL"/>
        </w:rPr>
        <w:t xml:space="preserve">Bij een uitbraak van een gevaarlijke ziekte houden </w:t>
      </w:r>
      <w:r w:rsidR="000E3D69" w:rsidRPr="00A05677">
        <w:rPr>
          <w:rFonts w:ascii="Calibri" w:eastAsia="Avenir Next Condensed" w:hAnsi="Calibri" w:cs="Arial"/>
          <w:spacing w:val="-3"/>
          <w:sz w:val="28"/>
          <w:szCs w:val="28"/>
          <w:u w:color="004C7F"/>
          <w:bdr w:val="nil"/>
          <w:lang w:eastAsia="nl-NL"/>
        </w:rPr>
        <w:t xml:space="preserve">mensen zich vrijwillig maatregelen. </w:t>
      </w:r>
      <w:r w:rsidR="001C16B2" w:rsidRPr="00A05677">
        <w:rPr>
          <w:rFonts w:ascii="Calibri" w:eastAsia="Avenir Next Condensed" w:hAnsi="Calibri" w:cs="Arial"/>
          <w:spacing w:val="-3"/>
          <w:sz w:val="28"/>
          <w:szCs w:val="28"/>
          <w:u w:color="004C7F"/>
          <w:bdr w:val="nil"/>
          <w:lang w:eastAsia="nl-NL"/>
        </w:rPr>
        <w:t>D</w:t>
      </w:r>
      <w:r w:rsidR="000E3D69" w:rsidRPr="00A05677">
        <w:rPr>
          <w:rFonts w:ascii="Calibri" w:eastAsia="Avenir Next Condensed" w:hAnsi="Calibri" w:cs="Arial"/>
          <w:spacing w:val="-3"/>
          <w:sz w:val="28"/>
          <w:szCs w:val="28"/>
          <w:u w:color="004C7F"/>
          <w:bdr w:val="nil"/>
          <w:lang w:eastAsia="nl-NL"/>
        </w:rPr>
        <w:t>wang of repressie</w:t>
      </w:r>
      <w:r w:rsidR="001C16B2" w:rsidRPr="00A05677">
        <w:rPr>
          <w:rFonts w:ascii="Calibri" w:eastAsia="Avenir Next Condensed" w:hAnsi="Calibri" w:cs="Arial"/>
          <w:spacing w:val="-3"/>
          <w:sz w:val="28"/>
          <w:szCs w:val="28"/>
          <w:u w:color="004C7F"/>
          <w:bdr w:val="nil"/>
          <w:lang w:eastAsia="nl-NL"/>
        </w:rPr>
        <w:t xml:space="preserve"> zijn overbodig. </w:t>
      </w:r>
      <w:r w:rsidR="000E3D69" w:rsidRPr="00A05677">
        <w:rPr>
          <w:rFonts w:ascii="Calibri" w:eastAsia="Avenir Next Condensed" w:hAnsi="Calibri" w:cs="Arial"/>
          <w:spacing w:val="-3"/>
          <w:sz w:val="28"/>
          <w:szCs w:val="28"/>
          <w:u w:color="004C7F"/>
          <w:bdr w:val="nil"/>
          <w:lang w:eastAsia="nl-NL"/>
        </w:rPr>
        <w:t xml:space="preserve">Mensen zijn </w:t>
      </w:r>
      <w:r w:rsidR="00EC4F06" w:rsidRPr="00A05677">
        <w:rPr>
          <w:rFonts w:ascii="Calibri" w:eastAsia="Avenir Next Condensed" w:hAnsi="Calibri" w:cs="Arial"/>
          <w:spacing w:val="-3"/>
          <w:sz w:val="28"/>
          <w:szCs w:val="28"/>
          <w:u w:color="004C7F"/>
          <w:bdr w:val="nil"/>
          <w:lang w:eastAsia="nl-NL"/>
        </w:rPr>
        <w:t xml:space="preserve">over het algemeen </w:t>
      </w:r>
      <w:r w:rsidR="000E3D69" w:rsidRPr="00A05677">
        <w:rPr>
          <w:rFonts w:ascii="Calibri" w:eastAsia="Avenir Next Condensed" w:hAnsi="Calibri" w:cs="Arial"/>
          <w:spacing w:val="-3"/>
          <w:sz w:val="28"/>
          <w:szCs w:val="28"/>
          <w:u w:color="004C7F"/>
          <w:bdr w:val="nil"/>
          <w:lang w:eastAsia="nl-NL"/>
        </w:rPr>
        <w:t>bang om ziek te worden of te overlijden.</w:t>
      </w:r>
      <w:r w:rsidR="003149D5" w:rsidRPr="00A05677">
        <w:rPr>
          <w:rFonts w:ascii="Calibri" w:eastAsia="Avenir Next Condensed" w:hAnsi="Calibri" w:cs="Arial"/>
          <w:spacing w:val="-3"/>
          <w:sz w:val="28"/>
          <w:szCs w:val="28"/>
          <w:u w:color="004C7F"/>
          <w:bdr w:val="nil"/>
          <w:lang w:eastAsia="nl-NL"/>
        </w:rPr>
        <w:t xml:space="preserve"> </w:t>
      </w:r>
    </w:p>
    <w:p w14:paraId="1408CF28" w14:textId="77777777" w:rsidR="002F72F4" w:rsidRPr="002F72F4" w:rsidRDefault="002F72F4" w:rsidP="006C040A">
      <w:pPr>
        <w:pStyle w:val="Lijstalinea"/>
        <w:spacing w:after="0" w:line="240" w:lineRule="auto"/>
        <w:ind w:left="567" w:hanging="567"/>
        <w:rPr>
          <w:rFonts w:ascii="Calibri" w:eastAsia="Avenir Next Condensed" w:hAnsi="Calibri" w:cs="Arial"/>
          <w:spacing w:val="-3"/>
          <w:sz w:val="28"/>
          <w:szCs w:val="28"/>
          <w:u w:color="004C7F"/>
          <w:bdr w:val="nil"/>
          <w:lang w:eastAsia="nl-NL"/>
        </w:rPr>
      </w:pPr>
    </w:p>
    <w:p w14:paraId="7036694C" w14:textId="2D3D8791" w:rsidR="00A4365B" w:rsidRDefault="00EC4F06" w:rsidP="006C040A">
      <w:pPr>
        <w:pStyle w:val="Lijstalinea"/>
        <w:numPr>
          <w:ilvl w:val="1"/>
          <w:numId w:val="30"/>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color="004C7F"/>
          <w:bdr w:val="nil"/>
          <w:lang w:eastAsia="nl-NL"/>
        </w:rPr>
      </w:pPr>
      <w:r>
        <w:rPr>
          <w:rFonts w:ascii="Calibri" w:eastAsia="Avenir Next Condensed" w:hAnsi="Calibri" w:cs="Arial"/>
          <w:spacing w:val="-3"/>
          <w:sz w:val="28"/>
          <w:szCs w:val="28"/>
          <w:u w:color="004C7F"/>
          <w:bdr w:val="nil"/>
          <w:lang w:eastAsia="nl-NL"/>
        </w:rPr>
        <w:t xml:space="preserve">De </w:t>
      </w:r>
      <w:r w:rsidR="005F16B1">
        <w:rPr>
          <w:rFonts w:ascii="Calibri" w:eastAsia="Avenir Next Condensed" w:hAnsi="Calibri" w:cs="Arial"/>
          <w:spacing w:val="-3"/>
          <w:sz w:val="28"/>
          <w:szCs w:val="28"/>
          <w:u w:color="004C7F"/>
          <w:bdr w:val="nil"/>
          <w:lang w:eastAsia="nl-NL"/>
        </w:rPr>
        <w:t>dwingende maatregelen</w:t>
      </w:r>
      <w:r w:rsidR="0091736A">
        <w:rPr>
          <w:rFonts w:ascii="Calibri" w:eastAsia="Avenir Next Condensed" w:hAnsi="Calibri" w:cs="Arial"/>
          <w:spacing w:val="-3"/>
          <w:sz w:val="28"/>
          <w:szCs w:val="28"/>
          <w:u w:color="004C7F"/>
          <w:bdr w:val="nil"/>
          <w:lang w:eastAsia="nl-NL"/>
        </w:rPr>
        <w:t xml:space="preserve"> als </w:t>
      </w:r>
      <w:r w:rsidR="009B0D6A">
        <w:rPr>
          <w:rFonts w:ascii="Calibri" w:eastAsia="Avenir Next Condensed" w:hAnsi="Calibri" w:cs="Arial"/>
          <w:spacing w:val="-3"/>
          <w:sz w:val="28"/>
          <w:szCs w:val="28"/>
          <w:u w:color="004C7F"/>
          <w:bdr w:val="nil"/>
          <w:lang w:eastAsia="nl-NL"/>
        </w:rPr>
        <w:t xml:space="preserve">opneming ter isolatie, onderwerping aan quarantaine of oplegging van </w:t>
      </w:r>
      <w:r w:rsidR="00457A2D">
        <w:rPr>
          <w:rFonts w:ascii="Calibri" w:eastAsia="Avenir Next Condensed" w:hAnsi="Calibri" w:cs="Arial"/>
          <w:spacing w:val="-3"/>
          <w:sz w:val="28"/>
          <w:szCs w:val="28"/>
          <w:u w:color="004C7F"/>
          <w:bdr w:val="nil"/>
          <w:lang w:eastAsia="nl-NL"/>
        </w:rPr>
        <w:t>een verbod om beroeps- of bedrijfsmatige werkzaamheden te verrichten</w:t>
      </w:r>
      <w:r w:rsidR="00A4365B">
        <w:rPr>
          <w:rFonts w:ascii="Calibri" w:eastAsia="Avenir Next Condensed" w:hAnsi="Calibri" w:cs="Arial"/>
          <w:spacing w:val="-3"/>
          <w:sz w:val="28"/>
          <w:szCs w:val="28"/>
          <w:u w:color="004C7F"/>
          <w:bdr w:val="nil"/>
          <w:lang w:eastAsia="nl-NL"/>
        </w:rPr>
        <w:t>, zijn ondergebracht</w:t>
      </w:r>
      <w:r>
        <w:rPr>
          <w:rFonts w:ascii="Calibri" w:eastAsia="Avenir Next Condensed" w:hAnsi="Calibri" w:cs="Arial"/>
          <w:spacing w:val="-3"/>
          <w:sz w:val="28"/>
          <w:szCs w:val="28"/>
          <w:u w:color="004C7F"/>
          <w:bdr w:val="nil"/>
          <w:lang w:eastAsia="nl-NL"/>
        </w:rPr>
        <w:t xml:space="preserve"> in Hoofdstuk V</w:t>
      </w:r>
      <w:r w:rsidR="00A4365B">
        <w:rPr>
          <w:rFonts w:ascii="Calibri" w:eastAsia="Avenir Next Condensed" w:hAnsi="Calibri" w:cs="Arial"/>
          <w:spacing w:val="-3"/>
          <w:sz w:val="28"/>
          <w:szCs w:val="28"/>
          <w:u w:color="004C7F"/>
          <w:bdr w:val="nil"/>
          <w:lang w:eastAsia="nl-NL"/>
        </w:rPr>
        <w:t xml:space="preserve"> onder artikels 30-38 Wbp.</w:t>
      </w:r>
    </w:p>
    <w:p w14:paraId="74348DEC" w14:textId="77777777" w:rsidR="00A85B91" w:rsidRPr="00A85B91" w:rsidRDefault="00A85B91" w:rsidP="006C040A">
      <w:pPr>
        <w:pStyle w:val="Lijstalinea"/>
        <w:spacing w:after="0" w:line="240" w:lineRule="auto"/>
        <w:ind w:left="567" w:hanging="567"/>
        <w:rPr>
          <w:rFonts w:ascii="Calibri" w:eastAsia="Avenir Next Condensed" w:hAnsi="Calibri" w:cs="Arial"/>
          <w:spacing w:val="-3"/>
          <w:sz w:val="28"/>
          <w:szCs w:val="28"/>
          <w:u w:color="004C7F"/>
          <w:bdr w:val="nil"/>
          <w:lang w:eastAsia="nl-NL"/>
        </w:rPr>
      </w:pPr>
    </w:p>
    <w:p w14:paraId="270F6A08" w14:textId="2C868C8F" w:rsidR="000930A6" w:rsidRPr="00A85B91" w:rsidRDefault="000930A6" w:rsidP="006C040A">
      <w:pPr>
        <w:pStyle w:val="Lijstalinea"/>
        <w:numPr>
          <w:ilvl w:val="1"/>
          <w:numId w:val="30"/>
        </w:numPr>
        <w:spacing w:after="0" w:line="240" w:lineRule="auto"/>
        <w:ind w:left="567" w:hanging="567"/>
        <w:jc w:val="both"/>
        <w:rPr>
          <w:rFonts w:ascii="Calibri" w:eastAsiaTheme="minorHAnsi" w:hAnsi="Calibri" w:cs="Calibri"/>
          <w:bCs/>
          <w:color w:val="000000"/>
          <w:sz w:val="28"/>
          <w:szCs w:val="28"/>
        </w:rPr>
      </w:pPr>
      <w:r w:rsidRPr="00A85B91">
        <w:rPr>
          <w:rFonts w:ascii="Calibri" w:eastAsiaTheme="minorHAnsi" w:hAnsi="Calibri" w:cs="Calibri"/>
          <w:bCs/>
          <w:color w:val="000000"/>
          <w:sz w:val="28"/>
          <w:szCs w:val="28"/>
        </w:rPr>
        <w:t>De implementatie</w:t>
      </w:r>
      <w:r w:rsidR="00C34976" w:rsidRPr="00A85B91">
        <w:rPr>
          <w:rFonts w:ascii="Calibri" w:eastAsiaTheme="minorHAnsi" w:hAnsi="Calibri" w:cs="Calibri"/>
          <w:bCs/>
          <w:color w:val="000000"/>
          <w:sz w:val="28"/>
          <w:szCs w:val="28"/>
        </w:rPr>
        <w:t xml:space="preserve"> van de Wpg</w:t>
      </w:r>
      <w:r w:rsidRPr="00A85B91">
        <w:rPr>
          <w:rFonts w:ascii="Calibri" w:eastAsiaTheme="minorHAnsi" w:hAnsi="Calibri" w:cs="Calibri"/>
          <w:bCs/>
          <w:color w:val="000000"/>
          <w:sz w:val="28"/>
          <w:szCs w:val="28"/>
        </w:rPr>
        <w:t xml:space="preserve"> beoogde geen drastische uitbreiding van bevoegdheden.</w:t>
      </w:r>
      <w:r w:rsidR="00591FE5">
        <w:rPr>
          <w:rFonts w:ascii="Calibri" w:eastAsiaTheme="minorHAnsi" w:hAnsi="Calibri" w:cs="Calibri"/>
          <w:bCs/>
          <w:color w:val="000000"/>
          <w:sz w:val="28"/>
          <w:szCs w:val="28"/>
        </w:rPr>
        <w:t xml:space="preserve"> </w:t>
      </w:r>
      <w:r w:rsidRPr="00A85B91">
        <w:rPr>
          <w:rFonts w:ascii="Calibri" w:eastAsiaTheme="minorHAnsi" w:hAnsi="Calibri" w:cs="Calibri"/>
          <w:bCs/>
          <w:color w:val="000000"/>
          <w:sz w:val="28"/>
          <w:szCs w:val="28"/>
        </w:rPr>
        <w:t xml:space="preserve">Zou dit verdrag verdergaande inperkingen van fundamentele vrijheidsrechten mogelijk maken, dan was overeenkomstig artikel 91 lid 3 Grondwet en artikel 7 Rijkswet een goedkeuring van dit verdrag door een gekwalificeerde meerderheid van de Staten-Generaal noodzakelijk. Toenmalig minister van volksgezondheid Ab Klink vond dit echter niet nodig omdat het hier om een uitvoeringsregeling van een eerder gesloten verdrag gaat.  </w:t>
      </w:r>
    </w:p>
    <w:p w14:paraId="48F5F684" w14:textId="77777777" w:rsidR="00E92D8C" w:rsidRPr="00E92D8C" w:rsidRDefault="00E92D8C" w:rsidP="006C040A">
      <w:pPr>
        <w:pStyle w:val="Lijstalinea"/>
        <w:spacing w:after="0" w:line="240" w:lineRule="auto"/>
        <w:ind w:left="567" w:hanging="567"/>
        <w:rPr>
          <w:rFonts w:ascii="Calibri" w:eastAsia="Avenir Next Condensed" w:hAnsi="Calibri" w:cs="Arial"/>
          <w:spacing w:val="-3"/>
          <w:sz w:val="28"/>
          <w:szCs w:val="28"/>
          <w:u w:color="004C7F"/>
          <w:bdr w:val="nil"/>
          <w:lang w:eastAsia="nl-NL"/>
        </w:rPr>
      </w:pPr>
    </w:p>
    <w:p w14:paraId="5B6FE69C" w14:textId="66DC9E2C" w:rsidR="00A637A1" w:rsidRDefault="00CC0776" w:rsidP="00733D63">
      <w:pPr>
        <w:pStyle w:val="Lijstalinea"/>
        <w:numPr>
          <w:ilvl w:val="1"/>
          <w:numId w:val="30"/>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color="004C7F"/>
          <w:bdr w:val="nil"/>
          <w:lang w:eastAsia="nl-NL"/>
        </w:rPr>
      </w:pPr>
      <w:r>
        <w:rPr>
          <w:rFonts w:ascii="Calibri" w:eastAsia="Avenir Next Condensed" w:hAnsi="Calibri" w:cs="Arial"/>
          <w:spacing w:val="-3"/>
          <w:sz w:val="28"/>
          <w:szCs w:val="28"/>
          <w:u w:color="004C7F"/>
          <w:bdr w:val="nil"/>
          <w:lang w:eastAsia="nl-NL"/>
        </w:rPr>
        <w:t xml:space="preserve">De memorie van toelichting beschrijft </w:t>
      </w:r>
      <w:r w:rsidR="00306698">
        <w:rPr>
          <w:rFonts w:ascii="Calibri" w:eastAsia="Avenir Next Condensed" w:hAnsi="Calibri" w:cs="Arial"/>
          <w:spacing w:val="-3"/>
          <w:sz w:val="28"/>
          <w:szCs w:val="28"/>
          <w:u w:color="004C7F"/>
          <w:bdr w:val="nil"/>
          <w:lang w:eastAsia="nl-NL"/>
        </w:rPr>
        <w:t>hoe</w:t>
      </w:r>
      <w:r w:rsidR="00CB1FBF">
        <w:rPr>
          <w:rFonts w:ascii="Calibri" w:eastAsia="Avenir Next Condensed" w:hAnsi="Calibri" w:cs="Arial"/>
          <w:spacing w:val="-3"/>
          <w:sz w:val="28"/>
          <w:szCs w:val="28"/>
          <w:u w:color="004C7F"/>
          <w:bdr w:val="nil"/>
          <w:lang w:eastAsia="nl-NL"/>
        </w:rPr>
        <w:t xml:space="preserve"> </w:t>
      </w:r>
      <w:r w:rsidR="00306698">
        <w:rPr>
          <w:rFonts w:ascii="Calibri" w:eastAsia="Avenir Next Condensed" w:hAnsi="Calibri" w:cs="Arial"/>
          <w:spacing w:val="-3"/>
          <w:sz w:val="28"/>
          <w:szCs w:val="28"/>
          <w:u w:color="004C7F"/>
          <w:bdr w:val="nil"/>
          <w:lang w:eastAsia="nl-NL"/>
        </w:rPr>
        <w:t xml:space="preserve">de bestrijding van een gevaarlijke virusziekte </w:t>
      </w:r>
      <w:r w:rsidR="00372229">
        <w:rPr>
          <w:rFonts w:ascii="Calibri" w:eastAsia="Avenir Next Condensed" w:hAnsi="Calibri" w:cs="Arial"/>
          <w:spacing w:val="-3"/>
          <w:sz w:val="28"/>
          <w:szCs w:val="28"/>
          <w:u w:color="004C7F"/>
          <w:bdr w:val="nil"/>
          <w:lang w:eastAsia="nl-NL"/>
        </w:rPr>
        <w:t>vormgegeven dient te worden</w:t>
      </w:r>
      <w:r w:rsidR="006D7A05">
        <w:rPr>
          <w:rFonts w:ascii="Calibri" w:eastAsia="Avenir Next Condensed" w:hAnsi="Calibri" w:cs="Arial"/>
          <w:spacing w:val="-3"/>
          <w:sz w:val="28"/>
          <w:szCs w:val="28"/>
          <w:u w:color="004C7F"/>
          <w:bdr w:val="nil"/>
          <w:lang w:eastAsia="nl-NL"/>
        </w:rPr>
        <w:t>:</w:t>
      </w:r>
      <w:r w:rsidR="00457A2D">
        <w:rPr>
          <w:rStyle w:val="Voetnootmarkering"/>
          <w:rFonts w:ascii="Calibri" w:eastAsia="Avenir Next Condensed" w:hAnsi="Calibri"/>
          <w:spacing w:val="-3"/>
          <w:sz w:val="28"/>
          <w:szCs w:val="28"/>
          <w:u w:color="004C7F"/>
          <w:bdr w:val="nil"/>
          <w:lang w:eastAsia="nl-NL"/>
        </w:rPr>
        <w:footnoteReference w:id="28"/>
      </w:r>
      <w:r w:rsidR="006D7A05">
        <w:rPr>
          <w:rFonts w:ascii="Calibri" w:eastAsia="Avenir Next Condensed" w:hAnsi="Calibri" w:cs="Arial"/>
          <w:spacing w:val="-3"/>
          <w:sz w:val="28"/>
          <w:szCs w:val="28"/>
          <w:u w:color="004C7F"/>
          <w:bdr w:val="nil"/>
          <w:lang w:eastAsia="nl-NL"/>
        </w:rPr>
        <w:t xml:space="preserve"> </w:t>
      </w:r>
    </w:p>
    <w:p w14:paraId="39B99513" w14:textId="77777777" w:rsidR="0000280F" w:rsidRPr="006C040A" w:rsidRDefault="0000280F" w:rsidP="006C040A">
      <w:p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jc w:val="both"/>
        <w:rPr>
          <w:rFonts w:ascii="Calibri" w:eastAsia="Avenir Next Condensed" w:hAnsi="Calibri" w:cs="Arial"/>
          <w:spacing w:val="-3"/>
          <w:sz w:val="24"/>
          <w:szCs w:val="24"/>
          <w:u w:color="004C7F"/>
          <w:bdr w:val="nil"/>
          <w:lang w:eastAsia="nl-NL"/>
        </w:rPr>
      </w:pPr>
    </w:p>
    <w:p w14:paraId="4833FBF8" w14:textId="41DC5676" w:rsidR="00CC0776" w:rsidRDefault="002453F3" w:rsidP="00733D63">
      <w:pPr>
        <w:spacing w:after="0" w:line="240" w:lineRule="auto"/>
        <w:ind w:left="1418"/>
        <w:jc w:val="both"/>
        <w:rPr>
          <w:rFonts w:ascii="Calibri" w:hAnsi="Calibri"/>
          <w:i/>
          <w:iCs/>
          <w:sz w:val="24"/>
          <w:szCs w:val="24"/>
        </w:rPr>
      </w:pPr>
      <w:r w:rsidRPr="00695CE1">
        <w:rPr>
          <w:rFonts w:ascii="Calibri" w:hAnsi="Calibri"/>
          <w:i/>
          <w:iCs/>
          <w:sz w:val="24"/>
          <w:szCs w:val="24"/>
        </w:rPr>
        <w:lastRenderedPageBreak/>
        <w:t>“</w:t>
      </w:r>
      <w:r w:rsidR="00CC0776" w:rsidRPr="00695CE1">
        <w:rPr>
          <w:rFonts w:ascii="Calibri" w:hAnsi="Calibri"/>
          <w:i/>
          <w:iCs/>
          <w:sz w:val="24"/>
          <w:szCs w:val="24"/>
        </w:rPr>
        <w:t>Zodra de Minister de voorzitter van de veiligheidsregio opdraagt hoe de bescherming ter hand te nemen, informeert hij de Ministers van Binnenlandse Zaken en Koninkrijksrelaties (BZK) en J</w:t>
      </w:r>
      <w:r w:rsidR="00E969ED">
        <w:rPr>
          <w:rFonts w:ascii="Calibri" w:hAnsi="Calibri"/>
          <w:i/>
          <w:iCs/>
          <w:sz w:val="24"/>
          <w:szCs w:val="24"/>
        </w:rPr>
        <w:t>ustitie</w:t>
      </w:r>
      <w:r w:rsidR="00CC0776" w:rsidRPr="00695CE1">
        <w:rPr>
          <w:rFonts w:ascii="Calibri" w:hAnsi="Calibri"/>
          <w:i/>
          <w:iCs/>
          <w:sz w:val="24"/>
          <w:szCs w:val="24"/>
        </w:rPr>
        <w:t xml:space="preserve"> en V</w:t>
      </w:r>
      <w:r w:rsidR="00E969ED">
        <w:rPr>
          <w:rFonts w:ascii="Calibri" w:hAnsi="Calibri"/>
          <w:i/>
          <w:iCs/>
          <w:sz w:val="24"/>
          <w:szCs w:val="24"/>
        </w:rPr>
        <w:t>eiligheid (J en V)</w:t>
      </w:r>
      <w:r w:rsidR="00CC0776" w:rsidRPr="00695CE1">
        <w:rPr>
          <w:rFonts w:ascii="Calibri" w:hAnsi="Calibri"/>
          <w:i/>
          <w:iCs/>
          <w:sz w:val="24"/>
          <w:szCs w:val="24"/>
        </w:rPr>
        <w:t xml:space="preserve">. In de Wpg zijn verschillende maatregelen opgenomen die zien op de voorkoming van verdere verspreiding van een infectieziekte. </w:t>
      </w:r>
      <w:r w:rsidR="00CC0776" w:rsidRPr="009A26C5">
        <w:rPr>
          <w:rFonts w:ascii="Calibri" w:hAnsi="Calibri"/>
          <w:b/>
          <w:bCs/>
          <w:i/>
          <w:iCs/>
          <w:sz w:val="24"/>
          <w:szCs w:val="24"/>
        </w:rPr>
        <w:t>Daarbij geldt dat vrijwillige medewerking van de bevolking voorop staat bij infectieziektebestrijding</w:t>
      </w:r>
      <w:r w:rsidR="00CC0776" w:rsidRPr="00695CE1">
        <w:rPr>
          <w:rFonts w:ascii="Calibri" w:hAnsi="Calibri"/>
          <w:i/>
          <w:iCs/>
          <w:sz w:val="24"/>
          <w:szCs w:val="24"/>
        </w:rPr>
        <w:t xml:space="preserve">. Als vrijwillige medewerking echter niet voldoende is om het gevaar af te wenden, is de inzet aangewezen van maatregelen die in hoofdstuk 5 van de Wpg zijn opgenomen. Het betreft bijvoorbeeld opneming ter isolatie, onderwerping aan quarantaine of oplegging van een verbod om beroeps- of bedrijfsmatige werkzaamheden te verrichten. </w:t>
      </w:r>
      <w:r w:rsidR="00C768B4" w:rsidRPr="00695CE1">
        <w:rPr>
          <w:rFonts w:ascii="Calibri" w:hAnsi="Calibri"/>
          <w:i/>
          <w:iCs/>
          <w:sz w:val="24"/>
          <w:szCs w:val="24"/>
        </w:rPr>
        <w:t xml:space="preserve">(…) </w:t>
      </w:r>
      <w:r w:rsidR="00CC0776" w:rsidRPr="00695CE1">
        <w:rPr>
          <w:rFonts w:ascii="Calibri" w:hAnsi="Calibri"/>
          <w:i/>
          <w:iCs/>
          <w:sz w:val="24"/>
          <w:szCs w:val="24"/>
        </w:rPr>
        <w:t>De maatregelen kunnen worden opgelegd door de voorzitters van de veiligheidsregio’s, eventueel na opdracht daartoe van de Minister van VWS.</w:t>
      </w:r>
      <w:r w:rsidRPr="00695CE1">
        <w:rPr>
          <w:rFonts w:ascii="Calibri" w:hAnsi="Calibri"/>
          <w:i/>
          <w:iCs/>
          <w:sz w:val="24"/>
          <w:szCs w:val="24"/>
        </w:rPr>
        <w:t>”</w:t>
      </w:r>
    </w:p>
    <w:p w14:paraId="3CEDD2B2" w14:textId="77777777" w:rsidR="0000280F" w:rsidRPr="00695CE1" w:rsidRDefault="0000280F" w:rsidP="006C040A">
      <w:pPr>
        <w:spacing w:after="0" w:line="240" w:lineRule="auto"/>
        <w:ind w:left="1418"/>
        <w:jc w:val="both"/>
        <w:rPr>
          <w:rFonts w:ascii="Calibri" w:hAnsi="Calibri"/>
          <w:i/>
          <w:iCs/>
          <w:sz w:val="24"/>
          <w:szCs w:val="24"/>
        </w:rPr>
      </w:pPr>
    </w:p>
    <w:p w14:paraId="3670745C" w14:textId="3CB00D3F" w:rsidR="0091736A" w:rsidRPr="00260B49" w:rsidRDefault="00512B9F" w:rsidP="006C040A">
      <w:pPr>
        <w:pStyle w:val="Lijstalinea"/>
        <w:numPr>
          <w:ilvl w:val="1"/>
          <w:numId w:val="30"/>
        </w:numPr>
        <w:autoSpaceDE w:val="0"/>
        <w:autoSpaceDN w:val="0"/>
        <w:adjustRightInd w:val="0"/>
        <w:spacing w:after="0" w:line="240" w:lineRule="auto"/>
        <w:ind w:left="567" w:hanging="567"/>
        <w:jc w:val="both"/>
        <w:rPr>
          <w:rFonts w:eastAsiaTheme="minorHAnsi" w:cstheme="minorHAnsi"/>
          <w:i/>
          <w:iCs/>
          <w:sz w:val="28"/>
          <w:szCs w:val="28"/>
        </w:rPr>
      </w:pPr>
      <w:r>
        <w:rPr>
          <w:rFonts w:eastAsiaTheme="minorHAnsi" w:cstheme="minorHAnsi"/>
          <w:sz w:val="28"/>
          <w:szCs w:val="28"/>
        </w:rPr>
        <w:t xml:space="preserve">De minister verwijst </w:t>
      </w:r>
      <w:r w:rsidR="00AA63C5">
        <w:rPr>
          <w:rFonts w:eastAsiaTheme="minorHAnsi" w:cstheme="minorHAnsi"/>
          <w:sz w:val="28"/>
          <w:szCs w:val="28"/>
        </w:rPr>
        <w:t xml:space="preserve">voor dwingende maatregelen </w:t>
      </w:r>
      <w:r w:rsidR="00691261">
        <w:rPr>
          <w:rFonts w:eastAsiaTheme="minorHAnsi" w:cstheme="minorHAnsi"/>
          <w:sz w:val="28"/>
          <w:szCs w:val="28"/>
        </w:rPr>
        <w:t xml:space="preserve">naar Hoofdstuk V. </w:t>
      </w:r>
      <w:r w:rsidR="00905B16">
        <w:rPr>
          <w:rFonts w:eastAsiaTheme="minorHAnsi" w:cstheme="minorHAnsi"/>
          <w:sz w:val="28"/>
          <w:szCs w:val="28"/>
        </w:rPr>
        <w:t>De hier</w:t>
      </w:r>
      <w:r w:rsidR="001F7711">
        <w:rPr>
          <w:rFonts w:eastAsiaTheme="minorHAnsi" w:cstheme="minorHAnsi"/>
          <w:sz w:val="28"/>
          <w:szCs w:val="28"/>
        </w:rPr>
        <w:t xml:space="preserve">in </w:t>
      </w:r>
      <w:r w:rsidR="009D4EEA">
        <w:rPr>
          <w:rFonts w:eastAsiaTheme="minorHAnsi" w:cstheme="minorHAnsi"/>
          <w:sz w:val="28"/>
          <w:szCs w:val="28"/>
        </w:rPr>
        <w:t xml:space="preserve">vastgelegde </w:t>
      </w:r>
      <w:r w:rsidR="001F7711">
        <w:rPr>
          <w:rFonts w:eastAsiaTheme="minorHAnsi" w:cstheme="minorHAnsi"/>
          <w:sz w:val="28"/>
          <w:szCs w:val="28"/>
        </w:rPr>
        <w:t>bevoegdheden</w:t>
      </w:r>
      <w:r w:rsidR="00A970BA">
        <w:rPr>
          <w:rFonts w:eastAsiaTheme="minorHAnsi" w:cstheme="minorHAnsi"/>
          <w:sz w:val="28"/>
          <w:szCs w:val="28"/>
        </w:rPr>
        <w:t xml:space="preserve"> zien uitsluitend op individuen. De wet spreekt duidelijk van “een persoon”. </w:t>
      </w:r>
      <w:r w:rsidR="00291B26">
        <w:rPr>
          <w:rFonts w:eastAsiaTheme="minorHAnsi" w:cstheme="minorHAnsi"/>
          <w:sz w:val="28"/>
          <w:szCs w:val="28"/>
        </w:rPr>
        <w:t xml:space="preserve">Ook elders in de memorie van toelichting benadrukt de minister dat het opleggen van dwingende collectieve maatregelen </w:t>
      </w:r>
      <w:r w:rsidR="00300F6D">
        <w:rPr>
          <w:rFonts w:eastAsiaTheme="minorHAnsi" w:cstheme="minorHAnsi"/>
          <w:sz w:val="28"/>
          <w:szCs w:val="28"/>
        </w:rPr>
        <w:t xml:space="preserve">ter bestrijding van een gevaarlijke virusziekte </w:t>
      </w:r>
      <w:r w:rsidR="00291B26" w:rsidRPr="006C040A">
        <w:rPr>
          <w:rFonts w:eastAsiaTheme="minorHAnsi" w:cstheme="minorHAnsi"/>
          <w:b/>
          <w:bCs/>
          <w:sz w:val="28"/>
          <w:szCs w:val="28"/>
        </w:rPr>
        <w:t>niet</w:t>
      </w:r>
      <w:r w:rsidR="00291B26">
        <w:rPr>
          <w:rFonts w:eastAsiaTheme="minorHAnsi" w:cstheme="minorHAnsi"/>
          <w:sz w:val="28"/>
          <w:szCs w:val="28"/>
        </w:rPr>
        <w:t xml:space="preserve"> mogelijk is:</w:t>
      </w:r>
    </w:p>
    <w:p w14:paraId="2FC0C617" w14:textId="409B6ADC" w:rsidR="00F74259" w:rsidRDefault="00F74259" w:rsidP="006C040A">
      <w:pPr>
        <w:autoSpaceDE w:val="0"/>
        <w:autoSpaceDN w:val="0"/>
        <w:adjustRightInd w:val="0"/>
        <w:spacing w:after="0" w:line="240" w:lineRule="auto"/>
        <w:ind w:left="567" w:hanging="567"/>
        <w:jc w:val="both"/>
        <w:rPr>
          <w:rFonts w:eastAsiaTheme="minorHAnsi" w:cstheme="minorHAnsi"/>
          <w:i/>
          <w:iCs/>
        </w:rPr>
      </w:pPr>
    </w:p>
    <w:p w14:paraId="0AB77CA0" w14:textId="2DC02500" w:rsidR="00F74259" w:rsidRDefault="00F74259" w:rsidP="00733D63">
      <w:pPr>
        <w:pStyle w:val="Normaalweb"/>
        <w:shd w:val="clear" w:color="auto" w:fill="FFFFFF"/>
        <w:spacing w:before="0" w:beforeAutospacing="0" w:after="0" w:afterAutospacing="0"/>
        <w:ind w:left="1418"/>
        <w:jc w:val="both"/>
        <w:rPr>
          <w:rFonts w:asciiTheme="minorHAnsi" w:hAnsiTheme="minorHAnsi" w:cstheme="minorHAnsi"/>
          <w:i/>
          <w:iCs/>
          <w:color w:val="333333"/>
          <w:shd w:val="clear" w:color="auto" w:fill="FFFFFF"/>
        </w:rPr>
      </w:pPr>
      <w:r w:rsidRPr="00F74259">
        <w:rPr>
          <w:rFonts w:asciiTheme="minorHAnsi" w:hAnsiTheme="minorHAnsi" w:cstheme="minorHAnsi"/>
          <w:i/>
          <w:iCs/>
          <w:color w:val="333333"/>
          <w:shd w:val="clear" w:color="auto" w:fill="FFFFFF"/>
        </w:rPr>
        <w:t>“Indien de mi</w:t>
      </w:r>
      <w:r w:rsidR="00696273">
        <w:rPr>
          <w:rFonts w:asciiTheme="minorHAnsi" w:hAnsiTheme="minorHAnsi" w:cstheme="minorHAnsi"/>
          <w:i/>
          <w:iCs/>
          <w:color w:val="333333"/>
          <w:shd w:val="clear" w:color="auto" w:fill="FFFFFF"/>
        </w:rPr>
        <w:t>n</w:t>
      </w:r>
      <w:r w:rsidRPr="00F74259">
        <w:rPr>
          <w:rFonts w:asciiTheme="minorHAnsi" w:hAnsiTheme="minorHAnsi" w:cstheme="minorHAnsi"/>
          <w:i/>
          <w:iCs/>
          <w:color w:val="333333"/>
          <w:shd w:val="clear" w:color="auto" w:fill="FFFFFF"/>
        </w:rPr>
        <w:t xml:space="preserve">ister de centrale leiding heeft, kan deze de burgemeester opdragen maatregelen toe te passen. Daarbij kan het gaan om de maatregelen uit hoofdstuk V van dit voorstel, zoals het nemen van quarantaine- of ontsmettingsmaatregelen, maar het kan ook gaan om maatregelen die voor de burger </w:t>
      </w:r>
      <w:r w:rsidRPr="00F74259">
        <w:rPr>
          <w:rFonts w:asciiTheme="minorHAnsi" w:hAnsiTheme="minorHAnsi" w:cstheme="minorHAnsi"/>
          <w:b/>
          <w:bCs/>
          <w:i/>
          <w:iCs/>
          <w:color w:val="333333"/>
          <w:shd w:val="clear" w:color="auto" w:fill="FFFFFF"/>
        </w:rPr>
        <w:t xml:space="preserve">geen bindend karakter </w:t>
      </w:r>
      <w:r w:rsidRPr="00F74259">
        <w:rPr>
          <w:rFonts w:asciiTheme="minorHAnsi" w:hAnsiTheme="minorHAnsi" w:cstheme="minorHAnsi"/>
          <w:i/>
          <w:iCs/>
          <w:color w:val="333333"/>
          <w:shd w:val="clear" w:color="auto" w:fill="FFFFFF"/>
        </w:rPr>
        <w:t>hebben. De maatregelen kunnen betrekking hebben op de plaatsen van binnenkomst, maar vanzelfsprekend ook op de rest van Nederland.”</w:t>
      </w:r>
      <w:r w:rsidR="004F09CE">
        <w:rPr>
          <w:rStyle w:val="Voetnootmarkering"/>
          <w:rFonts w:asciiTheme="minorHAnsi" w:hAnsiTheme="minorHAnsi"/>
          <w:i/>
          <w:iCs/>
          <w:color w:val="333333"/>
          <w:shd w:val="clear" w:color="auto" w:fill="FFFFFF"/>
        </w:rPr>
        <w:footnoteReference w:id="29"/>
      </w:r>
    </w:p>
    <w:p w14:paraId="3F584D16" w14:textId="77777777" w:rsidR="00733D63" w:rsidRPr="00F74259" w:rsidRDefault="00733D63" w:rsidP="006C040A">
      <w:pPr>
        <w:pStyle w:val="Normaalweb"/>
        <w:shd w:val="clear" w:color="auto" w:fill="FFFFFF"/>
        <w:spacing w:before="0" w:beforeAutospacing="0" w:after="0" w:afterAutospacing="0"/>
        <w:ind w:left="1418"/>
        <w:jc w:val="both"/>
        <w:rPr>
          <w:rFonts w:asciiTheme="minorHAnsi" w:eastAsia="Avenir Next Condensed" w:hAnsiTheme="minorHAnsi" w:cstheme="minorHAnsi"/>
          <w:i/>
          <w:iCs/>
          <w:spacing w:val="-3"/>
        </w:rPr>
      </w:pPr>
    </w:p>
    <w:p w14:paraId="07D59AC1" w14:textId="1119B8CA" w:rsidR="00F3360D" w:rsidRPr="006C040A" w:rsidRDefault="00F3360D" w:rsidP="00733D63">
      <w:pPr>
        <w:pStyle w:val="Body"/>
        <w:numPr>
          <w:ilvl w:val="1"/>
          <w:numId w:val="30"/>
        </w:numP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hanging="567"/>
        <w:jc w:val="both"/>
        <w:rPr>
          <w:rFonts w:ascii="Calibri" w:eastAsia="Avenir Next Condensed" w:hAnsi="Calibri" w:cs="Arial"/>
          <w:color w:val="auto"/>
          <w:spacing w:val="-3"/>
          <w:sz w:val="28"/>
          <w:szCs w:val="28"/>
          <w:u w:color="004C7F"/>
        </w:rPr>
      </w:pPr>
      <w:r>
        <w:rPr>
          <w:rFonts w:ascii="Calibri" w:hAnsi="Calibri" w:cs="Arial"/>
          <w:color w:val="auto"/>
          <w:spacing w:val="-3"/>
          <w:sz w:val="28"/>
          <w:szCs w:val="28"/>
          <w:u w:color="004C7F"/>
        </w:rPr>
        <w:t>Toenmalig minister Borst</w:t>
      </w:r>
      <w:r w:rsidRPr="00980D79">
        <w:rPr>
          <w:rFonts w:ascii="Calibri" w:hAnsi="Calibri" w:cs="Arial"/>
          <w:color w:val="auto"/>
          <w:spacing w:val="-3"/>
          <w:sz w:val="28"/>
          <w:szCs w:val="28"/>
          <w:u w:color="004C7F"/>
        </w:rPr>
        <w:t xml:space="preserve"> onderstreept in de </w:t>
      </w:r>
      <w:r w:rsidR="00E969ED">
        <w:rPr>
          <w:rFonts w:ascii="Calibri" w:hAnsi="Calibri" w:cs="Arial"/>
          <w:color w:val="auto"/>
          <w:spacing w:val="-3"/>
          <w:sz w:val="28"/>
          <w:szCs w:val="28"/>
          <w:u w:color="004C7F"/>
        </w:rPr>
        <w:t>m</w:t>
      </w:r>
      <w:r w:rsidRPr="00980D79">
        <w:rPr>
          <w:rFonts w:ascii="Calibri" w:hAnsi="Calibri" w:cs="Arial"/>
          <w:color w:val="auto"/>
          <w:spacing w:val="-3"/>
          <w:sz w:val="28"/>
          <w:szCs w:val="28"/>
          <w:u w:color="004C7F"/>
        </w:rPr>
        <w:t xml:space="preserve">emorie van </w:t>
      </w:r>
      <w:r w:rsidR="00E969ED">
        <w:rPr>
          <w:rFonts w:ascii="Calibri" w:hAnsi="Calibri" w:cs="Arial"/>
          <w:color w:val="auto"/>
          <w:spacing w:val="-3"/>
          <w:sz w:val="28"/>
          <w:szCs w:val="28"/>
          <w:u w:color="004C7F"/>
        </w:rPr>
        <w:t>t</w:t>
      </w:r>
      <w:r w:rsidR="00E969ED" w:rsidRPr="00980D79">
        <w:rPr>
          <w:rFonts w:ascii="Calibri" w:hAnsi="Calibri" w:cs="Arial"/>
          <w:color w:val="auto"/>
          <w:spacing w:val="-3"/>
          <w:sz w:val="28"/>
          <w:szCs w:val="28"/>
          <w:u w:color="004C7F"/>
        </w:rPr>
        <w:t>oelichting</w:t>
      </w:r>
      <w:r w:rsidR="00E969ED">
        <w:rPr>
          <w:rFonts w:ascii="Calibri" w:hAnsi="Calibri" w:cs="Arial"/>
          <w:color w:val="auto"/>
          <w:spacing w:val="-3"/>
          <w:sz w:val="28"/>
          <w:szCs w:val="28"/>
          <w:u w:color="004C7F"/>
        </w:rPr>
        <w:t xml:space="preserve"> </w:t>
      </w:r>
      <w:r>
        <w:rPr>
          <w:rFonts w:ascii="Calibri" w:hAnsi="Calibri" w:cs="Arial"/>
          <w:color w:val="auto"/>
          <w:spacing w:val="-3"/>
          <w:sz w:val="28"/>
          <w:szCs w:val="28"/>
          <w:u w:color="004C7F"/>
        </w:rPr>
        <w:t>dat</w:t>
      </w:r>
      <w:r w:rsidRPr="00980D79">
        <w:rPr>
          <w:rFonts w:ascii="Calibri" w:hAnsi="Calibri" w:cs="Arial"/>
          <w:color w:val="auto"/>
          <w:spacing w:val="-3"/>
          <w:sz w:val="28"/>
          <w:szCs w:val="28"/>
          <w:u w:color="004C7F"/>
        </w:rPr>
        <w:t xml:space="preserve"> overheidsdwang </w:t>
      </w:r>
      <w:r>
        <w:rPr>
          <w:rFonts w:ascii="Calibri" w:hAnsi="Calibri" w:cs="Arial"/>
          <w:color w:val="auto"/>
          <w:spacing w:val="-3"/>
          <w:sz w:val="28"/>
          <w:szCs w:val="28"/>
          <w:u w:color="004C7F"/>
        </w:rPr>
        <w:t xml:space="preserve">bij de bestrijding </w:t>
      </w:r>
      <w:r w:rsidRPr="00980D79">
        <w:rPr>
          <w:rFonts w:ascii="Calibri" w:hAnsi="Calibri" w:cs="Arial"/>
          <w:color w:val="auto"/>
          <w:spacing w:val="-3"/>
          <w:sz w:val="28"/>
          <w:szCs w:val="28"/>
          <w:u w:color="004C7F"/>
        </w:rPr>
        <w:t xml:space="preserve">van infectieziekten alleen toegepast worden als uiterst middel wanneer </w:t>
      </w:r>
      <w:r>
        <w:rPr>
          <w:rFonts w:ascii="Calibri" w:hAnsi="Calibri" w:cs="Arial"/>
          <w:color w:val="auto"/>
          <w:spacing w:val="-3"/>
          <w:sz w:val="28"/>
          <w:szCs w:val="28"/>
          <w:u w:color="004C7F"/>
        </w:rPr>
        <w:t xml:space="preserve">(1) </w:t>
      </w:r>
      <w:r w:rsidRPr="00980D79">
        <w:rPr>
          <w:rFonts w:ascii="Calibri" w:hAnsi="Calibri" w:cs="Arial"/>
          <w:color w:val="auto"/>
          <w:spacing w:val="-3"/>
          <w:sz w:val="28"/>
          <w:szCs w:val="28"/>
          <w:u w:color="004C7F"/>
        </w:rPr>
        <w:t>gevaar voor leven of gezondheid van andere personen dreigt</w:t>
      </w:r>
      <w:r>
        <w:rPr>
          <w:rFonts w:ascii="Calibri" w:hAnsi="Calibri" w:cs="Arial"/>
          <w:color w:val="auto"/>
          <w:spacing w:val="-3"/>
          <w:sz w:val="28"/>
          <w:szCs w:val="28"/>
          <w:u w:color="004C7F"/>
        </w:rPr>
        <w:t xml:space="preserve"> en (2)</w:t>
      </w:r>
      <w:r w:rsidR="003E5798">
        <w:rPr>
          <w:rFonts w:ascii="Calibri" w:hAnsi="Calibri" w:cs="Arial"/>
          <w:color w:val="auto"/>
          <w:spacing w:val="-3"/>
          <w:sz w:val="28"/>
          <w:szCs w:val="28"/>
          <w:u w:color="004C7F"/>
        </w:rPr>
        <w:t xml:space="preserve"> dit </w:t>
      </w:r>
      <w:r>
        <w:rPr>
          <w:rFonts w:ascii="Calibri" w:hAnsi="Calibri" w:cs="Arial"/>
          <w:color w:val="auto"/>
          <w:spacing w:val="-3"/>
          <w:sz w:val="28"/>
          <w:szCs w:val="28"/>
          <w:u w:color="004C7F"/>
        </w:rPr>
        <w:t>alleen met v</w:t>
      </w:r>
      <w:r w:rsidRPr="00980D79">
        <w:rPr>
          <w:rFonts w:ascii="Calibri" w:hAnsi="Calibri" w:cs="Arial"/>
          <w:color w:val="auto"/>
          <w:spacing w:val="-3"/>
          <w:sz w:val="28"/>
          <w:szCs w:val="28"/>
          <w:u w:color="004C7F"/>
        </w:rPr>
        <w:t>rijheidsbeperking kan worden tegengegaan en</w:t>
      </w:r>
      <w:r>
        <w:rPr>
          <w:rFonts w:ascii="Calibri" w:hAnsi="Calibri" w:cs="Arial"/>
          <w:color w:val="auto"/>
          <w:spacing w:val="-3"/>
          <w:sz w:val="28"/>
          <w:szCs w:val="28"/>
          <w:u w:color="004C7F"/>
        </w:rPr>
        <w:t xml:space="preserve"> (3)</w:t>
      </w:r>
      <w:r w:rsidRPr="00980D79">
        <w:rPr>
          <w:rFonts w:ascii="Calibri" w:hAnsi="Calibri" w:cs="Arial"/>
          <w:color w:val="auto"/>
          <w:spacing w:val="-3"/>
          <w:sz w:val="28"/>
          <w:szCs w:val="28"/>
          <w:u w:color="004C7F"/>
        </w:rPr>
        <w:t xml:space="preserve"> het gekozen middel het gevaar effectief afwendt,</w:t>
      </w:r>
      <w:r>
        <w:rPr>
          <w:rFonts w:ascii="Calibri" w:hAnsi="Calibri" w:cs="Arial"/>
          <w:color w:val="auto"/>
          <w:spacing w:val="-3"/>
          <w:sz w:val="28"/>
          <w:szCs w:val="28"/>
          <w:u w:color="004C7F"/>
        </w:rPr>
        <w:t xml:space="preserve"> (4)</w:t>
      </w:r>
      <w:r w:rsidRPr="00980D79">
        <w:rPr>
          <w:rFonts w:ascii="Calibri" w:hAnsi="Calibri" w:cs="Arial"/>
          <w:color w:val="auto"/>
          <w:spacing w:val="-3"/>
          <w:sz w:val="28"/>
          <w:szCs w:val="28"/>
          <w:u w:color="004C7F"/>
        </w:rPr>
        <w:t xml:space="preserve"> het minst ingrijpende middel vormt en </w:t>
      </w:r>
      <w:r>
        <w:rPr>
          <w:rFonts w:ascii="Calibri" w:hAnsi="Calibri" w:cs="Arial"/>
          <w:color w:val="auto"/>
          <w:spacing w:val="-3"/>
          <w:sz w:val="28"/>
          <w:szCs w:val="28"/>
          <w:u w:color="004C7F"/>
        </w:rPr>
        <w:t>(5)</w:t>
      </w:r>
      <w:r w:rsidR="003E5798">
        <w:rPr>
          <w:rFonts w:ascii="Calibri" w:hAnsi="Calibri" w:cs="Arial"/>
          <w:color w:val="auto"/>
          <w:spacing w:val="-3"/>
          <w:sz w:val="28"/>
          <w:szCs w:val="28"/>
          <w:u w:color="004C7F"/>
        </w:rPr>
        <w:t xml:space="preserve"> </w:t>
      </w:r>
      <w:r w:rsidRPr="00980D79">
        <w:rPr>
          <w:rFonts w:ascii="Calibri" w:hAnsi="Calibri" w:cs="Arial"/>
          <w:color w:val="auto"/>
          <w:spacing w:val="-3"/>
          <w:sz w:val="28"/>
          <w:szCs w:val="28"/>
          <w:u w:color="004C7F"/>
        </w:rPr>
        <w:t xml:space="preserve">niet disproportioneel is. Gezien de ingrijpende aard van deze maatregelen, is voorzien in </w:t>
      </w:r>
      <w:r w:rsidRPr="00F3360D">
        <w:rPr>
          <w:rFonts w:ascii="Calibri" w:hAnsi="Calibri" w:cs="Arial"/>
          <w:color w:val="auto"/>
          <w:spacing w:val="-3"/>
          <w:sz w:val="28"/>
          <w:szCs w:val="28"/>
        </w:rPr>
        <w:t>waarborgen tegen lichtvaardige toepassing ervan.</w:t>
      </w:r>
      <w:r w:rsidRPr="00F3360D">
        <w:rPr>
          <w:rFonts w:ascii="Calibri" w:eastAsia="Avenir Next Condensed" w:hAnsi="Calibri" w:cs="Arial"/>
          <w:color w:val="auto"/>
          <w:spacing w:val="-3"/>
          <w:sz w:val="28"/>
          <w:szCs w:val="28"/>
          <w:vertAlign w:val="superscript"/>
        </w:rPr>
        <w:footnoteReference w:id="30"/>
      </w:r>
      <w:r w:rsidRPr="00F3360D">
        <w:rPr>
          <w:rFonts w:ascii="Calibri" w:hAnsi="Calibri" w:cs="Arial"/>
          <w:color w:val="auto"/>
          <w:spacing w:val="-3"/>
          <w:sz w:val="28"/>
          <w:szCs w:val="28"/>
        </w:rPr>
        <w:t xml:space="preserve"> </w:t>
      </w:r>
    </w:p>
    <w:p w14:paraId="37117367" w14:textId="77777777" w:rsidR="00733D63" w:rsidRPr="00F3360D" w:rsidRDefault="00733D63" w:rsidP="006C040A">
      <w:pPr>
        <w:pStyle w:val="Body"/>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jc w:val="both"/>
        <w:rPr>
          <w:rFonts w:ascii="Calibri" w:eastAsia="Avenir Next Condensed" w:hAnsi="Calibri" w:cs="Arial"/>
          <w:color w:val="auto"/>
          <w:spacing w:val="-3"/>
          <w:sz w:val="28"/>
          <w:szCs w:val="28"/>
          <w:u w:color="004C7F"/>
        </w:rPr>
      </w:pPr>
    </w:p>
    <w:p w14:paraId="63D3DE7C" w14:textId="4470A424" w:rsidR="002E04E9" w:rsidRPr="006C040A" w:rsidRDefault="00F3360D" w:rsidP="00733D63">
      <w:pPr>
        <w:pStyle w:val="Body"/>
        <w:numPr>
          <w:ilvl w:val="1"/>
          <w:numId w:val="30"/>
        </w:numP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hanging="567"/>
        <w:contextualSpacing/>
        <w:jc w:val="both"/>
        <w:rPr>
          <w:rFonts w:ascii="Calibri" w:hAnsi="Calibri" w:cs="Arial"/>
          <w:spacing w:val="-3"/>
          <w:sz w:val="28"/>
          <w:szCs w:val="28"/>
          <w:u w:color="004C7F"/>
        </w:rPr>
      </w:pPr>
      <w:r w:rsidRPr="00F3360D">
        <w:rPr>
          <w:rFonts w:ascii="Calibri" w:hAnsi="Calibri" w:cs="Arial"/>
          <w:color w:val="auto"/>
          <w:spacing w:val="-3"/>
          <w:sz w:val="28"/>
          <w:szCs w:val="28"/>
        </w:rPr>
        <w:t>De wet gebiedt al</w:t>
      </w:r>
      <w:r w:rsidRPr="00F3360D">
        <w:rPr>
          <w:rFonts w:ascii="Calibri" w:hAnsi="Calibri" w:cs="Arial"/>
          <w:color w:val="auto"/>
          <w:spacing w:val="-3"/>
          <w:sz w:val="28"/>
          <w:szCs w:val="28"/>
          <w:u w:color="004C7F"/>
        </w:rPr>
        <w:t xml:space="preserve">dus niet alleen dat dwangmaatregelen pas kunnen worden ingezet indien </w:t>
      </w:r>
      <w:r w:rsidRPr="00F3360D">
        <w:rPr>
          <w:rFonts w:ascii="Calibri" w:hAnsi="Calibri" w:cs="Arial"/>
          <w:color w:val="auto"/>
          <w:spacing w:val="-3"/>
          <w:sz w:val="28"/>
          <w:szCs w:val="28"/>
        </w:rPr>
        <w:t>niemand zich redelijkerwijs kan beschermen tegen het ernstige virus, maar ook dat vooreerst het minst ingrijpende effectief middel m</w:t>
      </w:r>
      <w:r w:rsidRPr="00F3360D">
        <w:rPr>
          <w:rFonts w:ascii="Calibri" w:hAnsi="Calibri" w:cs="Arial"/>
          <w:color w:val="auto"/>
          <w:spacing w:val="-3"/>
          <w:sz w:val="28"/>
          <w:szCs w:val="28"/>
          <w:u w:color="004C7F"/>
        </w:rPr>
        <w:t xml:space="preserve">oet </w:t>
      </w:r>
      <w:r w:rsidRPr="00F3360D">
        <w:rPr>
          <w:rFonts w:ascii="Calibri" w:hAnsi="Calibri" w:cs="Arial"/>
          <w:color w:val="auto"/>
          <w:spacing w:val="-3"/>
          <w:sz w:val="28"/>
          <w:szCs w:val="28"/>
          <w:u w:color="004C7F"/>
        </w:rPr>
        <w:lastRenderedPageBreak/>
        <w:t xml:space="preserve">worden ingezet ter afwending van de infectieziekte. Hieraan is niet voldaan. Temeer daar alternatieve werkende therapieën en profylaxe (anti-parasitaire geneesmiddelen zoals </w:t>
      </w:r>
      <w:r w:rsidR="003E5798">
        <w:rPr>
          <w:rFonts w:ascii="Calibri" w:hAnsi="Calibri" w:cs="Arial"/>
          <w:color w:val="auto"/>
          <w:spacing w:val="-3"/>
          <w:sz w:val="28"/>
          <w:szCs w:val="28"/>
          <w:u w:color="004C7F"/>
        </w:rPr>
        <w:t>hydroxychloroquine</w:t>
      </w:r>
      <w:r w:rsidR="003E5798" w:rsidRPr="00F3360D">
        <w:rPr>
          <w:rFonts w:ascii="Calibri" w:hAnsi="Calibri" w:cs="Arial"/>
          <w:color w:val="auto"/>
          <w:spacing w:val="-3"/>
          <w:sz w:val="28"/>
          <w:szCs w:val="28"/>
          <w:u w:color="004C7F"/>
        </w:rPr>
        <w:t xml:space="preserve"> </w:t>
      </w:r>
      <w:r w:rsidRPr="00F3360D">
        <w:rPr>
          <w:rFonts w:ascii="Calibri" w:hAnsi="Calibri" w:cs="Arial"/>
          <w:color w:val="auto"/>
          <w:spacing w:val="-3"/>
          <w:sz w:val="28"/>
          <w:szCs w:val="28"/>
          <w:u w:color="004C7F"/>
        </w:rPr>
        <w:t xml:space="preserve">en ivermectine) beschikbaar en effectief zijn. Deze wettelijke waarborgen zijn </w:t>
      </w:r>
      <w:r w:rsidRPr="00F3360D">
        <w:rPr>
          <w:rFonts w:ascii="Calibri" w:hAnsi="Calibri" w:cs="Arial"/>
          <w:i/>
          <w:iCs/>
          <w:color w:val="auto"/>
          <w:spacing w:val="-3"/>
          <w:sz w:val="28"/>
          <w:szCs w:val="28"/>
          <w:u w:color="004C7F"/>
        </w:rPr>
        <w:t>in casu</w:t>
      </w:r>
      <w:r w:rsidRPr="00F3360D">
        <w:rPr>
          <w:rFonts w:ascii="Calibri" w:hAnsi="Calibri" w:cs="Arial"/>
          <w:color w:val="auto"/>
          <w:spacing w:val="-3"/>
          <w:sz w:val="28"/>
          <w:szCs w:val="28"/>
          <w:u w:color="004C7F"/>
        </w:rPr>
        <w:t xml:space="preserve"> verwijtbaar genegeerd</w:t>
      </w:r>
      <w:r>
        <w:rPr>
          <w:rFonts w:ascii="Calibri" w:hAnsi="Calibri" w:cs="Arial"/>
          <w:color w:val="auto"/>
          <w:spacing w:val="-3"/>
          <w:sz w:val="28"/>
          <w:szCs w:val="28"/>
          <w:u w:color="004C7F"/>
        </w:rPr>
        <w:t>.</w:t>
      </w:r>
    </w:p>
    <w:p w14:paraId="534AE6BE" w14:textId="77777777" w:rsidR="00733D63" w:rsidRDefault="00733D63" w:rsidP="006C040A">
      <w:pPr>
        <w:pStyle w:val="Body"/>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contextualSpacing/>
        <w:jc w:val="both"/>
        <w:rPr>
          <w:rFonts w:ascii="Calibri" w:hAnsi="Calibri" w:cs="Arial"/>
          <w:spacing w:val="-3"/>
          <w:sz w:val="28"/>
          <w:szCs w:val="28"/>
          <w:u w:color="004C7F"/>
        </w:rPr>
      </w:pPr>
    </w:p>
    <w:p w14:paraId="7251EBC9" w14:textId="3055E2CE" w:rsidR="00F244F6" w:rsidRPr="000801C1" w:rsidRDefault="006372E0" w:rsidP="006C040A">
      <w:pPr>
        <w:pStyle w:val="Lijstalinea"/>
        <w:shd w:val="clear" w:color="auto" w:fill="FFFFFF"/>
        <w:spacing w:after="120" w:line="240" w:lineRule="auto"/>
        <w:ind w:left="567" w:hanging="567"/>
        <w:contextualSpacing w:val="0"/>
        <w:jc w:val="both"/>
        <w:rPr>
          <w:rFonts w:eastAsia="Avenir Next Condensed" w:cstheme="minorHAnsi"/>
          <w:i/>
          <w:iCs/>
          <w:sz w:val="28"/>
          <w:szCs w:val="28"/>
          <w:u w:val="single"/>
          <w:bdr w:val="nil"/>
          <w:lang w:eastAsia="nl-NL"/>
        </w:rPr>
      </w:pPr>
      <w:bookmarkStart w:id="21" w:name="_Toc68117469"/>
      <w:r w:rsidRPr="000801C1">
        <w:rPr>
          <w:rFonts w:eastAsia="Avenir Next Condensed" w:cstheme="minorHAnsi"/>
          <w:i/>
          <w:iCs/>
          <w:sz w:val="28"/>
          <w:szCs w:val="28"/>
          <w:u w:val="single"/>
          <w:bdr w:val="nil"/>
          <w:lang w:eastAsia="nl-NL"/>
        </w:rPr>
        <w:t>Hoofdstuk V en Va</w:t>
      </w:r>
      <w:r w:rsidR="00980D79" w:rsidRPr="000801C1">
        <w:rPr>
          <w:rFonts w:eastAsia="Avenir Next Condensed" w:cstheme="minorHAnsi"/>
          <w:i/>
          <w:iCs/>
          <w:sz w:val="28"/>
          <w:szCs w:val="28"/>
          <w:u w:val="single"/>
          <w:bdr w:val="nil"/>
          <w:lang w:eastAsia="nl-NL"/>
        </w:rPr>
        <w:t xml:space="preserve"> niet van toepassing: g</w:t>
      </w:r>
      <w:r w:rsidR="00C34976" w:rsidRPr="000801C1">
        <w:rPr>
          <w:rFonts w:eastAsia="Avenir Next Condensed" w:cstheme="minorHAnsi"/>
          <w:i/>
          <w:iCs/>
          <w:sz w:val="28"/>
          <w:szCs w:val="28"/>
          <w:u w:val="single"/>
          <w:bdr w:val="nil"/>
          <w:lang w:eastAsia="nl-NL"/>
        </w:rPr>
        <w:t>een epidemie of dreiging daarvan</w:t>
      </w:r>
      <w:bookmarkEnd w:id="21"/>
    </w:p>
    <w:p w14:paraId="76A878A7" w14:textId="64DC91E2" w:rsidR="009A26C5" w:rsidRPr="00036BA9" w:rsidRDefault="00E9499A" w:rsidP="006C040A">
      <w:pPr>
        <w:pStyle w:val="Lijstalinea"/>
        <w:numPr>
          <w:ilvl w:val="1"/>
          <w:numId w:val="30"/>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color="004C7F"/>
          <w:bdr w:val="nil"/>
          <w:lang w:eastAsia="nl-NL"/>
        </w:rPr>
      </w:pPr>
      <w:r w:rsidRPr="00036BA9">
        <w:rPr>
          <w:rFonts w:ascii="Calibri" w:eastAsiaTheme="minorHAnsi" w:hAnsi="Calibri" w:cs="Calibri"/>
          <w:bCs/>
          <w:color w:val="000000"/>
          <w:sz w:val="28"/>
          <w:szCs w:val="28"/>
        </w:rPr>
        <w:t xml:space="preserve">Voor toepassing van de bijzondere bevoegdheden in Hoofdstuk Va is </w:t>
      </w:r>
      <w:r w:rsidR="00C855CB" w:rsidRPr="00036BA9">
        <w:rPr>
          <w:rFonts w:ascii="Calibri" w:eastAsiaTheme="minorHAnsi" w:hAnsi="Calibri" w:cs="Calibri"/>
          <w:bCs/>
          <w:color w:val="000000"/>
          <w:sz w:val="28"/>
          <w:szCs w:val="28"/>
        </w:rPr>
        <w:t>vereist dat er sprake is van een epidemie of een directe dreiging daarvan.</w:t>
      </w:r>
      <w:r w:rsidR="0062183B" w:rsidRPr="00036BA9">
        <w:rPr>
          <w:rFonts w:ascii="Calibri" w:eastAsiaTheme="minorHAnsi" w:hAnsi="Calibri" w:cs="Calibri"/>
          <w:bCs/>
          <w:color w:val="000000"/>
          <w:sz w:val="28"/>
          <w:szCs w:val="28"/>
        </w:rPr>
        <w:t xml:space="preserve"> </w:t>
      </w:r>
      <w:r w:rsidR="009A26C5" w:rsidRPr="00036BA9">
        <w:rPr>
          <w:rFonts w:ascii="Calibri" w:eastAsia="Arial Unicode MS" w:hAnsi="Calibri" w:cs="Calibri"/>
          <w:bCs/>
          <w:color w:val="000000"/>
          <w:sz w:val="28"/>
          <w:szCs w:val="28"/>
          <w:bdr w:val="nil"/>
          <w:lang w:eastAsia="nl-NL"/>
        </w:rPr>
        <w:t>Uit de wetsgeschiedenis volgt verder dat van het toepassen van “bijzondere maatregelen” alleen sprake kan zijn bij een ernstige infectieziekte met een combinatie van hoge besmettelijkheid en hoge letaliteit waar geen bekendheid mee is en</w:t>
      </w:r>
      <w:r w:rsidR="0097787E">
        <w:rPr>
          <w:rFonts w:ascii="Calibri" w:eastAsia="Arial Unicode MS" w:hAnsi="Calibri" w:cs="Calibri"/>
          <w:bCs/>
          <w:color w:val="000000"/>
          <w:sz w:val="28"/>
          <w:szCs w:val="28"/>
          <w:bdr w:val="nil"/>
          <w:lang w:eastAsia="nl-NL"/>
        </w:rPr>
        <w:t xml:space="preserve"> die</w:t>
      </w:r>
      <w:r w:rsidR="009A26C5" w:rsidRPr="00036BA9">
        <w:rPr>
          <w:rFonts w:ascii="Calibri" w:eastAsia="Arial Unicode MS" w:hAnsi="Calibri" w:cs="Calibri"/>
          <w:bCs/>
          <w:color w:val="000000"/>
          <w:sz w:val="28"/>
          <w:szCs w:val="28"/>
          <w:bdr w:val="nil"/>
          <w:lang w:eastAsia="nl-NL"/>
        </w:rPr>
        <w:t xml:space="preserve"> een ernstig gevaar vormt voor de gehele bevolking. </w:t>
      </w:r>
    </w:p>
    <w:p w14:paraId="5C2A4494" w14:textId="77777777" w:rsidR="00752224" w:rsidRPr="00752224" w:rsidRDefault="00752224" w:rsidP="006C040A">
      <w:pPr>
        <w:pStyle w:val="Normaalweb"/>
        <w:shd w:val="clear" w:color="auto" w:fill="FFFFFF"/>
        <w:spacing w:before="0" w:beforeAutospacing="0" w:after="0" w:afterAutospacing="0"/>
        <w:ind w:left="567" w:hanging="567"/>
        <w:contextualSpacing/>
        <w:jc w:val="both"/>
        <w:rPr>
          <w:rFonts w:asciiTheme="minorHAnsi" w:eastAsia="Avenir Next Condensed" w:hAnsiTheme="minorHAnsi" w:cstheme="minorHAnsi"/>
          <w:spacing w:val="-3"/>
          <w:sz w:val="28"/>
          <w:szCs w:val="28"/>
        </w:rPr>
      </w:pPr>
    </w:p>
    <w:p w14:paraId="6E47810C" w14:textId="0B3DC7E5" w:rsidR="00752224" w:rsidRPr="006C040A" w:rsidRDefault="001B061A" w:rsidP="006C040A">
      <w:pPr>
        <w:pStyle w:val="Normaalweb"/>
        <w:numPr>
          <w:ilvl w:val="1"/>
          <w:numId w:val="30"/>
        </w:numPr>
        <w:shd w:val="clear" w:color="auto" w:fill="FFFFFF"/>
        <w:spacing w:before="0" w:beforeAutospacing="0" w:after="0" w:afterAutospacing="0"/>
        <w:ind w:left="567" w:hanging="567"/>
        <w:contextualSpacing/>
        <w:jc w:val="both"/>
        <w:rPr>
          <w:rFonts w:asciiTheme="minorHAnsi" w:eastAsia="Avenir Next Condensed" w:hAnsiTheme="minorHAnsi" w:cstheme="minorHAnsi"/>
          <w:color w:val="000000" w:themeColor="text1"/>
          <w:spacing w:val="-3"/>
          <w:sz w:val="28"/>
          <w:szCs w:val="28"/>
        </w:rPr>
      </w:pPr>
      <w:r>
        <w:rPr>
          <w:rFonts w:ascii="Calibri" w:eastAsiaTheme="minorHAnsi" w:hAnsi="Calibri" w:cs="Calibri"/>
          <w:bCs/>
          <w:color w:val="000000"/>
          <w:sz w:val="28"/>
          <w:szCs w:val="28"/>
        </w:rPr>
        <w:t xml:space="preserve">Artikel 1 Wpg bepaalt </w:t>
      </w:r>
      <w:r w:rsidRPr="006C040A">
        <w:rPr>
          <w:rFonts w:ascii="Calibri" w:eastAsiaTheme="minorHAnsi" w:hAnsi="Calibri" w:cs="Calibri"/>
          <w:bCs/>
          <w:color w:val="000000" w:themeColor="text1"/>
          <w:sz w:val="28"/>
          <w:szCs w:val="28"/>
        </w:rPr>
        <w:t xml:space="preserve">dat er sprake is van een </w:t>
      </w:r>
      <w:r w:rsidR="006A2577" w:rsidRPr="006C040A">
        <w:rPr>
          <w:rStyle w:val="Nadruk"/>
          <w:rFonts w:asciiTheme="minorHAnsi" w:hAnsiTheme="minorHAnsi" w:cstheme="minorHAnsi"/>
          <w:b/>
          <w:bCs/>
          <w:color w:val="000000" w:themeColor="text1"/>
          <w:sz w:val="28"/>
          <w:szCs w:val="28"/>
          <w:shd w:val="clear" w:color="auto" w:fill="FFFFFF"/>
        </w:rPr>
        <w:t>epidemie</w:t>
      </w:r>
      <w:r w:rsidR="00D02C78" w:rsidRPr="006C040A">
        <w:rPr>
          <w:rStyle w:val="Nadruk"/>
          <w:rFonts w:asciiTheme="minorHAnsi" w:hAnsiTheme="minorHAnsi" w:cstheme="minorHAnsi"/>
          <w:b/>
          <w:bCs/>
          <w:color w:val="000000" w:themeColor="text1"/>
          <w:sz w:val="28"/>
          <w:szCs w:val="28"/>
          <w:shd w:val="clear" w:color="auto" w:fill="FFFFFF"/>
        </w:rPr>
        <w:t xml:space="preserve"> </w:t>
      </w:r>
      <w:r w:rsidR="00D02C78" w:rsidRPr="006C040A">
        <w:rPr>
          <w:rStyle w:val="Nadruk"/>
          <w:rFonts w:asciiTheme="minorHAnsi" w:hAnsiTheme="minorHAnsi" w:cstheme="minorHAnsi"/>
          <w:color w:val="000000" w:themeColor="text1"/>
          <w:sz w:val="28"/>
          <w:szCs w:val="28"/>
          <w:shd w:val="clear" w:color="auto" w:fill="FFFFFF"/>
        </w:rPr>
        <w:t xml:space="preserve">als </w:t>
      </w:r>
      <w:r w:rsidR="00752224" w:rsidRPr="006C040A">
        <w:rPr>
          <w:rStyle w:val="Nadruk"/>
          <w:rFonts w:asciiTheme="minorHAnsi" w:hAnsiTheme="minorHAnsi" w:cstheme="minorHAnsi"/>
          <w:color w:val="000000" w:themeColor="text1"/>
          <w:sz w:val="28"/>
          <w:szCs w:val="28"/>
          <w:shd w:val="clear" w:color="auto" w:fill="FFFFFF"/>
        </w:rPr>
        <w:t>er in</w:t>
      </w:r>
      <w:r w:rsidR="006A2577" w:rsidRPr="006C040A">
        <w:rPr>
          <w:rFonts w:asciiTheme="minorHAnsi" w:hAnsiTheme="minorHAnsi" w:cstheme="minorHAnsi"/>
          <w:i/>
          <w:iCs/>
          <w:color w:val="000000" w:themeColor="text1"/>
          <w:sz w:val="28"/>
          <w:szCs w:val="28"/>
          <w:shd w:val="clear" w:color="auto" w:fill="FFFFFF"/>
        </w:rPr>
        <w:t xml:space="preserve"> korte tijd </w:t>
      </w:r>
      <w:r w:rsidR="007121BD" w:rsidRPr="006C040A">
        <w:rPr>
          <w:rFonts w:asciiTheme="minorHAnsi" w:hAnsiTheme="minorHAnsi" w:cstheme="minorHAnsi"/>
          <w:i/>
          <w:iCs/>
          <w:color w:val="000000" w:themeColor="text1"/>
          <w:sz w:val="28"/>
          <w:szCs w:val="28"/>
          <w:shd w:val="clear" w:color="auto" w:fill="FFFFFF"/>
        </w:rPr>
        <w:t xml:space="preserve">sprake is van een </w:t>
      </w:r>
      <w:r w:rsidR="006A2577" w:rsidRPr="006C040A">
        <w:rPr>
          <w:rFonts w:asciiTheme="minorHAnsi" w:hAnsiTheme="minorHAnsi" w:cstheme="minorHAnsi"/>
          <w:i/>
          <w:iCs/>
          <w:color w:val="000000" w:themeColor="text1"/>
          <w:sz w:val="28"/>
          <w:szCs w:val="28"/>
          <w:shd w:val="clear" w:color="auto" w:fill="FFFFFF"/>
        </w:rPr>
        <w:t xml:space="preserve">sterke toename van het aantal </w:t>
      </w:r>
      <w:r w:rsidR="006A2577" w:rsidRPr="006C040A">
        <w:rPr>
          <w:rFonts w:asciiTheme="minorHAnsi" w:hAnsiTheme="minorHAnsi" w:cstheme="minorHAnsi"/>
          <w:b/>
          <w:bCs/>
          <w:i/>
          <w:iCs/>
          <w:color w:val="000000" w:themeColor="text1"/>
          <w:sz w:val="28"/>
          <w:szCs w:val="28"/>
          <w:shd w:val="clear" w:color="auto" w:fill="FFFFFF"/>
        </w:rPr>
        <w:t>nieuwe patiënten</w:t>
      </w:r>
      <w:r w:rsidR="006A2577" w:rsidRPr="006C040A">
        <w:rPr>
          <w:rFonts w:asciiTheme="minorHAnsi" w:hAnsiTheme="minorHAnsi" w:cstheme="minorHAnsi"/>
          <w:i/>
          <w:iCs/>
          <w:color w:val="000000" w:themeColor="text1"/>
          <w:sz w:val="28"/>
          <w:szCs w:val="28"/>
          <w:shd w:val="clear" w:color="auto" w:fill="FFFFFF"/>
        </w:rPr>
        <w:t xml:space="preserve"> lijdend aan een </w:t>
      </w:r>
      <w:r w:rsidR="006A2577" w:rsidRPr="006C040A">
        <w:rPr>
          <w:rFonts w:asciiTheme="minorHAnsi" w:hAnsiTheme="minorHAnsi" w:cstheme="minorHAnsi"/>
          <w:b/>
          <w:bCs/>
          <w:i/>
          <w:iCs/>
          <w:color w:val="000000" w:themeColor="text1"/>
          <w:sz w:val="28"/>
          <w:szCs w:val="28"/>
          <w:shd w:val="clear" w:color="auto" w:fill="FFFFFF"/>
        </w:rPr>
        <w:t>infectieziekte</w:t>
      </w:r>
      <w:r w:rsidR="006A2577" w:rsidRPr="006C040A">
        <w:rPr>
          <w:rFonts w:asciiTheme="minorHAnsi" w:hAnsiTheme="minorHAnsi" w:cstheme="minorHAnsi"/>
          <w:i/>
          <w:iCs/>
          <w:color w:val="000000" w:themeColor="text1"/>
          <w:sz w:val="28"/>
          <w:szCs w:val="28"/>
          <w:shd w:val="clear" w:color="auto" w:fill="FFFFFF"/>
        </w:rPr>
        <w:t xml:space="preserve"> behorend tot groep A, B1, B2 of C</w:t>
      </w:r>
      <w:r w:rsidR="007121BD" w:rsidRPr="006C040A">
        <w:rPr>
          <w:rFonts w:asciiTheme="minorHAnsi" w:hAnsiTheme="minorHAnsi" w:cstheme="minorHAnsi"/>
          <w:color w:val="000000" w:themeColor="text1"/>
          <w:sz w:val="28"/>
          <w:szCs w:val="28"/>
          <w:shd w:val="clear" w:color="auto" w:fill="FFFFFF"/>
        </w:rPr>
        <w:t xml:space="preserve">. </w:t>
      </w:r>
    </w:p>
    <w:p w14:paraId="68B022A1" w14:textId="77777777" w:rsidR="00752224" w:rsidRPr="006C040A" w:rsidRDefault="00752224" w:rsidP="006C040A">
      <w:pPr>
        <w:pStyle w:val="Normaalweb"/>
        <w:shd w:val="clear" w:color="auto" w:fill="FFFFFF"/>
        <w:spacing w:before="0" w:beforeAutospacing="0" w:after="0" w:afterAutospacing="0"/>
        <w:ind w:left="567" w:hanging="567"/>
        <w:contextualSpacing/>
        <w:jc w:val="both"/>
        <w:rPr>
          <w:rFonts w:asciiTheme="minorHAnsi" w:eastAsia="Avenir Next Condensed" w:hAnsiTheme="minorHAnsi" w:cstheme="minorHAnsi"/>
          <w:color w:val="000000" w:themeColor="text1"/>
          <w:spacing w:val="-3"/>
          <w:sz w:val="28"/>
          <w:szCs w:val="28"/>
        </w:rPr>
      </w:pPr>
    </w:p>
    <w:p w14:paraId="7768A7F0" w14:textId="3762E9CD" w:rsidR="006A2577" w:rsidRPr="006C040A" w:rsidRDefault="0098799D" w:rsidP="006C040A">
      <w:pPr>
        <w:pStyle w:val="Normaalweb"/>
        <w:numPr>
          <w:ilvl w:val="1"/>
          <w:numId w:val="30"/>
        </w:numPr>
        <w:shd w:val="clear" w:color="auto" w:fill="FFFFFF"/>
        <w:spacing w:before="0" w:beforeAutospacing="0" w:after="0" w:afterAutospacing="0"/>
        <w:ind w:left="567" w:hanging="567"/>
        <w:contextualSpacing/>
        <w:jc w:val="both"/>
        <w:rPr>
          <w:rFonts w:asciiTheme="minorHAnsi" w:eastAsia="Avenir Next Condensed" w:hAnsiTheme="minorHAnsi" w:cstheme="minorHAnsi"/>
          <w:color w:val="000000" w:themeColor="text1"/>
          <w:spacing w:val="-3"/>
          <w:sz w:val="28"/>
          <w:szCs w:val="28"/>
        </w:rPr>
      </w:pPr>
      <w:r w:rsidRPr="006C040A">
        <w:rPr>
          <w:rFonts w:asciiTheme="minorHAnsi" w:hAnsiTheme="minorHAnsi" w:cstheme="minorHAnsi"/>
          <w:color w:val="000000" w:themeColor="text1"/>
          <w:sz w:val="28"/>
          <w:szCs w:val="28"/>
          <w:shd w:val="clear" w:color="auto" w:fill="FFFFFF"/>
        </w:rPr>
        <w:t xml:space="preserve">Artikel 58a Wpg </w:t>
      </w:r>
      <w:r w:rsidR="00752224" w:rsidRPr="006C040A">
        <w:rPr>
          <w:rFonts w:asciiTheme="minorHAnsi" w:hAnsiTheme="minorHAnsi" w:cstheme="minorHAnsi"/>
          <w:color w:val="000000" w:themeColor="text1"/>
          <w:sz w:val="28"/>
          <w:szCs w:val="28"/>
          <w:shd w:val="clear" w:color="auto" w:fill="FFFFFF"/>
        </w:rPr>
        <w:t xml:space="preserve">bepaalt: </w:t>
      </w:r>
    </w:p>
    <w:p w14:paraId="783EBE17" w14:textId="77777777" w:rsidR="0009772A" w:rsidRPr="006C040A" w:rsidRDefault="0009772A" w:rsidP="006C040A">
      <w:pPr>
        <w:pStyle w:val="Normaalweb"/>
        <w:shd w:val="clear" w:color="auto" w:fill="FFFFFF"/>
        <w:spacing w:before="0" w:beforeAutospacing="0" w:after="0" w:afterAutospacing="0"/>
        <w:ind w:left="567" w:hanging="567"/>
        <w:contextualSpacing/>
        <w:jc w:val="both"/>
        <w:rPr>
          <w:rStyle w:val="Nadruk"/>
          <w:rFonts w:asciiTheme="minorHAnsi" w:hAnsiTheme="minorHAnsi" w:cstheme="minorHAnsi"/>
          <w:i w:val="0"/>
          <w:iCs w:val="0"/>
          <w:color w:val="000000" w:themeColor="text1"/>
          <w:shd w:val="clear" w:color="auto" w:fill="FFFFFF"/>
        </w:rPr>
      </w:pPr>
    </w:p>
    <w:p w14:paraId="0E98301F" w14:textId="32A77CF2" w:rsidR="00B26669" w:rsidRDefault="00752224" w:rsidP="00082B34">
      <w:pPr>
        <w:pStyle w:val="Normaalweb"/>
        <w:shd w:val="clear" w:color="auto" w:fill="FFFFFF"/>
        <w:spacing w:before="0" w:beforeAutospacing="0" w:after="0" w:afterAutospacing="0"/>
        <w:ind w:left="1418"/>
        <w:contextualSpacing/>
        <w:jc w:val="both"/>
        <w:rPr>
          <w:rFonts w:asciiTheme="minorHAnsi" w:hAnsiTheme="minorHAnsi" w:cstheme="minorHAnsi"/>
          <w:i/>
          <w:iCs/>
          <w:color w:val="000000" w:themeColor="text1"/>
          <w:shd w:val="clear" w:color="auto" w:fill="FFFFFF"/>
        </w:rPr>
      </w:pPr>
      <w:r w:rsidRPr="006C040A">
        <w:rPr>
          <w:rStyle w:val="Nadruk"/>
          <w:rFonts w:asciiTheme="minorHAnsi" w:hAnsiTheme="minorHAnsi" w:cstheme="minorHAnsi"/>
          <w:i w:val="0"/>
          <w:iCs w:val="0"/>
          <w:color w:val="000000" w:themeColor="text1"/>
          <w:shd w:val="clear" w:color="auto" w:fill="FFFFFF"/>
        </w:rPr>
        <w:t>E</w:t>
      </w:r>
      <w:r w:rsidR="00B26669" w:rsidRPr="006C040A">
        <w:rPr>
          <w:rStyle w:val="Nadruk"/>
          <w:rFonts w:asciiTheme="minorHAnsi" w:hAnsiTheme="minorHAnsi" w:cstheme="minorHAnsi"/>
          <w:i w:val="0"/>
          <w:iCs w:val="0"/>
          <w:color w:val="000000" w:themeColor="text1"/>
          <w:shd w:val="clear" w:color="auto" w:fill="FFFFFF"/>
        </w:rPr>
        <w:t>pidemie:</w:t>
      </w:r>
      <w:r w:rsidR="00B26669" w:rsidRPr="006C040A">
        <w:rPr>
          <w:rFonts w:asciiTheme="minorHAnsi" w:hAnsiTheme="minorHAnsi" w:cstheme="minorHAnsi"/>
          <w:i/>
          <w:iCs/>
          <w:color w:val="000000" w:themeColor="text1"/>
          <w:shd w:val="clear" w:color="auto" w:fill="FFFFFF"/>
        </w:rPr>
        <w:t xml:space="preserve"> de epidemie van </w:t>
      </w:r>
      <w:r w:rsidR="004E0B98">
        <w:rPr>
          <w:rFonts w:asciiTheme="minorHAnsi" w:hAnsiTheme="minorHAnsi" w:cstheme="minorHAnsi"/>
          <w:i/>
          <w:iCs/>
          <w:color w:val="000000" w:themeColor="text1"/>
          <w:shd w:val="clear" w:color="auto" w:fill="FFFFFF"/>
        </w:rPr>
        <w:t>C</w:t>
      </w:r>
      <w:r w:rsidR="00B26669" w:rsidRPr="006C040A">
        <w:rPr>
          <w:rFonts w:asciiTheme="minorHAnsi" w:hAnsiTheme="minorHAnsi" w:cstheme="minorHAnsi"/>
          <w:i/>
          <w:iCs/>
          <w:color w:val="000000" w:themeColor="text1"/>
          <w:shd w:val="clear" w:color="auto" w:fill="FFFFFF"/>
        </w:rPr>
        <w:t>ovid-19, veroorzaakt door het virus SARS-CoV-2</w:t>
      </w:r>
    </w:p>
    <w:p w14:paraId="40D8A68D" w14:textId="77777777" w:rsidR="0097787E" w:rsidRPr="006C040A" w:rsidRDefault="0097787E" w:rsidP="006C040A">
      <w:pPr>
        <w:pStyle w:val="Normaalweb"/>
        <w:shd w:val="clear" w:color="auto" w:fill="FFFFFF"/>
        <w:spacing w:before="0" w:beforeAutospacing="0" w:after="0" w:afterAutospacing="0"/>
        <w:ind w:left="1418"/>
        <w:contextualSpacing/>
        <w:jc w:val="both"/>
        <w:rPr>
          <w:rFonts w:asciiTheme="minorHAnsi" w:hAnsiTheme="minorHAnsi" w:cstheme="minorHAnsi"/>
          <w:i/>
          <w:iCs/>
          <w:color w:val="000000" w:themeColor="text1"/>
          <w:sz w:val="28"/>
          <w:szCs w:val="28"/>
          <w:shd w:val="clear" w:color="auto" w:fill="FFFFFF"/>
        </w:rPr>
      </w:pPr>
    </w:p>
    <w:p w14:paraId="39497FB4" w14:textId="42DC83B1" w:rsidR="009618FA" w:rsidRPr="00036BA9" w:rsidRDefault="007E4C0C" w:rsidP="006C040A">
      <w:pPr>
        <w:pStyle w:val="Lijstalinea"/>
        <w:numPr>
          <w:ilvl w:val="1"/>
          <w:numId w:val="31"/>
        </w:numPr>
        <w:spacing w:after="0" w:line="240" w:lineRule="auto"/>
        <w:ind w:left="567" w:hanging="567"/>
        <w:jc w:val="both"/>
        <w:rPr>
          <w:rFonts w:ascii="Calibri" w:eastAsiaTheme="minorHAnsi" w:hAnsi="Calibri" w:cs="Calibri"/>
          <w:bCs/>
          <w:color w:val="000000"/>
          <w:sz w:val="28"/>
          <w:szCs w:val="28"/>
        </w:rPr>
      </w:pPr>
      <w:r w:rsidRPr="006C040A">
        <w:rPr>
          <w:rFonts w:ascii="Calibri" w:eastAsiaTheme="minorHAnsi" w:hAnsi="Calibri" w:cs="Calibri"/>
          <w:bCs/>
          <w:color w:val="000000" w:themeColor="text1"/>
          <w:sz w:val="28"/>
          <w:szCs w:val="28"/>
        </w:rPr>
        <w:t xml:space="preserve">De wet gaat dus uit van aantallen </w:t>
      </w:r>
      <w:r w:rsidRPr="006C040A">
        <w:rPr>
          <w:rFonts w:ascii="Calibri" w:eastAsiaTheme="minorHAnsi" w:hAnsi="Calibri" w:cs="Calibri"/>
          <w:bCs/>
          <w:color w:val="000000" w:themeColor="text1"/>
          <w:sz w:val="28"/>
          <w:szCs w:val="28"/>
          <w:u w:val="single"/>
        </w:rPr>
        <w:t>patiënten</w:t>
      </w:r>
      <w:r w:rsidR="00F56D8D" w:rsidRPr="006C040A">
        <w:rPr>
          <w:rFonts w:ascii="Calibri" w:eastAsiaTheme="minorHAnsi" w:hAnsi="Calibri" w:cs="Calibri"/>
          <w:bCs/>
          <w:color w:val="000000" w:themeColor="text1"/>
          <w:sz w:val="28"/>
          <w:szCs w:val="28"/>
        </w:rPr>
        <w:t xml:space="preserve">. </w:t>
      </w:r>
      <w:r w:rsidR="00087DD0" w:rsidRPr="00036BA9">
        <w:rPr>
          <w:rFonts w:ascii="Calibri" w:eastAsiaTheme="minorHAnsi" w:hAnsi="Calibri" w:cs="Calibri"/>
          <w:bCs/>
          <w:color w:val="000000"/>
          <w:sz w:val="28"/>
          <w:szCs w:val="28"/>
        </w:rPr>
        <w:t>P</w:t>
      </w:r>
      <w:r w:rsidR="00804EAA" w:rsidRPr="00036BA9">
        <w:rPr>
          <w:rFonts w:ascii="Calibri" w:eastAsiaTheme="minorHAnsi" w:hAnsi="Calibri" w:cs="Calibri"/>
          <w:bCs/>
          <w:color w:val="000000"/>
          <w:sz w:val="28"/>
          <w:szCs w:val="28"/>
        </w:rPr>
        <w:t xml:space="preserve">ositieve PCR-testen vormen </w:t>
      </w:r>
      <w:r w:rsidR="00804EAA" w:rsidRPr="0008740C">
        <w:rPr>
          <w:rFonts w:ascii="Calibri" w:eastAsiaTheme="minorHAnsi" w:hAnsi="Calibri" w:cs="Calibri"/>
          <w:bCs/>
          <w:color w:val="000000"/>
          <w:sz w:val="28"/>
          <w:szCs w:val="28"/>
          <w:u w:val="single"/>
        </w:rPr>
        <w:t>geen</w:t>
      </w:r>
      <w:r w:rsidR="00804EAA" w:rsidRPr="00036BA9">
        <w:rPr>
          <w:rFonts w:ascii="Calibri" w:eastAsiaTheme="minorHAnsi" w:hAnsi="Calibri" w:cs="Calibri"/>
          <w:bCs/>
          <w:color w:val="000000"/>
          <w:sz w:val="28"/>
          <w:szCs w:val="28"/>
        </w:rPr>
        <w:t xml:space="preserve"> basis voor toepassing van</w:t>
      </w:r>
      <w:r w:rsidR="0062183B" w:rsidRPr="00036BA9">
        <w:rPr>
          <w:rFonts w:ascii="Calibri" w:eastAsiaTheme="minorHAnsi" w:hAnsi="Calibri" w:cs="Calibri"/>
          <w:bCs/>
          <w:color w:val="000000"/>
          <w:sz w:val="28"/>
          <w:szCs w:val="28"/>
        </w:rPr>
        <w:t xml:space="preserve"> Hoofdstuk V</w:t>
      </w:r>
      <w:r w:rsidR="008F4708" w:rsidRPr="00036BA9">
        <w:rPr>
          <w:rFonts w:ascii="Calibri" w:eastAsiaTheme="minorHAnsi" w:hAnsi="Calibri" w:cs="Calibri"/>
          <w:bCs/>
          <w:color w:val="000000"/>
          <w:sz w:val="28"/>
          <w:szCs w:val="28"/>
        </w:rPr>
        <w:t xml:space="preserve"> of Va</w:t>
      </w:r>
      <w:r w:rsidR="00804EAA" w:rsidRPr="00036BA9">
        <w:rPr>
          <w:rFonts w:ascii="Calibri" w:eastAsiaTheme="minorHAnsi" w:hAnsi="Calibri" w:cs="Calibri"/>
          <w:bCs/>
          <w:color w:val="000000"/>
          <w:sz w:val="28"/>
          <w:szCs w:val="28"/>
        </w:rPr>
        <w:t xml:space="preserve"> Wpg. </w:t>
      </w:r>
      <w:r w:rsidR="00087DD0" w:rsidRPr="00036BA9">
        <w:rPr>
          <w:rFonts w:ascii="Calibri" w:eastAsiaTheme="minorHAnsi" w:hAnsi="Calibri" w:cs="Calibri"/>
          <w:bCs/>
          <w:color w:val="000000"/>
          <w:sz w:val="28"/>
          <w:szCs w:val="28"/>
        </w:rPr>
        <w:t xml:space="preserve">Er moet sprake zijn van een </w:t>
      </w:r>
      <w:r w:rsidR="00087DD0" w:rsidRPr="00F36502">
        <w:rPr>
          <w:rFonts w:ascii="Calibri" w:eastAsiaTheme="minorHAnsi" w:hAnsi="Calibri" w:cs="Calibri"/>
          <w:bCs/>
          <w:color w:val="000000"/>
          <w:sz w:val="28"/>
          <w:szCs w:val="28"/>
          <w:u w:val="single"/>
        </w:rPr>
        <w:t>diagnosestelling</w:t>
      </w:r>
      <w:r w:rsidR="0072449F" w:rsidRPr="00F36502">
        <w:rPr>
          <w:rFonts w:ascii="Calibri" w:eastAsiaTheme="minorHAnsi" w:hAnsi="Calibri" w:cs="Calibri"/>
          <w:bCs/>
          <w:color w:val="000000"/>
          <w:sz w:val="28"/>
          <w:szCs w:val="28"/>
          <w:u w:val="single"/>
        </w:rPr>
        <w:t xml:space="preserve"> door een arts</w:t>
      </w:r>
      <w:r w:rsidR="00087DD0" w:rsidRPr="00036BA9">
        <w:rPr>
          <w:rFonts w:ascii="Calibri" w:eastAsiaTheme="minorHAnsi" w:hAnsi="Calibri" w:cs="Calibri"/>
          <w:bCs/>
          <w:color w:val="000000"/>
          <w:sz w:val="28"/>
          <w:szCs w:val="28"/>
        </w:rPr>
        <w:t xml:space="preserve">. </w:t>
      </w:r>
      <w:r w:rsidR="00A26633" w:rsidRPr="00036BA9">
        <w:rPr>
          <w:rFonts w:ascii="Calibri" w:eastAsiaTheme="minorHAnsi" w:hAnsi="Calibri" w:cs="Calibri"/>
          <w:bCs/>
          <w:color w:val="000000"/>
          <w:sz w:val="28"/>
          <w:szCs w:val="28"/>
        </w:rPr>
        <w:t xml:space="preserve">Het aantal </w:t>
      </w:r>
      <w:r w:rsidR="00A90068" w:rsidRPr="00036BA9">
        <w:rPr>
          <w:rFonts w:ascii="Calibri" w:eastAsiaTheme="minorHAnsi" w:hAnsi="Calibri" w:cs="Calibri"/>
          <w:bCs/>
          <w:color w:val="000000"/>
          <w:sz w:val="28"/>
          <w:szCs w:val="28"/>
        </w:rPr>
        <w:t>in ziekenhuizen geregistreerde COVID-19 gevallen steeg</w:t>
      </w:r>
      <w:r w:rsidR="008F4708" w:rsidRPr="00036BA9">
        <w:rPr>
          <w:rFonts w:ascii="Calibri" w:eastAsiaTheme="minorHAnsi" w:hAnsi="Calibri" w:cs="Calibri"/>
          <w:bCs/>
          <w:color w:val="000000"/>
          <w:sz w:val="28"/>
          <w:szCs w:val="28"/>
        </w:rPr>
        <w:t xml:space="preserve"> </w:t>
      </w:r>
      <w:r w:rsidR="00A90068" w:rsidRPr="00036BA9">
        <w:rPr>
          <w:rFonts w:ascii="Calibri" w:eastAsiaTheme="minorHAnsi" w:hAnsi="Calibri" w:cs="Calibri"/>
          <w:bCs/>
          <w:color w:val="000000"/>
          <w:sz w:val="28"/>
          <w:szCs w:val="28"/>
        </w:rPr>
        <w:t xml:space="preserve">tot 28 maart 2020. </w:t>
      </w:r>
      <w:r w:rsidR="00FC6FAA" w:rsidRPr="00036BA9">
        <w:rPr>
          <w:rFonts w:ascii="Calibri" w:eastAsiaTheme="minorHAnsi" w:hAnsi="Calibri" w:cs="Calibri"/>
          <w:bCs/>
          <w:color w:val="000000"/>
          <w:sz w:val="28"/>
          <w:szCs w:val="28"/>
        </w:rPr>
        <w:t xml:space="preserve">Het hoogste aantal opnames op </w:t>
      </w:r>
      <w:r w:rsidR="00FD3F46" w:rsidRPr="00036BA9">
        <w:rPr>
          <w:rFonts w:ascii="Calibri" w:eastAsiaTheme="minorHAnsi" w:hAnsi="Calibri" w:cs="Calibri"/>
          <w:bCs/>
          <w:color w:val="000000"/>
          <w:sz w:val="28"/>
          <w:szCs w:val="28"/>
        </w:rPr>
        <w:t xml:space="preserve">één dag was op 23 maart </w:t>
      </w:r>
      <w:r w:rsidR="00362A06" w:rsidRPr="00036BA9">
        <w:rPr>
          <w:rFonts w:ascii="Calibri" w:eastAsiaTheme="minorHAnsi" w:hAnsi="Calibri" w:cs="Calibri"/>
          <w:bCs/>
          <w:color w:val="000000"/>
          <w:sz w:val="28"/>
          <w:szCs w:val="28"/>
        </w:rPr>
        <w:t>2020</w:t>
      </w:r>
      <w:r w:rsidR="008E0B7C" w:rsidRPr="00036BA9">
        <w:rPr>
          <w:rFonts w:ascii="Calibri" w:eastAsiaTheme="minorHAnsi" w:hAnsi="Calibri" w:cs="Calibri"/>
          <w:bCs/>
          <w:color w:val="000000"/>
          <w:sz w:val="28"/>
          <w:szCs w:val="28"/>
        </w:rPr>
        <w:t xml:space="preserve"> en voor de ic’s op 25 maart 2020.</w:t>
      </w:r>
      <w:r w:rsidR="00230151" w:rsidRPr="00036BA9">
        <w:rPr>
          <w:rFonts w:ascii="Calibri" w:eastAsiaTheme="minorHAnsi" w:hAnsi="Calibri" w:cs="Calibri"/>
          <w:bCs/>
          <w:color w:val="000000"/>
          <w:sz w:val="28"/>
          <w:szCs w:val="28"/>
        </w:rPr>
        <w:t xml:space="preserve"> </w:t>
      </w:r>
      <w:r w:rsidR="002608EB" w:rsidRPr="00036BA9">
        <w:rPr>
          <w:rFonts w:ascii="Calibri" w:eastAsiaTheme="minorHAnsi" w:hAnsi="Calibri" w:cs="Calibri"/>
          <w:bCs/>
          <w:color w:val="000000"/>
          <w:sz w:val="28"/>
          <w:szCs w:val="28"/>
        </w:rPr>
        <w:t xml:space="preserve">De top van de ic-bezetting was met 1424 bedden op </w:t>
      </w:r>
      <w:r w:rsidR="00230151" w:rsidRPr="00036BA9">
        <w:rPr>
          <w:rFonts w:ascii="Calibri" w:eastAsiaTheme="minorHAnsi" w:hAnsi="Calibri" w:cs="Calibri"/>
          <w:bCs/>
          <w:color w:val="000000"/>
          <w:sz w:val="28"/>
          <w:szCs w:val="28"/>
        </w:rPr>
        <w:t>7 april 2020</w:t>
      </w:r>
      <w:r w:rsidR="002608EB" w:rsidRPr="00036BA9">
        <w:rPr>
          <w:rFonts w:ascii="Calibri" w:eastAsiaTheme="minorHAnsi" w:hAnsi="Calibri" w:cs="Calibri"/>
          <w:bCs/>
          <w:color w:val="000000"/>
          <w:sz w:val="28"/>
          <w:szCs w:val="28"/>
        </w:rPr>
        <w:t xml:space="preserve">. </w:t>
      </w:r>
    </w:p>
    <w:p w14:paraId="236D03CC" w14:textId="28377EE7" w:rsidR="009A26C5" w:rsidRDefault="009A26C5" w:rsidP="006C040A">
      <w:pPr>
        <w:spacing w:after="0" w:line="240" w:lineRule="auto"/>
        <w:ind w:left="567" w:hanging="567"/>
        <w:contextualSpacing/>
        <w:jc w:val="both"/>
        <w:rPr>
          <w:rFonts w:ascii="Calibri" w:eastAsiaTheme="minorHAnsi" w:hAnsi="Calibri" w:cs="Calibri"/>
          <w:bCs/>
          <w:color w:val="000000"/>
          <w:sz w:val="28"/>
          <w:szCs w:val="28"/>
        </w:rPr>
      </w:pPr>
    </w:p>
    <w:p w14:paraId="740C3CEE" w14:textId="4DA01A98" w:rsidR="009A26C5" w:rsidRPr="009A26C5" w:rsidRDefault="009A26C5" w:rsidP="006C040A">
      <w:pPr>
        <w:spacing w:after="0" w:line="240" w:lineRule="auto"/>
        <w:ind w:left="567"/>
        <w:contextualSpacing/>
        <w:jc w:val="both"/>
        <w:rPr>
          <w:rFonts w:ascii="Calibri" w:eastAsiaTheme="minorHAnsi" w:hAnsi="Calibri" w:cs="Calibri"/>
          <w:bCs/>
          <w:color w:val="000000"/>
          <w:sz w:val="28"/>
          <w:szCs w:val="28"/>
        </w:rPr>
      </w:pPr>
      <w:r>
        <w:rPr>
          <w:rFonts w:ascii="Calibri" w:eastAsiaTheme="minorHAnsi" w:hAnsi="Calibri" w:cs="Calibri"/>
          <w:b/>
          <w:color w:val="000000"/>
          <w:sz w:val="28"/>
          <w:szCs w:val="28"/>
        </w:rPr>
        <w:t>Productie</w:t>
      </w:r>
      <w:r w:rsidR="006B420D">
        <w:rPr>
          <w:rFonts w:ascii="Calibri" w:eastAsiaTheme="minorHAnsi" w:hAnsi="Calibri" w:cs="Calibri"/>
          <w:b/>
          <w:color w:val="000000"/>
          <w:sz w:val="28"/>
          <w:szCs w:val="28"/>
        </w:rPr>
        <w:t xml:space="preserve"> 1</w:t>
      </w:r>
      <w:r w:rsidR="003A7880">
        <w:rPr>
          <w:rFonts w:ascii="Calibri" w:eastAsiaTheme="minorHAnsi" w:hAnsi="Calibri" w:cs="Calibri"/>
          <w:b/>
          <w:color w:val="000000"/>
          <w:sz w:val="28"/>
          <w:szCs w:val="28"/>
        </w:rPr>
        <w:t>3</w:t>
      </w:r>
      <w:r>
        <w:rPr>
          <w:rFonts w:ascii="Calibri" w:eastAsiaTheme="minorHAnsi" w:hAnsi="Calibri" w:cs="Calibri"/>
          <w:b/>
          <w:color w:val="000000"/>
          <w:sz w:val="28"/>
          <w:szCs w:val="28"/>
        </w:rPr>
        <w:t xml:space="preserve">: </w:t>
      </w:r>
      <w:r w:rsidR="0091543F">
        <w:rPr>
          <w:rFonts w:ascii="Calibri" w:eastAsiaTheme="minorHAnsi" w:hAnsi="Calibri" w:cs="Calibri"/>
          <w:b/>
          <w:color w:val="000000"/>
          <w:sz w:val="28"/>
          <w:szCs w:val="28"/>
        </w:rPr>
        <w:t xml:space="preserve"> </w:t>
      </w:r>
      <w:r w:rsidR="0091543F">
        <w:rPr>
          <w:rFonts w:ascii="Calibri" w:eastAsiaTheme="minorHAnsi" w:hAnsi="Calibri" w:cs="Calibri"/>
          <w:bCs/>
          <w:color w:val="000000"/>
          <w:sz w:val="28"/>
          <w:szCs w:val="28"/>
        </w:rPr>
        <w:t>O</w:t>
      </w:r>
      <w:r>
        <w:rPr>
          <w:rFonts w:ascii="Calibri" w:eastAsiaTheme="minorHAnsi" w:hAnsi="Calibri" w:cs="Calibri"/>
          <w:bCs/>
          <w:color w:val="000000"/>
          <w:sz w:val="28"/>
          <w:szCs w:val="28"/>
        </w:rPr>
        <w:t>verzichten ic- en ziekenhuisopnames 2020</w:t>
      </w:r>
    </w:p>
    <w:p w14:paraId="789E050B" w14:textId="03F90AF3" w:rsidR="00924CF9" w:rsidRDefault="00924CF9" w:rsidP="006C040A">
      <w:pPr>
        <w:spacing w:after="0" w:line="240" w:lineRule="auto"/>
        <w:ind w:left="567" w:hanging="567"/>
        <w:contextualSpacing/>
        <w:jc w:val="both"/>
        <w:rPr>
          <w:rFonts w:ascii="Calibri" w:eastAsiaTheme="minorHAnsi" w:hAnsi="Calibri" w:cs="Calibri"/>
          <w:bCs/>
          <w:color w:val="000000"/>
          <w:sz w:val="28"/>
          <w:szCs w:val="28"/>
        </w:rPr>
      </w:pPr>
    </w:p>
    <w:p w14:paraId="4291B8F0" w14:textId="12291BFA" w:rsidR="00924CF9" w:rsidRPr="0092134B" w:rsidRDefault="002608EB" w:rsidP="006C040A">
      <w:pPr>
        <w:pStyle w:val="Lijstalinea"/>
        <w:numPr>
          <w:ilvl w:val="1"/>
          <w:numId w:val="31"/>
        </w:numPr>
        <w:spacing w:after="0" w:line="240" w:lineRule="auto"/>
        <w:ind w:left="567" w:hanging="567"/>
        <w:jc w:val="both"/>
        <w:rPr>
          <w:rFonts w:ascii="Calibri" w:eastAsiaTheme="minorHAnsi" w:hAnsi="Calibri" w:cs="Calibri"/>
          <w:bCs/>
          <w:color w:val="000000"/>
          <w:sz w:val="28"/>
          <w:szCs w:val="28"/>
        </w:rPr>
      </w:pPr>
      <w:r w:rsidRPr="0092134B">
        <w:rPr>
          <w:rFonts w:ascii="Calibri" w:eastAsiaTheme="minorHAnsi" w:hAnsi="Calibri" w:cs="Calibri"/>
          <w:bCs/>
          <w:color w:val="000000"/>
          <w:sz w:val="28"/>
          <w:szCs w:val="28"/>
        </w:rPr>
        <w:t xml:space="preserve">Dit betekent dat er sinds april 2020 </w:t>
      </w:r>
      <w:r w:rsidRPr="0092134B">
        <w:rPr>
          <w:rFonts w:ascii="Calibri" w:eastAsiaTheme="minorHAnsi" w:hAnsi="Calibri" w:cs="Calibri"/>
          <w:bCs/>
          <w:color w:val="000000"/>
          <w:sz w:val="28"/>
          <w:szCs w:val="28"/>
          <w:u w:val="single"/>
        </w:rPr>
        <w:t xml:space="preserve">geen sterke toename </w:t>
      </w:r>
      <w:r w:rsidR="008F4708" w:rsidRPr="0092134B">
        <w:rPr>
          <w:rFonts w:ascii="Calibri" w:eastAsiaTheme="minorHAnsi" w:hAnsi="Calibri" w:cs="Calibri"/>
          <w:bCs/>
          <w:color w:val="000000"/>
          <w:sz w:val="28"/>
          <w:szCs w:val="28"/>
          <w:u w:val="single"/>
        </w:rPr>
        <w:t>i</w:t>
      </w:r>
      <w:r w:rsidR="00F04F3E" w:rsidRPr="0092134B">
        <w:rPr>
          <w:rFonts w:ascii="Calibri" w:eastAsiaTheme="minorHAnsi" w:hAnsi="Calibri" w:cs="Calibri"/>
          <w:bCs/>
          <w:color w:val="000000"/>
          <w:sz w:val="28"/>
          <w:szCs w:val="28"/>
          <w:u w:val="single"/>
        </w:rPr>
        <w:t>n korte tijd</w:t>
      </w:r>
      <w:r w:rsidR="00F04F3E" w:rsidRPr="0092134B">
        <w:rPr>
          <w:rFonts w:ascii="Calibri" w:eastAsiaTheme="minorHAnsi" w:hAnsi="Calibri" w:cs="Calibri"/>
          <w:bCs/>
          <w:color w:val="000000"/>
          <w:sz w:val="28"/>
          <w:szCs w:val="28"/>
        </w:rPr>
        <w:t xml:space="preserve"> </w:t>
      </w:r>
      <w:r w:rsidRPr="0092134B">
        <w:rPr>
          <w:rFonts w:ascii="Calibri" w:eastAsiaTheme="minorHAnsi" w:hAnsi="Calibri" w:cs="Calibri"/>
          <w:bCs/>
          <w:color w:val="000000"/>
          <w:sz w:val="28"/>
          <w:szCs w:val="28"/>
        </w:rPr>
        <w:t>meer is geweest van aantallen nieuwe patiënten</w:t>
      </w:r>
      <w:r w:rsidR="009618FA" w:rsidRPr="0092134B">
        <w:rPr>
          <w:rFonts w:ascii="Calibri" w:eastAsiaTheme="minorHAnsi" w:hAnsi="Calibri" w:cs="Calibri"/>
          <w:bCs/>
          <w:color w:val="000000"/>
          <w:sz w:val="28"/>
          <w:szCs w:val="28"/>
        </w:rPr>
        <w:t xml:space="preserve">. Er is dus sedertdien geen sprake van een </w:t>
      </w:r>
      <w:r w:rsidR="00F04F3E" w:rsidRPr="0092134B">
        <w:rPr>
          <w:rFonts w:ascii="Calibri" w:eastAsiaTheme="minorHAnsi" w:hAnsi="Calibri" w:cs="Calibri"/>
          <w:bCs/>
          <w:color w:val="000000"/>
          <w:sz w:val="28"/>
          <w:szCs w:val="28"/>
        </w:rPr>
        <w:t xml:space="preserve">epidemie. </w:t>
      </w:r>
      <w:r w:rsidR="00924CF9" w:rsidRPr="0092134B">
        <w:rPr>
          <w:rFonts w:ascii="Calibri" w:eastAsiaTheme="minorHAnsi" w:hAnsi="Calibri" w:cs="Calibri"/>
          <w:bCs/>
          <w:color w:val="000000"/>
          <w:sz w:val="28"/>
          <w:szCs w:val="28"/>
        </w:rPr>
        <w:t xml:space="preserve">Evenmin is er </w:t>
      </w:r>
      <w:r w:rsidR="00C50361" w:rsidRPr="0092134B">
        <w:rPr>
          <w:rFonts w:ascii="Calibri" w:eastAsiaTheme="minorHAnsi" w:hAnsi="Calibri" w:cs="Calibri"/>
          <w:bCs/>
          <w:color w:val="000000"/>
          <w:sz w:val="28"/>
          <w:szCs w:val="28"/>
        </w:rPr>
        <w:t xml:space="preserve">een </w:t>
      </w:r>
      <w:r w:rsidR="00924CF9" w:rsidRPr="0092134B">
        <w:rPr>
          <w:rFonts w:ascii="Calibri" w:eastAsiaTheme="minorHAnsi" w:hAnsi="Calibri" w:cs="Calibri"/>
          <w:bCs/>
          <w:i/>
          <w:iCs/>
          <w:color w:val="000000"/>
          <w:sz w:val="28"/>
          <w:szCs w:val="28"/>
        </w:rPr>
        <w:t>dreiging</w:t>
      </w:r>
      <w:r w:rsidR="00924CF9" w:rsidRPr="0092134B">
        <w:rPr>
          <w:rFonts w:ascii="Calibri" w:eastAsiaTheme="minorHAnsi" w:hAnsi="Calibri" w:cs="Calibri"/>
          <w:bCs/>
          <w:color w:val="000000"/>
          <w:sz w:val="28"/>
          <w:szCs w:val="28"/>
        </w:rPr>
        <w:t xml:space="preserve"> van een epidemie van </w:t>
      </w:r>
      <w:r w:rsidR="00082B34" w:rsidRPr="0092134B">
        <w:rPr>
          <w:rFonts w:ascii="Calibri" w:eastAsiaTheme="minorHAnsi" w:hAnsi="Calibri" w:cs="Calibri"/>
          <w:bCs/>
          <w:color w:val="000000"/>
          <w:sz w:val="28"/>
          <w:szCs w:val="28"/>
        </w:rPr>
        <w:t>C</w:t>
      </w:r>
      <w:r w:rsidR="00082B34">
        <w:rPr>
          <w:rFonts w:ascii="Calibri" w:eastAsiaTheme="minorHAnsi" w:hAnsi="Calibri" w:cs="Calibri"/>
          <w:bCs/>
          <w:color w:val="000000"/>
          <w:sz w:val="28"/>
          <w:szCs w:val="28"/>
        </w:rPr>
        <w:t>ovid</w:t>
      </w:r>
      <w:r w:rsidR="00924CF9" w:rsidRPr="0092134B">
        <w:rPr>
          <w:rFonts w:ascii="Calibri" w:eastAsiaTheme="minorHAnsi" w:hAnsi="Calibri" w:cs="Calibri"/>
          <w:bCs/>
          <w:color w:val="000000"/>
          <w:sz w:val="28"/>
          <w:szCs w:val="28"/>
        </w:rPr>
        <w:t xml:space="preserve">-19. </w:t>
      </w:r>
    </w:p>
    <w:p w14:paraId="35DD15BF" w14:textId="77777777" w:rsidR="00980D79" w:rsidRPr="006267D9" w:rsidRDefault="00980D79" w:rsidP="006C040A">
      <w:pPr>
        <w:spacing w:after="0" w:line="240" w:lineRule="auto"/>
        <w:ind w:left="567" w:hanging="567"/>
        <w:contextualSpacing/>
        <w:jc w:val="both"/>
        <w:rPr>
          <w:rFonts w:ascii="Calibri" w:eastAsiaTheme="minorHAnsi" w:hAnsi="Calibri" w:cs="Calibri"/>
          <w:bCs/>
          <w:color w:val="000000"/>
          <w:sz w:val="28"/>
          <w:szCs w:val="28"/>
        </w:rPr>
      </w:pPr>
    </w:p>
    <w:p w14:paraId="23C21AB4" w14:textId="77777777" w:rsidR="00BE78F5" w:rsidRDefault="00BE78F5">
      <w:pPr>
        <w:spacing w:after="160" w:line="259" w:lineRule="auto"/>
        <w:rPr>
          <w:rFonts w:eastAsia="Avenir Next Condensed" w:cstheme="minorHAnsi"/>
          <w:i/>
          <w:iCs/>
          <w:sz w:val="28"/>
          <w:szCs w:val="28"/>
          <w:u w:val="single"/>
          <w:bdr w:val="nil"/>
          <w:lang w:eastAsia="nl-NL"/>
        </w:rPr>
      </w:pPr>
      <w:bookmarkStart w:id="22" w:name="_Toc68117470"/>
      <w:r>
        <w:rPr>
          <w:rFonts w:eastAsia="Avenir Next Condensed" w:cstheme="minorHAnsi"/>
          <w:i/>
          <w:iCs/>
          <w:sz w:val="28"/>
          <w:szCs w:val="28"/>
          <w:u w:val="single"/>
          <w:bdr w:val="nil"/>
          <w:lang w:eastAsia="nl-NL"/>
        </w:rPr>
        <w:br w:type="page"/>
      </w:r>
    </w:p>
    <w:p w14:paraId="60AA3EC3" w14:textId="44FC7284" w:rsidR="00946C7C" w:rsidRPr="006C040A" w:rsidRDefault="00980D79" w:rsidP="006C040A">
      <w:pPr>
        <w:pStyle w:val="Lijstalinea"/>
        <w:shd w:val="clear" w:color="auto" w:fill="FFFFFF"/>
        <w:spacing w:after="120" w:line="240" w:lineRule="auto"/>
        <w:ind w:left="567" w:hanging="567"/>
        <w:contextualSpacing w:val="0"/>
        <w:jc w:val="both"/>
        <w:rPr>
          <w:rFonts w:eastAsia="Avenir Next Condensed" w:cstheme="minorHAnsi"/>
          <w:i/>
          <w:iCs/>
          <w:sz w:val="28"/>
          <w:szCs w:val="28"/>
          <w:u w:val="single"/>
          <w:bdr w:val="nil"/>
          <w:lang w:eastAsia="nl-NL"/>
        </w:rPr>
      </w:pPr>
      <w:r w:rsidRPr="006C040A">
        <w:rPr>
          <w:rFonts w:eastAsia="Avenir Next Condensed" w:cstheme="minorHAnsi"/>
          <w:i/>
          <w:iCs/>
          <w:sz w:val="28"/>
          <w:szCs w:val="28"/>
          <w:u w:val="single"/>
          <w:bdr w:val="nil"/>
          <w:lang w:eastAsia="nl-NL"/>
        </w:rPr>
        <w:lastRenderedPageBreak/>
        <w:t>Geen reële dreiging epidemie</w:t>
      </w:r>
      <w:bookmarkEnd w:id="22"/>
    </w:p>
    <w:p w14:paraId="1657AF83" w14:textId="35F74624" w:rsidR="00800773" w:rsidRPr="0092134B" w:rsidRDefault="00D438C1" w:rsidP="006C040A">
      <w:pPr>
        <w:pStyle w:val="Lijstalinea"/>
        <w:numPr>
          <w:ilvl w:val="1"/>
          <w:numId w:val="31"/>
        </w:numPr>
        <w:spacing w:after="0" w:line="240" w:lineRule="auto"/>
        <w:ind w:left="567" w:hanging="567"/>
        <w:jc w:val="both"/>
        <w:rPr>
          <w:rFonts w:ascii="Calibri" w:eastAsiaTheme="minorHAnsi" w:hAnsi="Calibri" w:cs="Calibri"/>
          <w:bCs/>
          <w:color w:val="000000"/>
          <w:sz w:val="28"/>
          <w:szCs w:val="28"/>
        </w:rPr>
      </w:pPr>
      <w:r w:rsidRPr="0092134B">
        <w:rPr>
          <w:rFonts w:ascii="Calibri" w:eastAsiaTheme="minorHAnsi" w:hAnsi="Calibri" w:cs="Calibri"/>
          <w:bCs/>
          <w:color w:val="000000"/>
          <w:sz w:val="28"/>
          <w:szCs w:val="28"/>
        </w:rPr>
        <w:t xml:space="preserve">Het OMT geeft in haar adviezen een voorspelling op basis van modellen en aannames. </w:t>
      </w:r>
      <w:r w:rsidR="00CC596A" w:rsidRPr="0092134B">
        <w:rPr>
          <w:rFonts w:ascii="Calibri" w:eastAsiaTheme="minorHAnsi" w:hAnsi="Calibri" w:cs="Calibri"/>
          <w:bCs/>
          <w:color w:val="000000"/>
          <w:sz w:val="28"/>
          <w:szCs w:val="28"/>
        </w:rPr>
        <w:t>Een doemscenario op basis van deze gegevens kan geen reële dreiging vormen.</w:t>
      </w:r>
      <w:r w:rsidR="006E7D11" w:rsidRPr="0092134B">
        <w:rPr>
          <w:rFonts w:ascii="Calibri" w:eastAsiaTheme="minorHAnsi" w:hAnsi="Calibri" w:cs="Calibri"/>
          <w:bCs/>
          <w:color w:val="000000"/>
          <w:sz w:val="28"/>
          <w:szCs w:val="28"/>
        </w:rPr>
        <w:t xml:space="preserve"> Het zijn immers aannames </w:t>
      </w:r>
      <w:r w:rsidR="00995FBC" w:rsidRPr="0092134B">
        <w:rPr>
          <w:rFonts w:ascii="Calibri" w:eastAsiaTheme="minorHAnsi" w:hAnsi="Calibri" w:cs="Calibri"/>
          <w:bCs/>
          <w:color w:val="000000"/>
          <w:sz w:val="28"/>
          <w:szCs w:val="28"/>
        </w:rPr>
        <w:t xml:space="preserve">en geen verifieerbare feiten </w:t>
      </w:r>
      <w:r w:rsidR="006E7D11" w:rsidRPr="0092134B">
        <w:rPr>
          <w:rFonts w:ascii="Calibri" w:eastAsiaTheme="minorHAnsi" w:hAnsi="Calibri" w:cs="Calibri"/>
          <w:bCs/>
          <w:color w:val="000000"/>
          <w:sz w:val="28"/>
          <w:szCs w:val="28"/>
        </w:rPr>
        <w:t xml:space="preserve">die </w:t>
      </w:r>
      <w:r w:rsidR="00995FBC" w:rsidRPr="0092134B">
        <w:rPr>
          <w:rFonts w:ascii="Calibri" w:eastAsiaTheme="minorHAnsi" w:hAnsi="Calibri" w:cs="Calibri"/>
          <w:bCs/>
          <w:color w:val="000000"/>
          <w:sz w:val="28"/>
          <w:szCs w:val="28"/>
        </w:rPr>
        <w:t>ten grondslag liggen aan de adviezen</w:t>
      </w:r>
      <w:r w:rsidR="000F55DE" w:rsidRPr="0092134B">
        <w:rPr>
          <w:rFonts w:ascii="Calibri" w:eastAsiaTheme="minorHAnsi" w:hAnsi="Calibri" w:cs="Calibri"/>
          <w:bCs/>
          <w:color w:val="000000"/>
          <w:sz w:val="28"/>
          <w:szCs w:val="28"/>
        </w:rPr>
        <w:t xml:space="preserve">. </w:t>
      </w:r>
    </w:p>
    <w:p w14:paraId="0BC5FBE9" w14:textId="77777777" w:rsidR="00800773" w:rsidRDefault="00800773" w:rsidP="004E5737">
      <w:pPr>
        <w:spacing w:after="0" w:line="240" w:lineRule="auto"/>
        <w:ind w:left="567" w:hanging="567"/>
        <w:contextualSpacing/>
        <w:jc w:val="both"/>
        <w:rPr>
          <w:rFonts w:ascii="Calibri" w:eastAsiaTheme="minorHAnsi" w:hAnsi="Calibri" w:cs="Calibri"/>
          <w:bCs/>
          <w:color w:val="000000"/>
          <w:sz w:val="28"/>
          <w:szCs w:val="28"/>
        </w:rPr>
      </w:pPr>
    </w:p>
    <w:p w14:paraId="743F9F33" w14:textId="49E5E122" w:rsidR="0058117F" w:rsidRPr="0092134B" w:rsidRDefault="000F55DE" w:rsidP="004E5737">
      <w:pPr>
        <w:pStyle w:val="Lijstalinea"/>
        <w:numPr>
          <w:ilvl w:val="1"/>
          <w:numId w:val="31"/>
        </w:numPr>
        <w:spacing w:after="0" w:line="240" w:lineRule="auto"/>
        <w:ind w:left="567" w:hanging="567"/>
        <w:jc w:val="both"/>
        <w:rPr>
          <w:rFonts w:ascii="Calibri" w:eastAsiaTheme="minorHAnsi" w:hAnsi="Calibri" w:cs="Calibri"/>
          <w:bCs/>
          <w:color w:val="000000"/>
          <w:sz w:val="28"/>
          <w:szCs w:val="28"/>
        </w:rPr>
      </w:pPr>
      <w:r w:rsidRPr="0092134B">
        <w:rPr>
          <w:rFonts w:ascii="Calibri" w:eastAsiaTheme="minorHAnsi" w:hAnsi="Calibri" w:cs="Calibri"/>
          <w:bCs/>
          <w:color w:val="000000"/>
          <w:sz w:val="28"/>
          <w:szCs w:val="28"/>
        </w:rPr>
        <w:t xml:space="preserve">Een reële dreiging dient onderscheiden te worden van een </w:t>
      </w:r>
      <w:r w:rsidR="00800773" w:rsidRPr="0092134B">
        <w:rPr>
          <w:rFonts w:ascii="Calibri" w:eastAsiaTheme="minorHAnsi" w:hAnsi="Calibri" w:cs="Calibri"/>
          <w:bCs/>
          <w:color w:val="000000"/>
          <w:sz w:val="28"/>
          <w:szCs w:val="28"/>
        </w:rPr>
        <w:t>potentieel gevaar</w:t>
      </w:r>
      <w:r w:rsidR="00496CC1" w:rsidRPr="0092134B">
        <w:rPr>
          <w:rFonts w:ascii="Calibri" w:eastAsiaTheme="minorHAnsi" w:hAnsi="Calibri" w:cs="Calibri"/>
          <w:bCs/>
          <w:color w:val="000000"/>
          <w:sz w:val="28"/>
          <w:szCs w:val="28"/>
        </w:rPr>
        <w:t xml:space="preserve"> dat </w:t>
      </w:r>
      <w:r w:rsidR="00496CC1" w:rsidRPr="00FA39AB">
        <w:rPr>
          <w:rFonts w:ascii="Calibri" w:eastAsiaTheme="minorHAnsi" w:hAnsi="Calibri" w:cs="Calibri"/>
          <w:bCs/>
          <w:color w:val="000000"/>
          <w:sz w:val="28"/>
          <w:szCs w:val="28"/>
          <w:u w:val="single"/>
        </w:rPr>
        <w:t>nooit</w:t>
      </w:r>
      <w:r w:rsidR="00496CC1" w:rsidRPr="0092134B">
        <w:rPr>
          <w:rFonts w:ascii="Calibri" w:eastAsiaTheme="minorHAnsi" w:hAnsi="Calibri" w:cs="Calibri"/>
          <w:bCs/>
          <w:color w:val="000000"/>
          <w:sz w:val="28"/>
          <w:szCs w:val="28"/>
        </w:rPr>
        <w:t xml:space="preserve"> een basis kan vormen voor maatregelen. </w:t>
      </w:r>
      <w:r w:rsidR="00946C7C" w:rsidRPr="0092134B">
        <w:rPr>
          <w:rFonts w:ascii="Calibri" w:eastAsiaTheme="minorHAnsi" w:hAnsi="Calibri" w:cs="Calibri"/>
          <w:bCs/>
          <w:color w:val="000000"/>
          <w:sz w:val="28"/>
          <w:szCs w:val="28"/>
        </w:rPr>
        <w:t>Een reële dreiging is bijvoorbeeld</w:t>
      </w:r>
      <w:r w:rsidR="000115B6" w:rsidRPr="0092134B">
        <w:rPr>
          <w:rFonts w:ascii="Calibri" w:eastAsiaTheme="minorHAnsi" w:hAnsi="Calibri" w:cs="Calibri"/>
          <w:bCs/>
          <w:color w:val="000000"/>
          <w:sz w:val="28"/>
          <w:szCs w:val="28"/>
        </w:rPr>
        <w:t xml:space="preserve"> als</w:t>
      </w:r>
      <w:r w:rsidR="00946C7C" w:rsidRPr="0092134B">
        <w:rPr>
          <w:rFonts w:ascii="Calibri" w:eastAsiaTheme="minorHAnsi" w:hAnsi="Calibri" w:cs="Calibri"/>
          <w:bCs/>
          <w:color w:val="000000"/>
          <w:sz w:val="28"/>
          <w:szCs w:val="28"/>
        </w:rPr>
        <w:t xml:space="preserve"> in het buitenland een uitbraak </w:t>
      </w:r>
      <w:r w:rsidR="006C089B" w:rsidRPr="0092134B">
        <w:rPr>
          <w:rFonts w:ascii="Calibri" w:eastAsiaTheme="minorHAnsi" w:hAnsi="Calibri" w:cs="Calibri"/>
          <w:bCs/>
          <w:color w:val="000000"/>
          <w:sz w:val="28"/>
          <w:szCs w:val="28"/>
        </w:rPr>
        <w:t>plaatsvindt</w:t>
      </w:r>
      <w:r w:rsidR="00946C7C" w:rsidRPr="0092134B">
        <w:rPr>
          <w:rFonts w:ascii="Calibri" w:eastAsiaTheme="minorHAnsi" w:hAnsi="Calibri" w:cs="Calibri"/>
          <w:bCs/>
          <w:color w:val="000000"/>
          <w:sz w:val="28"/>
          <w:szCs w:val="28"/>
        </w:rPr>
        <w:t xml:space="preserve"> van een </w:t>
      </w:r>
      <w:r w:rsidR="00476403" w:rsidRPr="0092134B">
        <w:rPr>
          <w:rFonts w:ascii="Calibri" w:eastAsiaTheme="minorHAnsi" w:hAnsi="Calibri" w:cs="Calibri"/>
          <w:bCs/>
          <w:color w:val="000000"/>
          <w:sz w:val="28"/>
          <w:szCs w:val="28"/>
        </w:rPr>
        <w:t>zeer dodelijke virusziekte</w:t>
      </w:r>
      <w:r w:rsidR="00263A0C" w:rsidRPr="0092134B">
        <w:rPr>
          <w:rFonts w:ascii="Calibri" w:eastAsiaTheme="minorHAnsi" w:hAnsi="Calibri" w:cs="Calibri"/>
          <w:bCs/>
          <w:color w:val="000000"/>
          <w:sz w:val="28"/>
          <w:szCs w:val="28"/>
        </w:rPr>
        <w:t xml:space="preserve"> en deze kan overslaan naar Nederland. </w:t>
      </w:r>
    </w:p>
    <w:p w14:paraId="34C5C04A" w14:textId="77777777" w:rsidR="0092134B" w:rsidRPr="0092134B" w:rsidRDefault="0092134B" w:rsidP="004E5737">
      <w:pPr>
        <w:pStyle w:val="Lijstalinea"/>
        <w:spacing w:after="0" w:line="240" w:lineRule="auto"/>
        <w:ind w:left="567" w:hanging="567"/>
        <w:rPr>
          <w:rFonts w:ascii="Calibri" w:eastAsiaTheme="minorHAnsi" w:hAnsi="Calibri" w:cs="Calibri"/>
          <w:bCs/>
          <w:color w:val="000000"/>
          <w:sz w:val="28"/>
          <w:szCs w:val="28"/>
        </w:rPr>
      </w:pPr>
    </w:p>
    <w:p w14:paraId="7D06B1C0" w14:textId="08C420AB" w:rsidR="00263A0C" w:rsidRPr="0092134B" w:rsidRDefault="000115B6" w:rsidP="004E5737">
      <w:pPr>
        <w:pStyle w:val="Lijstalinea"/>
        <w:numPr>
          <w:ilvl w:val="1"/>
          <w:numId w:val="31"/>
        </w:numPr>
        <w:spacing w:after="0" w:line="240" w:lineRule="auto"/>
        <w:ind w:left="567" w:hanging="567"/>
        <w:jc w:val="both"/>
        <w:rPr>
          <w:rFonts w:ascii="Calibri" w:eastAsiaTheme="minorHAnsi" w:hAnsi="Calibri" w:cs="Calibri"/>
          <w:bCs/>
          <w:color w:val="000000"/>
          <w:sz w:val="28"/>
          <w:szCs w:val="28"/>
        </w:rPr>
      </w:pPr>
      <w:r w:rsidRPr="0092134B">
        <w:rPr>
          <w:rFonts w:ascii="Calibri" w:eastAsiaTheme="minorHAnsi" w:hAnsi="Calibri" w:cs="Calibri"/>
          <w:bCs/>
          <w:color w:val="000000"/>
          <w:sz w:val="28"/>
          <w:szCs w:val="28"/>
        </w:rPr>
        <w:t xml:space="preserve">Of </w:t>
      </w:r>
      <w:r w:rsidR="006267D9" w:rsidRPr="0092134B">
        <w:rPr>
          <w:rFonts w:ascii="Calibri" w:eastAsiaTheme="minorHAnsi" w:hAnsi="Calibri" w:cs="Calibri"/>
          <w:bCs/>
          <w:color w:val="000000"/>
          <w:sz w:val="28"/>
          <w:szCs w:val="28"/>
        </w:rPr>
        <w:t xml:space="preserve">volgens het OMT </w:t>
      </w:r>
      <w:r w:rsidRPr="0092134B">
        <w:rPr>
          <w:rFonts w:ascii="Calibri" w:eastAsiaTheme="minorHAnsi" w:hAnsi="Calibri" w:cs="Calibri"/>
          <w:bCs/>
          <w:color w:val="000000"/>
          <w:sz w:val="28"/>
          <w:szCs w:val="28"/>
        </w:rPr>
        <w:t xml:space="preserve">een Zuid-Afrikaanse of een andere variant van een relatief ongevaarlijk virus </w:t>
      </w:r>
      <w:r w:rsidRPr="0092134B">
        <w:rPr>
          <w:rFonts w:ascii="Calibri" w:eastAsiaTheme="minorHAnsi" w:hAnsi="Calibri" w:cs="Calibri"/>
          <w:bCs/>
          <w:color w:val="000000"/>
          <w:sz w:val="28"/>
          <w:szCs w:val="28"/>
          <w:u w:val="single"/>
        </w:rPr>
        <w:t>mogelijk</w:t>
      </w:r>
      <w:r w:rsidRPr="004E5737">
        <w:rPr>
          <w:rFonts w:ascii="Calibri" w:eastAsiaTheme="minorHAnsi" w:hAnsi="Calibri" w:cs="Calibri"/>
          <w:bCs/>
          <w:color w:val="000000"/>
          <w:sz w:val="28"/>
          <w:szCs w:val="28"/>
        </w:rPr>
        <w:t xml:space="preserve"> </w:t>
      </w:r>
      <w:r w:rsidRPr="0092134B">
        <w:rPr>
          <w:rFonts w:ascii="Calibri" w:eastAsiaTheme="minorHAnsi" w:hAnsi="Calibri" w:cs="Calibri"/>
          <w:bCs/>
          <w:color w:val="000000"/>
          <w:sz w:val="28"/>
          <w:szCs w:val="28"/>
        </w:rPr>
        <w:t xml:space="preserve">besmettelijker is en daardoor </w:t>
      </w:r>
      <w:r w:rsidRPr="0092134B">
        <w:rPr>
          <w:rFonts w:ascii="Calibri" w:eastAsiaTheme="minorHAnsi" w:hAnsi="Calibri" w:cs="Calibri"/>
          <w:bCs/>
          <w:color w:val="000000"/>
          <w:sz w:val="28"/>
          <w:szCs w:val="28"/>
          <w:u w:val="single"/>
        </w:rPr>
        <w:t>mogelijk</w:t>
      </w:r>
      <w:r w:rsidRPr="0092134B">
        <w:rPr>
          <w:rFonts w:ascii="Calibri" w:eastAsiaTheme="minorHAnsi" w:hAnsi="Calibri" w:cs="Calibri"/>
          <w:bCs/>
          <w:color w:val="000000"/>
          <w:sz w:val="28"/>
          <w:szCs w:val="28"/>
        </w:rPr>
        <w:t xml:space="preserve"> meer ziek</w:t>
      </w:r>
      <w:r w:rsidR="00BF2251" w:rsidRPr="0092134B">
        <w:rPr>
          <w:rFonts w:ascii="Calibri" w:eastAsiaTheme="minorHAnsi" w:hAnsi="Calibri" w:cs="Calibri"/>
          <w:bCs/>
          <w:color w:val="000000"/>
          <w:sz w:val="28"/>
          <w:szCs w:val="28"/>
        </w:rPr>
        <w:t>tegevallen komen</w:t>
      </w:r>
      <w:r w:rsidRPr="0092134B">
        <w:rPr>
          <w:rFonts w:ascii="Calibri" w:eastAsiaTheme="minorHAnsi" w:hAnsi="Calibri" w:cs="Calibri"/>
          <w:bCs/>
          <w:color w:val="000000"/>
          <w:sz w:val="28"/>
          <w:szCs w:val="28"/>
        </w:rPr>
        <w:t xml:space="preserve"> waardoor </w:t>
      </w:r>
      <w:r w:rsidRPr="0092134B">
        <w:rPr>
          <w:rFonts w:ascii="Calibri" w:eastAsiaTheme="minorHAnsi" w:hAnsi="Calibri" w:cs="Calibri"/>
          <w:bCs/>
          <w:color w:val="000000"/>
          <w:sz w:val="28"/>
          <w:szCs w:val="28"/>
          <w:u w:val="single"/>
        </w:rPr>
        <w:t>mogelijk</w:t>
      </w:r>
      <w:r w:rsidRPr="0092134B">
        <w:rPr>
          <w:rFonts w:ascii="Calibri" w:eastAsiaTheme="minorHAnsi" w:hAnsi="Calibri" w:cs="Calibri"/>
          <w:bCs/>
          <w:color w:val="000000"/>
          <w:sz w:val="28"/>
          <w:szCs w:val="28"/>
        </w:rPr>
        <w:t xml:space="preserve"> het ziekenhuissysteem overbelast raakt, </w:t>
      </w:r>
      <w:r w:rsidR="00BF2251" w:rsidRPr="0092134B">
        <w:rPr>
          <w:rFonts w:ascii="Calibri" w:eastAsiaTheme="minorHAnsi" w:hAnsi="Calibri" w:cs="Calibri"/>
          <w:bCs/>
          <w:color w:val="000000"/>
          <w:sz w:val="28"/>
          <w:szCs w:val="28"/>
        </w:rPr>
        <w:t>is</w:t>
      </w:r>
      <w:r w:rsidRPr="0092134B">
        <w:rPr>
          <w:rFonts w:ascii="Calibri" w:eastAsiaTheme="minorHAnsi" w:hAnsi="Calibri" w:cs="Calibri"/>
          <w:bCs/>
          <w:color w:val="000000"/>
          <w:sz w:val="28"/>
          <w:szCs w:val="28"/>
        </w:rPr>
        <w:t xml:space="preserve"> een risicoanalyse van </w:t>
      </w:r>
      <w:r w:rsidRPr="0092134B">
        <w:rPr>
          <w:rFonts w:ascii="Calibri" w:eastAsiaTheme="minorHAnsi" w:hAnsi="Calibri" w:cs="Calibri"/>
          <w:bCs/>
          <w:color w:val="000000"/>
          <w:sz w:val="28"/>
          <w:szCs w:val="28"/>
          <w:u w:val="single"/>
        </w:rPr>
        <w:t>mogelijke potentiële gevaren</w:t>
      </w:r>
      <w:r w:rsidRPr="0092134B">
        <w:rPr>
          <w:rFonts w:ascii="Calibri" w:eastAsiaTheme="minorHAnsi" w:hAnsi="Calibri" w:cs="Calibri"/>
          <w:bCs/>
          <w:color w:val="000000"/>
          <w:sz w:val="28"/>
          <w:szCs w:val="28"/>
        </w:rPr>
        <w:t xml:space="preserve">. </w:t>
      </w:r>
      <w:r w:rsidR="00A15932" w:rsidRPr="0092134B">
        <w:rPr>
          <w:rFonts w:ascii="Calibri" w:eastAsiaTheme="minorHAnsi" w:hAnsi="Calibri" w:cs="Calibri"/>
          <w:bCs/>
          <w:color w:val="000000"/>
          <w:sz w:val="28"/>
          <w:szCs w:val="28"/>
        </w:rPr>
        <w:t xml:space="preserve">Indien </w:t>
      </w:r>
      <w:r w:rsidR="00D256EF" w:rsidRPr="0092134B">
        <w:rPr>
          <w:rFonts w:ascii="Calibri" w:eastAsiaTheme="minorHAnsi" w:hAnsi="Calibri" w:cs="Calibri"/>
          <w:bCs/>
          <w:color w:val="000000"/>
          <w:sz w:val="28"/>
          <w:szCs w:val="28"/>
        </w:rPr>
        <w:t xml:space="preserve">potentiële gevaren een grond zouden vormen voor maatregelen, dan kan de samenleving in een permanente lockdown blijven. Er zijn immers altijd potentiële gevaren aan te wijzen. </w:t>
      </w:r>
    </w:p>
    <w:p w14:paraId="54EE6299" w14:textId="039380BD" w:rsidR="00C50361" w:rsidRDefault="00C50361" w:rsidP="004E5737">
      <w:p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contextualSpacing/>
        <w:jc w:val="both"/>
        <w:rPr>
          <w:rFonts w:ascii="Calibri" w:eastAsia="Avenir Next Condensed" w:hAnsi="Calibri" w:cs="Arial"/>
          <w:i/>
          <w:iCs/>
          <w:spacing w:val="-3"/>
          <w:sz w:val="28"/>
          <w:szCs w:val="28"/>
          <w:u w:val="single"/>
          <w:bdr w:val="nil"/>
          <w:lang w:eastAsia="nl-NL"/>
        </w:rPr>
      </w:pPr>
    </w:p>
    <w:p w14:paraId="4CBE7EB8" w14:textId="50314EB6" w:rsidR="00980D79" w:rsidRPr="004E5737" w:rsidRDefault="00980D79" w:rsidP="004E5737">
      <w:pPr>
        <w:pStyle w:val="Lijstalinea"/>
        <w:shd w:val="clear" w:color="auto" w:fill="FFFFFF"/>
        <w:spacing w:after="120" w:line="240" w:lineRule="auto"/>
        <w:ind w:left="567" w:hanging="567"/>
        <w:contextualSpacing w:val="0"/>
        <w:jc w:val="both"/>
        <w:rPr>
          <w:rFonts w:eastAsia="Avenir Next Condensed" w:cstheme="minorHAnsi"/>
          <w:i/>
          <w:iCs/>
          <w:sz w:val="28"/>
          <w:szCs w:val="28"/>
          <w:u w:val="single"/>
          <w:bdr w:val="nil"/>
          <w:lang w:eastAsia="nl-NL"/>
        </w:rPr>
      </w:pPr>
      <w:r w:rsidRPr="004E5737">
        <w:rPr>
          <w:rFonts w:eastAsia="Avenir Next Condensed" w:cstheme="minorHAnsi"/>
          <w:i/>
          <w:iCs/>
          <w:sz w:val="28"/>
          <w:szCs w:val="28"/>
          <w:u w:val="single"/>
          <w:bdr w:val="nil"/>
          <w:lang w:eastAsia="nl-NL"/>
        </w:rPr>
        <w:t>Geen virus met hoge letaliteit</w:t>
      </w:r>
    </w:p>
    <w:p w14:paraId="09171BF0" w14:textId="30517B60" w:rsidR="00C50361" w:rsidRPr="00291BE5" w:rsidRDefault="00C50361" w:rsidP="004E5737">
      <w:pPr>
        <w:pStyle w:val="Lijstalinea"/>
        <w:numPr>
          <w:ilvl w:val="1"/>
          <w:numId w:val="31"/>
        </w:numPr>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Avenir Next Condensed" w:eastAsia="Avenir Next Condensed" w:hAnsi="Avenir Next Condensed" w:cs="Avenir Next Condensed"/>
          <w:b/>
          <w:bCs/>
          <w:color w:val="165778"/>
          <w:u w:color="000000"/>
          <w:bdr w:val="nil"/>
          <w:shd w:val="clear" w:color="auto" w:fill="FFE061"/>
          <w:lang w:eastAsia="nl-NL"/>
        </w:rPr>
      </w:pPr>
      <w:r w:rsidRPr="0061735F">
        <w:rPr>
          <w:rFonts w:ascii="Calibri" w:eastAsiaTheme="minorHAnsi" w:hAnsi="Calibri" w:cs="Calibri"/>
          <w:bCs/>
          <w:color w:val="000000"/>
          <w:sz w:val="28"/>
          <w:szCs w:val="28"/>
        </w:rPr>
        <w:t>Verder</w:t>
      </w:r>
      <w:r w:rsidR="001730E7" w:rsidRPr="0061735F">
        <w:rPr>
          <w:rFonts w:ascii="Calibri" w:eastAsiaTheme="minorHAnsi" w:hAnsi="Calibri" w:cs="Calibri"/>
          <w:bCs/>
          <w:color w:val="000000"/>
          <w:sz w:val="28"/>
          <w:szCs w:val="28"/>
        </w:rPr>
        <w:t xml:space="preserve"> zijn bijzondere maatregelen voorbehouden </w:t>
      </w:r>
      <w:r w:rsidR="0097787E">
        <w:rPr>
          <w:rFonts w:ascii="Calibri" w:eastAsiaTheme="minorHAnsi" w:hAnsi="Calibri" w:cs="Calibri"/>
          <w:bCs/>
          <w:color w:val="000000"/>
          <w:sz w:val="28"/>
          <w:szCs w:val="28"/>
        </w:rPr>
        <w:t>voor de</w:t>
      </w:r>
      <w:r w:rsidR="0097787E" w:rsidRPr="0061735F">
        <w:rPr>
          <w:rFonts w:ascii="Calibri" w:eastAsiaTheme="minorHAnsi" w:hAnsi="Calibri" w:cs="Calibri"/>
          <w:bCs/>
          <w:color w:val="000000"/>
          <w:sz w:val="28"/>
          <w:szCs w:val="28"/>
        </w:rPr>
        <w:t xml:space="preserve"> </w:t>
      </w:r>
      <w:r w:rsidR="001730E7" w:rsidRPr="0061735F">
        <w:rPr>
          <w:rFonts w:ascii="Calibri" w:eastAsiaTheme="minorHAnsi" w:hAnsi="Calibri" w:cs="Calibri"/>
          <w:bCs/>
          <w:color w:val="000000"/>
          <w:sz w:val="28"/>
          <w:szCs w:val="28"/>
        </w:rPr>
        <w:t>bestrijding van infectieziektes van hoge letaliteit en besmetting die een ernstig gevaar vormen voor de gezondheid van de gehele bevolking.</w:t>
      </w:r>
      <w:r w:rsidRPr="0061735F">
        <w:rPr>
          <w:rFonts w:ascii="Calibri" w:eastAsia="Arial Unicode MS" w:hAnsi="Calibri" w:cs="Calibri"/>
          <w:bCs/>
          <w:color w:val="000000"/>
          <w:sz w:val="28"/>
          <w:szCs w:val="28"/>
          <w:bdr w:val="nil"/>
          <w:lang w:eastAsia="nl-NL"/>
        </w:rPr>
        <w:t xml:space="preserve"> </w:t>
      </w:r>
    </w:p>
    <w:p w14:paraId="71F18474" w14:textId="77777777" w:rsidR="00291BE5" w:rsidRPr="0061735F" w:rsidRDefault="00291BE5" w:rsidP="004E5737">
      <w:pPr>
        <w:pStyle w:val="Lijstalinea"/>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Avenir Next Condensed" w:eastAsia="Avenir Next Condensed" w:hAnsi="Avenir Next Condensed" w:cs="Avenir Next Condensed"/>
          <w:b/>
          <w:bCs/>
          <w:color w:val="165778"/>
          <w:u w:color="000000"/>
          <w:bdr w:val="nil"/>
          <w:shd w:val="clear" w:color="auto" w:fill="FFE061"/>
          <w:lang w:eastAsia="nl-NL"/>
        </w:rPr>
      </w:pPr>
    </w:p>
    <w:p w14:paraId="706F6B0D" w14:textId="597356A4" w:rsidR="001730E7" w:rsidRPr="0061735F" w:rsidRDefault="001730E7" w:rsidP="004E5737">
      <w:pPr>
        <w:pStyle w:val="Lijstalinea"/>
        <w:numPr>
          <w:ilvl w:val="1"/>
          <w:numId w:val="31"/>
        </w:numPr>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Avenir Next Condensed" w:eastAsia="Avenir Next Condensed" w:hAnsi="Avenir Next Condensed" w:cs="Avenir Next Condensed"/>
          <w:b/>
          <w:bCs/>
          <w:color w:val="165778"/>
          <w:u w:color="000000"/>
          <w:bdr w:val="nil"/>
          <w:shd w:val="clear" w:color="auto" w:fill="FFE061"/>
          <w:lang w:eastAsia="nl-NL"/>
        </w:rPr>
      </w:pPr>
      <w:r w:rsidRPr="0061735F">
        <w:rPr>
          <w:rFonts w:ascii="Calibri" w:eastAsia="Arial Unicode MS" w:hAnsi="Calibri" w:cs="Calibri"/>
          <w:bCs/>
          <w:color w:val="000000"/>
          <w:sz w:val="28"/>
          <w:szCs w:val="28"/>
          <w:u w:color="000000"/>
          <w:bdr w:val="nil"/>
          <w:lang w:eastAsia="nl-NL"/>
        </w:rPr>
        <w:t>De bijzondere maatregelen waarin de IGR en Hoofdstuk V Wpg voorzien</w:t>
      </w:r>
      <w:r w:rsidR="00291BE5">
        <w:rPr>
          <w:rFonts w:ascii="Calibri" w:eastAsia="Arial Unicode MS" w:hAnsi="Calibri" w:cs="Calibri"/>
          <w:bCs/>
          <w:color w:val="000000"/>
          <w:sz w:val="28"/>
          <w:szCs w:val="28"/>
          <w:u w:color="000000"/>
          <w:bdr w:val="nil"/>
          <w:lang w:eastAsia="nl-NL"/>
        </w:rPr>
        <w:t>,</w:t>
      </w:r>
      <w:r w:rsidRPr="0061735F">
        <w:rPr>
          <w:rFonts w:ascii="Calibri" w:eastAsia="Arial Unicode MS" w:hAnsi="Calibri" w:cs="Calibri"/>
          <w:bCs/>
          <w:color w:val="000000"/>
          <w:sz w:val="28"/>
          <w:szCs w:val="28"/>
          <w:u w:color="000000"/>
          <w:bdr w:val="nil"/>
          <w:lang w:eastAsia="nl-NL"/>
        </w:rPr>
        <w:t xml:space="preserve"> zijn voorbehouden voor virussen die vallen onder Groep A. Dit betreft virusziektes zoals pokken, SARS of ebola met een letaliteit van 15 tot 90%. </w:t>
      </w:r>
      <w:r w:rsidR="007F3162" w:rsidRPr="0061735F">
        <w:rPr>
          <w:rFonts w:ascii="Calibri" w:eastAsia="Arial Unicode MS" w:hAnsi="Calibri" w:cs="Calibri"/>
          <w:bCs/>
          <w:color w:val="000000"/>
          <w:sz w:val="28"/>
          <w:szCs w:val="28"/>
          <w:u w:color="000000"/>
          <w:bdr w:val="nil"/>
          <w:lang w:eastAsia="nl-NL"/>
        </w:rPr>
        <w:t xml:space="preserve">De maatregelen zijn nadrukkelijk niet bedoeld voor griepachtige virussen. </w:t>
      </w:r>
    </w:p>
    <w:p w14:paraId="7D6AD452" w14:textId="77777777" w:rsidR="001730E7" w:rsidRPr="001730E7" w:rsidRDefault="001730E7" w:rsidP="004E5737">
      <w:pPr>
        <w:pStyle w:val="Lijstalinea"/>
        <w:spacing w:after="0" w:line="240" w:lineRule="auto"/>
        <w:ind w:left="567" w:hanging="567"/>
        <w:rPr>
          <w:rFonts w:ascii="Calibri" w:eastAsia="Arial Unicode MS" w:hAnsi="Calibri" w:cs="Calibri"/>
          <w:bCs/>
          <w:color w:val="000000"/>
          <w:sz w:val="28"/>
          <w:szCs w:val="28"/>
          <w:u w:color="000000"/>
          <w:bdr w:val="nil"/>
          <w:lang w:eastAsia="nl-NL"/>
        </w:rPr>
      </w:pPr>
    </w:p>
    <w:p w14:paraId="245501ED" w14:textId="1BA49C76" w:rsidR="007F3162" w:rsidRPr="0061735F" w:rsidRDefault="007F3162" w:rsidP="004E5737">
      <w:pPr>
        <w:pStyle w:val="Lijstalinea"/>
        <w:numPr>
          <w:ilvl w:val="1"/>
          <w:numId w:val="31"/>
        </w:numPr>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Avenir Next Condensed" w:eastAsia="Avenir Next Condensed" w:hAnsi="Avenir Next Condensed" w:cs="Avenir Next Condensed"/>
          <w:b/>
          <w:bCs/>
          <w:color w:val="165778"/>
          <w:u w:color="000000"/>
          <w:bdr w:val="nil"/>
          <w:shd w:val="clear" w:color="auto" w:fill="FFE061"/>
          <w:lang w:eastAsia="nl-NL"/>
        </w:rPr>
      </w:pPr>
      <w:r w:rsidRPr="0061735F">
        <w:rPr>
          <w:rFonts w:ascii="Calibri" w:eastAsia="Arial Unicode MS" w:hAnsi="Calibri" w:cs="Calibri"/>
          <w:bCs/>
          <w:color w:val="000000"/>
          <w:sz w:val="28"/>
          <w:szCs w:val="28"/>
          <w:u w:color="000000"/>
          <w:bdr w:val="nil"/>
          <w:lang w:eastAsia="nl-NL"/>
        </w:rPr>
        <w:t xml:space="preserve">Toenmalig minister Klink maakte in de memorie van toelichting </w:t>
      </w:r>
      <w:r w:rsidR="0097787E">
        <w:rPr>
          <w:rFonts w:ascii="Calibri" w:eastAsia="Arial Unicode MS" w:hAnsi="Calibri" w:cs="Calibri"/>
          <w:bCs/>
          <w:color w:val="000000"/>
          <w:sz w:val="28"/>
          <w:szCs w:val="28"/>
          <w:u w:color="000000"/>
          <w:bdr w:val="nil"/>
          <w:lang w:eastAsia="nl-NL"/>
        </w:rPr>
        <w:t xml:space="preserve">de </w:t>
      </w:r>
      <w:r w:rsidRPr="0061735F">
        <w:rPr>
          <w:rFonts w:ascii="Calibri" w:eastAsia="Arial Unicode MS" w:hAnsi="Calibri" w:cs="Calibri"/>
          <w:bCs/>
          <w:color w:val="000000"/>
          <w:sz w:val="28"/>
          <w:szCs w:val="28"/>
          <w:u w:color="000000"/>
          <w:bdr w:val="nil"/>
          <w:lang w:eastAsia="nl-NL"/>
        </w:rPr>
        <w:t>volgende opmerkingen bij artikel 7 lid 1 Wpg en inleiding op Hoofdstuk V:</w:t>
      </w:r>
      <w:r w:rsidRPr="00ED23B1">
        <w:rPr>
          <w:rFonts w:eastAsia="Arial Unicode MS"/>
          <w:u w:color="000000"/>
          <w:bdr w:val="nil"/>
          <w:vertAlign w:val="superscript"/>
          <w:lang w:eastAsia="nl-NL"/>
        </w:rPr>
        <w:footnoteReference w:id="31"/>
      </w:r>
      <w:r w:rsidRPr="0061735F">
        <w:rPr>
          <w:rFonts w:ascii="Calibri" w:eastAsia="Arial Unicode MS" w:hAnsi="Calibri" w:cs="Calibri"/>
          <w:bCs/>
          <w:color w:val="000000"/>
          <w:sz w:val="28"/>
          <w:szCs w:val="28"/>
          <w:u w:color="000000"/>
          <w:bdr w:val="nil"/>
          <w:lang w:eastAsia="nl-NL"/>
        </w:rPr>
        <w:t xml:space="preserve"> </w:t>
      </w:r>
    </w:p>
    <w:p w14:paraId="6C379698" w14:textId="77777777" w:rsidR="007F3162" w:rsidRPr="006C040A" w:rsidRDefault="007F3162" w:rsidP="004E5737">
      <w:pPr>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contextualSpacing/>
        <w:jc w:val="both"/>
        <w:rPr>
          <w:rFonts w:eastAsia="Avenir Next Condensed" w:cstheme="minorHAnsi"/>
          <w:b/>
          <w:bCs/>
          <w:color w:val="165778"/>
          <w:sz w:val="24"/>
          <w:szCs w:val="24"/>
          <w:u w:color="000000"/>
          <w:bdr w:val="nil"/>
          <w:shd w:val="clear" w:color="auto" w:fill="FFE061"/>
          <w:lang w:eastAsia="nl-NL"/>
        </w:rPr>
      </w:pPr>
    </w:p>
    <w:p w14:paraId="2B993995" w14:textId="1C64269D" w:rsidR="007F3162" w:rsidRPr="00082B34" w:rsidRDefault="007F3162" w:rsidP="006C040A">
      <w:pPr>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1418"/>
        <w:contextualSpacing/>
        <w:jc w:val="both"/>
        <w:rPr>
          <w:rFonts w:ascii="Calibri" w:eastAsia="Arial Unicode MS" w:hAnsi="Calibri" w:cs="Calibri"/>
          <w:bCs/>
          <w:i/>
          <w:iCs/>
          <w:color w:val="000000"/>
          <w:sz w:val="24"/>
          <w:szCs w:val="24"/>
          <w:u w:color="000000"/>
          <w:bdr w:val="nil"/>
          <w:lang w:eastAsia="nl-NL"/>
        </w:rPr>
      </w:pPr>
      <w:r w:rsidRPr="007F17A2">
        <w:rPr>
          <w:rFonts w:ascii="Calibri" w:eastAsia="Arial Unicode MS" w:hAnsi="Calibri" w:cs="Calibri"/>
          <w:bCs/>
          <w:i/>
          <w:iCs/>
          <w:color w:val="000000"/>
          <w:sz w:val="24"/>
          <w:szCs w:val="24"/>
          <w:u w:color="000000"/>
          <w:bdr w:val="nil"/>
          <w:lang w:eastAsia="nl-NL"/>
        </w:rPr>
        <w:t xml:space="preserve">“Het gaat immers om een ziekteverwekker van </w:t>
      </w:r>
      <w:r w:rsidRPr="006C040A">
        <w:rPr>
          <w:rFonts w:ascii="Calibri" w:eastAsia="Arial Unicode MS" w:hAnsi="Calibri" w:cs="Calibri"/>
          <w:b/>
          <w:i/>
          <w:iCs/>
          <w:color w:val="000000"/>
          <w:sz w:val="24"/>
          <w:szCs w:val="24"/>
          <w:bdr w:val="nil"/>
          <w:lang w:eastAsia="nl-NL"/>
        </w:rPr>
        <w:t>zodanig hoge letaliteit en besmettelijkheid dat reeds een eerste geval van zo’n ziekte een dreiging op een epidemie ervan implicee</w:t>
      </w:r>
      <w:r w:rsidRPr="006C040A">
        <w:rPr>
          <w:rFonts w:ascii="Calibri" w:eastAsia="Arial Unicode MS" w:hAnsi="Calibri" w:cs="Calibri"/>
          <w:bCs/>
          <w:i/>
          <w:iCs/>
          <w:color w:val="000000"/>
          <w:sz w:val="24"/>
          <w:szCs w:val="24"/>
          <w:bdr w:val="nil"/>
          <w:lang w:eastAsia="nl-NL"/>
        </w:rPr>
        <w:t>rt. (</w:t>
      </w:r>
      <w:r w:rsidR="0097787E" w:rsidRPr="006C040A">
        <w:rPr>
          <w:rFonts w:ascii="Calibri" w:eastAsia="Arial Unicode MS" w:hAnsi="Calibri" w:cs="Calibri"/>
          <w:bCs/>
          <w:i/>
          <w:iCs/>
          <w:color w:val="000000"/>
          <w:sz w:val="24"/>
          <w:szCs w:val="24"/>
          <w:bdr w:val="nil"/>
          <w:lang w:eastAsia="nl-NL"/>
        </w:rPr>
        <w:t>…</w:t>
      </w:r>
      <w:r w:rsidRPr="006C040A">
        <w:rPr>
          <w:rFonts w:ascii="Calibri" w:eastAsia="Arial Unicode MS" w:hAnsi="Calibri" w:cs="Calibri"/>
          <w:bCs/>
          <w:i/>
          <w:iCs/>
          <w:color w:val="000000"/>
          <w:sz w:val="24"/>
          <w:szCs w:val="24"/>
          <w:bdr w:val="nil"/>
          <w:lang w:eastAsia="nl-NL"/>
        </w:rPr>
        <w:t>) Het gaat immers om ziekten van de hoogste letaliteit en besmettelijkheid</w:t>
      </w:r>
      <w:r w:rsidRPr="007F17A2">
        <w:rPr>
          <w:rFonts w:ascii="Calibri" w:eastAsia="Arial Unicode MS" w:hAnsi="Calibri" w:cs="Calibri"/>
          <w:bCs/>
          <w:i/>
          <w:iCs/>
          <w:color w:val="000000"/>
          <w:sz w:val="24"/>
          <w:szCs w:val="24"/>
          <w:u w:color="000000"/>
          <w:bdr w:val="nil"/>
          <w:lang w:eastAsia="nl-NL"/>
        </w:rPr>
        <w:t>, waarbij bron- en contactopsporing, alsook isolatiemaatregelen meteen moeten worden toegepast.”</w:t>
      </w:r>
    </w:p>
    <w:p w14:paraId="3042E66A" w14:textId="77777777" w:rsidR="007F3162" w:rsidRPr="004E5737" w:rsidRDefault="007F3162" w:rsidP="004E5737">
      <w:pPr>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contextualSpacing/>
        <w:jc w:val="both"/>
        <w:rPr>
          <w:rFonts w:ascii="Calibri" w:eastAsia="Arial Unicode MS" w:hAnsi="Calibri" w:cs="Calibri"/>
          <w:bCs/>
          <w:i/>
          <w:iCs/>
          <w:color w:val="000000"/>
          <w:sz w:val="28"/>
          <w:szCs w:val="28"/>
          <w:u w:color="000000"/>
          <w:bdr w:val="nil"/>
          <w:lang w:eastAsia="nl-NL"/>
        </w:rPr>
      </w:pPr>
    </w:p>
    <w:p w14:paraId="118E4FD2" w14:textId="5F94A546" w:rsidR="007F3162" w:rsidRPr="0061735F" w:rsidRDefault="007F3162" w:rsidP="004E5737">
      <w:pPr>
        <w:pStyle w:val="Lijstalinea"/>
        <w:numPr>
          <w:ilvl w:val="1"/>
          <w:numId w:val="31"/>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color="004C7F"/>
          <w:bdr w:val="nil"/>
          <w:lang w:eastAsia="nl-NL"/>
        </w:rPr>
      </w:pPr>
      <w:r w:rsidRPr="0061735F">
        <w:rPr>
          <w:rFonts w:ascii="Calibri" w:eastAsia="Arial Unicode MS" w:hAnsi="Calibri" w:cs="Calibri"/>
          <w:bCs/>
          <w:color w:val="000000"/>
          <w:sz w:val="28"/>
          <w:szCs w:val="28"/>
          <w:bdr w:val="nil"/>
          <w:lang w:eastAsia="nl-NL"/>
        </w:rPr>
        <w:lastRenderedPageBreak/>
        <w:t>In de Kamerstukken is hierover volgende opgemerkt:</w:t>
      </w:r>
      <w:r w:rsidRPr="00ED23B1">
        <w:rPr>
          <w:rFonts w:eastAsia="Arial Unicode MS"/>
          <w:bdr w:val="nil"/>
          <w:vertAlign w:val="superscript"/>
          <w:lang w:eastAsia="nl-NL"/>
        </w:rPr>
        <w:footnoteReference w:id="32"/>
      </w:r>
    </w:p>
    <w:p w14:paraId="1B98E091" w14:textId="77777777" w:rsidR="007F3162" w:rsidRPr="00ED23B1" w:rsidRDefault="007F3162" w:rsidP="004E5737">
      <w:p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contextualSpacing/>
        <w:jc w:val="both"/>
        <w:rPr>
          <w:rFonts w:ascii="Calibri" w:eastAsia="Arial Unicode MS" w:hAnsi="Calibri" w:cs="Calibri"/>
          <w:bCs/>
          <w:i/>
          <w:iCs/>
          <w:color w:val="000000"/>
          <w:sz w:val="24"/>
          <w:szCs w:val="24"/>
          <w:bdr w:val="nil"/>
          <w:lang w:eastAsia="nl-NL"/>
        </w:rPr>
      </w:pPr>
    </w:p>
    <w:p w14:paraId="52EBD3C5" w14:textId="77777777" w:rsidR="007F3162" w:rsidRPr="00ED23B1" w:rsidRDefault="007F3162" w:rsidP="004E5737">
      <w:p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1418"/>
        <w:contextualSpacing/>
        <w:jc w:val="both"/>
        <w:rPr>
          <w:rFonts w:ascii="Calibri" w:eastAsia="Arial Unicode MS" w:hAnsi="Calibri" w:cs="Calibri"/>
          <w:bCs/>
          <w:i/>
          <w:iCs/>
          <w:color w:val="000000"/>
          <w:sz w:val="24"/>
          <w:szCs w:val="24"/>
          <w:bdr w:val="nil"/>
          <w:lang w:eastAsia="nl-NL"/>
        </w:rPr>
      </w:pPr>
      <w:r w:rsidRPr="00ED23B1">
        <w:rPr>
          <w:rFonts w:ascii="Calibri" w:eastAsia="Arial Unicode MS" w:hAnsi="Calibri" w:cs="Calibri"/>
          <w:bCs/>
          <w:i/>
          <w:iCs/>
          <w:color w:val="000000"/>
          <w:sz w:val="24"/>
          <w:szCs w:val="24"/>
          <w:bdr w:val="nil"/>
          <w:lang w:eastAsia="nl-NL"/>
        </w:rPr>
        <w:t xml:space="preserve">“De leden van de fractie van D66 vroegen ook wat verstaan moet worden onder “ernstig gevaar voor de volksgezondheid”. De aangehaalde zinsnede dient vooral begrepen te worden in termen van de </w:t>
      </w:r>
      <w:r w:rsidRPr="00ED23B1">
        <w:rPr>
          <w:rFonts w:ascii="Calibri" w:eastAsia="Arial Unicode MS" w:hAnsi="Calibri" w:cs="Calibri"/>
          <w:b/>
          <w:i/>
          <w:iCs/>
          <w:color w:val="000000"/>
          <w:sz w:val="24"/>
          <w:szCs w:val="24"/>
          <w:bdr w:val="nil"/>
          <w:lang w:eastAsia="nl-NL"/>
        </w:rPr>
        <w:t>kans dat een besmettelijke aandoening die ernstige ziekte of sterven kan veroorzaken, zich kan verspreiden zonder dat anderen zich redelijkerwijs tegen besmetting kunnen beschermen</w:t>
      </w:r>
      <w:r w:rsidRPr="00ED23B1">
        <w:rPr>
          <w:rFonts w:ascii="Calibri" w:eastAsia="Arial Unicode MS" w:hAnsi="Calibri" w:cs="Calibri"/>
          <w:bCs/>
          <w:i/>
          <w:iCs/>
          <w:color w:val="000000"/>
          <w:sz w:val="24"/>
          <w:szCs w:val="24"/>
          <w:bdr w:val="nil"/>
          <w:lang w:eastAsia="nl-NL"/>
        </w:rPr>
        <w:t>. Immers, juist dan kan het nodig zijn een maatregel te overwegen tegen een persoon die niet vrijwillig meewerkt aan afwenden van gevaar van infectieziekten”.</w:t>
      </w:r>
    </w:p>
    <w:p w14:paraId="72C0AF54" w14:textId="77777777" w:rsidR="001730E7" w:rsidRDefault="001730E7" w:rsidP="004E5737">
      <w:pPr>
        <w:spacing w:after="0" w:line="240" w:lineRule="auto"/>
        <w:ind w:left="567" w:hanging="567"/>
        <w:contextualSpacing/>
        <w:jc w:val="both"/>
        <w:rPr>
          <w:rFonts w:cstheme="minorHAnsi"/>
          <w:sz w:val="28"/>
          <w:szCs w:val="28"/>
        </w:rPr>
      </w:pPr>
    </w:p>
    <w:p w14:paraId="2F47A10D" w14:textId="4C701D2B" w:rsidR="00507C5C" w:rsidRPr="0061735F" w:rsidRDefault="00A508A8" w:rsidP="004E5737">
      <w:pPr>
        <w:pStyle w:val="Lijstalinea"/>
        <w:numPr>
          <w:ilvl w:val="1"/>
          <w:numId w:val="31"/>
        </w:numPr>
        <w:spacing w:after="0" w:line="240" w:lineRule="auto"/>
        <w:ind w:left="567" w:hanging="567"/>
        <w:jc w:val="both"/>
        <w:rPr>
          <w:rFonts w:ascii="Calibri" w:eastAsiaTheme="minorHAnsi" w:hAnsi="Calibri" w:cs="Calibri"/>
          <w:i/>
          <w:iCs/>
          <w:sz w:val="24"/>
          <w:szCs w:val="24"/>
        </w:rPr>
      </w:pPr>
      <w:r w:rsidRPr="0061735F">
        <w:rPr>
          <w:rFonts w:cstheme="minorHAnsi"/>
          <w:sz w:val="28"/>
          <w:szCs w:val="28"/>
        </w:rPr>
        <w:t>COVI</w:t>
      </w:r>
      <w:r w:rsidR="00F04CF8" w:rsidRPr="0061735F">
        <w:rPr>
          <w:rFonts w:cstheme="minorHAnsi"/>
          <w:sz w:val="28"/>
          <w:szCs w:val="28"/>
        </w:rPr>
        <w:t>D</w:t>
      </w:r>
      <w:r w:rsidRPr="0061735F">
        <w:rPr>
          <w:rFonts w:cstheme="minorHAnsi"/>
          <w:sz w:val="28"/>
          <w:szCs w:val="28"/>
        </w:rPr>
        <w:t xml:space="preserve">-19 voldoet aan geen van deze criteria. De sterftekans bij een besmetting </w:t>
      </w:r>
      <w:r w:rsidR="00CB68F9" w:rsidRPr="0061735F">
        <w:rPr>
          <w:rFonts w:cstheme="minorHAnsi"/>
          <w:sz w:val="28"/>
          <w:szCs w:val="28"/>
        </w:rPr>
        <w:t xml:space="preserve">is vergelijkbaar met een </w:t>
      </w:r>
      <w:r w:rsidR="003D241F" w:rsidRPr="0061735F">
        <w:rPr>
          <w:rFonts w:cstheme="minorHAnsi"/>
          <w:sz w:val="28"/>
          <w:szCs w:val="28"/>
        </w:rPr>
        <w:t xml:space="preserve">griep. </w:t>
      </w:r>
      <w:r w:rsidR="00507C5C" w:rsidRPr="0061735F">
        <w:rPr>
          <w:rFonts w:cstheme="minorHAnsi"/>
          <w:sz w:val="28"/>
          <w:szCs w:val="28"/>
        </w:rPr>
        <w:t xml:space="preserve">98% van de mensen die zich infecteren hebben geen of nauwelijks symptomen. Voor de kleine groep die wel kans heeft op een ernstig verloop, </w:t>
      </w:r>
      <w:r w:rsidR="008869AF" w:rsidRPr="0061735F">
        <w:rPr>
          <w:rFonts w:cstheme="minorHAnsi"/>
          <w:sz w:val="28"/>
          <w:szCs w:val="28"/>
        </w:rPr>
        <w:t>zijn zeer effectieve therapieën beschikbaar ter voorkoming van een ernstig ziekteverloop.</w:t>
      </w:r>
      <w:r w:rsidR="00507C5C" w:rsidRPr="0061735F">
        <w:rPr>
          <w:rFonts w:cstheme="minorHAnsi"/>
          <w:sz w:val="28"/>
          <w:szCs w:val="28"/>
        </w:rPr>
        <w:t xml:space="preserve"> </w:t>
      </w:r>
    </w:p>
    <w:p w14:paraId="3F94C5A0" w14:textId="77777777" w:rsidR="00507C5C" w:rsidRPr="00507C5C" w:rsidRDefault="00507C5C" w:rsidP="004E5737">
      <w:pPr>
        <w:pStyle w:val="Lijstalinea"/>
        <w:spacing w:after="0" w:line="240" w:lineRule="auto"/>
        <w:ind w:left="567" w:hanging="567"/>
        <w:jc w:val="both"/>
        <w:rPr>
          <w:rFonts w:ascii="Calibri" w:eastAsiaTheme="minorHAnsi" w:hAnsi="Calibri" w:cs="Calibri"/>
          <w:i/>
          <w:iCs/>
          <w:sz w:val="24"/>
          <w:szCs w:val="24"/>
        </w:rPr>
      </w:pPr>
    </w:p>
    <w:p w14:paraId="2B5EA4AF" w14:textId="4819DBAF" w:rsidR="00291BE5" w:rsidRPr="00291BE5" w:rsidRDefault="00507C5C" w:rsidP="004E5737">
      <w:pPr>
        <w:pStyle w:val="Lijstalinea"/>
        <w:numPr>
          <w:ilvl w:val="1"/>
          <w:numId w:val="31"/>
        </w:numPr>
        <w:shd w:val="clear" w:color="auto" w:fill="FFFFFF"/>
        <w:spacing w:after="0" w:line="240" w:lineRule="auto"/>
        <w:ind w:left="567" w:hanging="567"/>
        <w:jc w:val="both"/>
        <w:textAlignment w:val="baseline"/>
        <w:rPr>
          <w:rFonts w:ascii="Calibri" w:hAnsi="Calibri" w:cs="Calibri"/>
          <w:color w:val="000000"/>
          <w:sz w:val="28"/>
          <w:szCs w:val="28"/>
          <w:lang w:eastAsia="nl-NL"/>
        </w:rPr>
      </w:pPr>
      <w:r w:rsidRPr="0061735F">
        <w:rPr>
          <w:rFonts w:ascii="Calibri" w:hAnsi="Calibri" w:cs="Calibri"/>
          <w:sz w:val="28"/>
          <w:szCs w:val="28"/>
        </w:rPr>
        <w:t>Lijst A is daarmee nimmer bedoeld voor een ziekte als COVID-19. Overigens werd SARS-Cov-2 tot op heden niet door de wetgever op Lijst A geplaatst.</w:t>
      </w:r>
      <w:r w:rsidR="00591FE5">
        <w:rPr>
          <w:rFonts w:ascii="Calibri" w:hAnsi="Calibri" w:cs="Calibri"/>
          <w:sz w:val="28"/>
          <w:szCs w:val="28"/>
        </w:rPr>
        <w:t xml:space="preserve"> </w:t>
      </w:r>
      <w:r w:rsidR="00291BE5">
        <w:rPr>
          <w:rFonts w:ascii="Calibri" w:hAnsi="Calibri" w:cs="Calibri"/>
          <w:sz w:val="28"/>
          <w:szCs w:val="28"/>
        </w:rPr>
        <w:t xml:space="preserve">Dat is merkwaardig. </w:t>
      </w:r>
    </w:p>
    <w:p w14:paraId="68E087A4" w14:textId="77777777" w:rsidR="00291BE5" w:rsidRPr="00291BE5" w:rsidRDefault="00291BE5" w:rsidP="00032EB1">
      <w:pPr>
        <w:pStyle w:val="Lijstalinea"/>
        <w:spacing w:after="0" w:line="240" w:lineRule="auto"/>
        <w:ind w:left="567" w:hanging="567"/>
        <w:rPr>
          <w:rFonts w:ascii="Calibri" w:hAnsi="Calibri" w:cs="Calibri"/>
          <w:color w:val="000000"/>
          <w:sz w:val="28"/>
          <w:szCs w:val="28"/>
          <w:lang w:eastAsia="nl-NL"/>
        </w:rPr>
      </w:pPr>
    </w:p>
    <w:p w14:paraId="31989B45" w14:textId="79AB000A" w:rsidR="00507C5C" w:rsidRPr="0061735F" w:rsidRDefault="00507C5C" w:rsidP="00032EB1">
      <w:pPr>
        <w:pStyle w:val="Lijstalinea"/>
        <w:numPr>
          <w:ilvl w:val="1"/>
          <w:numId w:val="31"/>
        </w:numPr>
        <w:shd w:val="clear" w:color="auto" w:fill="FFFFFF"/>
        <w:spacing w:after="0" w:line="240" w:lineRule="auto"/>
        <w:ind w:left="567" w:hanging="567"/>
        <w:jc w:val="both"/>
        <w:textAlignment w:val="baseline"/>
        <w:rPr>
          <w:rFonts w:ascii="Calibri" w:hAnsi="Calibri" w:cs="Calibri"/>
          <w:color w:val="000000"/>
          <w:sz w:val="28"/>
          <w:szCs w:val="28"/>
          <w:lang w:eastAsia="nl-NL"/>
        </w:rPr>
      </w:pPr>
      <w:r w:rsidRPr="0061735F">
        <w:rPr>
          <w:rFonts w:ascii="Calibri" w:hAnsi="Calibri" w:cs="Calibri"/>
          <w:color w:val="000000"/>
          <w:sz w:val="28"/>
          <w:szCs w:val="28"/>
          <w:lang w:eastAsia="nl-NL"/>
        </w:rPr>
        <w:t>Op 24 januari 2020 is er een Outbreak Management Team samengeroepen. Dit door het Rijksinstituut voor Volksgezondheid en Milieu (RIVM) samengestelde team van experts adviseert het ministerie van Volksgezondheid over het virus en eventueel te nemen maatregelen Bij ministerieel besluit van 28 januari 2020 is het novel coronavirus (2019-nCoV) aangemerkt als behorende tot groep A, bedoeld in artikel 1, onderdeel e, van de Wet publieke gezondheid. Dit besluit is op 31 januari 2020 in de Staatscourant gepubliceerd.</w:t>
      </w:r>
    </w:p>
    <w:p w14:paraId="7233E2BC" w14:textId="77777777" w:rsidR="00507C5C" w:rsidRPr="00507C5C" w:rsidRDefault="00507C5C" w:rsidP="00032EB1">
      <w:pPr>
        <w:shd w:val="clear" w:color="auto" w:fill="FFFFFF"/>
        <w:spacing w:after="0" w:line="240" w:lineRule="auto"/>
        <w:ind w:left="567" w:hanging="567"/>
        <w:contextualSpacing/>
        <w:textAlignment w:val="baseline"/>
        <w:rPr>
          <w:rFonts w:ascii="Calibri" w:hAnsi="Calibri" w:cs="Calibri"/>
          <w:color w:val="000000"/>
          <w:sz w:val="28"/>
          <w:szCs w:val="28"/>
          <w:lang w:eastAsia="nl-NL"/>
        </w:rPr>
      </w:pPr>
    </w:p>
    <w:p w14:paraId="15B375E4" w14:textId="566B840F" w:rsidR="00DF7F7C" w:rsidRPr="0061735F" w:rsidRDefault="00507C5C" w:rsidP="00032EB1">
      <w:pPr>
        <w:pStyle w:val="Lijstalinea"/>
        <w:numPr>
          <w:ilvl w:val="1"/>
          <w:numId w:val="31"/>
        </w:numPr>
        <w:autoSpaceDE w:val="0"/>
        <w:autoSpaceDN w:val="0"/>
        <w:adjustRightInd w:val="0"/>
        <w:spacing w:after="0" w:line="240" w:lineRule="auto"/>
        <w:ind w:left="567" w:hanging="567"/>
        <w:jc w:val="both"/>
        <w:rPr>
          <w:rFonts w:eastAsiaTheme="minorHAnsi" w:cstheme="minorHAnsi"/>
          <w:i/>
          <w:iCs/>
        </w:rPr>
      </w:pPr>
      <w:r w:rsidRPr="0061735F">
        <w:rPr>
          <w:rFonts w:cstheme="minorHAnsi"/>
          <w:sz w:val="28"/>
          <w:szCs w:val="28"/>
        </w:rPr>
        <w:t>Artikel 20 lid 4 Wpg bepaalt dat binnen acht weken een wetsvoorstel aan de Tweede Kamer gezonden</w:t>
      </w:r>
      <w:r w:rsidR="00591FE5">
        <w:rPr>
          <w:rFonts w:cstheme="minorHAnsi"/>
          <w:sz w:val="28"/>
          <w:szCs w:val="28"/>
        </w:rPr>
        <w:t xml:space="preserve"> </w:t>
      </w:r>
      <w:r w:rsidRPr="0061735F">
        <w:rPr>
          <w:rFonts w:cstheme="minorHAnsi"/>
          <w:sz w:val="28"/>
          <w:szCs w:val="28"/>
        </w:rPr>
        <w:t xml:space="preserve">om een virusziekte op Lijst A te plaatsen. Dit is gebeurd doch tot op heden werd het wetsvoorstel </w:t>
      </w:r>
      <w:r w:rsidRPr="0061735F">
        <w:rPr>
          <w:rFonts w:cstheme="minorHAnsi"/>
          <w:sz w:val="28"/>
          <w:szCs w:val="28"/>
          <w:u w:val="single"/>
        </w:rPr>
        <w:t>niet</w:t>
      </w:r>
      <w:r w:rsidRPr="0061735F">
        <w:rPr>
          <w:rFonts w:cstheme="minorHAnsi"/>
          <w:sz w:val="28"/>
          <w:szCs w:val="28"/>
        </w:rPr>
        <w:t xml:space="preserve"> door de </w:t>
      </w:r>
      <w:r w:rsidR="00363FD5">
        <w:rPr>
          <w:rFonts w:cstheme="minorHAnsi"/>
          <w:sz w:val="28"/>
          <w:szCs w:val="28"/>
        </w:rPr>
        <w:t xml:space="preserve">Tweede </w:t>
      </w:r>
      <w:r w:rsidRPr="0061735F">
        <w:rPr>
          <w:rFonts w:cstheme="minorHAnsi"/>
          <w:sz w:val="28"/>
          <w:szCs w:val="28"/>
        </w:rPr>
        <w:t xml:space="preserve">Kamer </w:t>
      </w:r>
      <w:r w:rsidR="00363FD5">
        <w:rPr>
          <w:rFonts w:cstheme="minorHAnsi"/>
          <w:sz w:val="28"/>
          <w:szCs w:val="28"/>
        </w:rPr>
        <w:t>behandeld</w:t>
      </w:r>
      <w:r w:rsidRPr="0061735F">
        <w:rPr>
          <w:rFonts w:cstheme="minorHAnsi"/>
          <w:sz w:val="28"/>
          <w:szCs w:val="28"/>
        </w:rPr>
        <w:t xml:space="preserve">. </w:t>
      </w:r>
      <w:r w:rsidR="00363FD5">
        <w:rPr>
          <w:rFonts w:cstheme="minorHAnsi"/>
          <w:sz w:val="28"/>
          <w:szCs w:val="28"/>
        </w:rPr>
        <w:t xml:space="preserve">Ook is het virus SARS-Cov-2 in het ministerieel besluit genoemd. Dat is geen ziekte doch de naam van een virus. </w:t>
      </w:r>
      <w:r w:rsidR="00372229" w:rsidRPr="0061735F">
        <w:rPr>
          <w:rFonts w:cstheme="minorHAnsi"/>
          <w:sz w:val="28"/>
          <w:szCs w:val="28"/>
        </w:rPr>
        <w:t>Dit betekent dat Nederland al ruim een jaar aan een draconisch regime onderworpen is op basis van een ministerieel besluit. Ook dit is niet in overeenstemming met de bedoeling van de wetgever.</w:t>
      </w:r>
    </w:p>
    <w:p w14:paraId="61CD2194" w14:textId="2AE38DB9" w:rsidR="00372229" w:rsidRDefault="00372229" w:rsidP="00D62E3E">
      <w:pPr>
        <w:pStyle w:val="Lijstalinea"/>
        <w:spacing w:after="0" w:line="240" w:lineRule="auto"/>
        <w:ind w:left="567" w:hanging="567"/>
        <w:rPr>
          <w:rFonts w:eastAsiaTheme="minorHAnsi" w:cstheme="minorHAnsi"/>
          <w:i/>
          <w:iCs/>
        </w:rPr>
      </w:pPr>
    </w:p>
    <w:p w14:paraId="2815FE81" w14:textId="77777777" w:rsidR="00BE78F5" w:rsidRDefault="00BE78F5">
      <w:pPr>
        <w:spacing w:after="160" w:line="259" w:lineRule="auto"/>
        <w:rPr>
          <w:rFonts w:eastAsia="Avenir Next Condensed" w:cstheme="minorHAnsi"/>
          <w:i/>
          <w:iCs/>
          <w:sz w:val="28"/>
          <w:szCs w:val="28"/>
          <w:u w:val="single"/>
          <w:bdr w:val="nil"/>
          <w:lang w:eastAsia="nl-NL"/>
        </w:rPr>
      </w:pPr>
      <w:bookmarkStart w:id="23" w:name="_Toc68117471"/>
      <w:r>
        <w:rPr>
          <w:rFonts w:eastAsia="Avenir Next Condensed" w:cstheme="minorHAnsi"/>
          <w:i/>
          <w:iCs/>
          <w:sz w:val="28"/>
          <w:szCs w:val="28"/>
          <w:u w:val="single"/>
          <w:bdr w:val="nil"/>
          <w:lang w:eastAsia="nl-NL"/>
        </w:rPr>
        <w:lastRenderedPageBreak/>
        <w:br w:type="page"/>
      </w:r>
    </w:p>
    <w:p w14:paraId="76C0B843" w14:textId="688742AE" w:rsidR="002273D6" w:rsidRPr="00D62E3E" w:rsidRDefault="002273D6" w:rsidP="00D62E3E">
      <w:pPr>
        <w:pStyle w:val="Lijstalinea"/>
        <w:shd w:val="clear" w:color="auto" w:fill="FFFFFF"/>
        <w:spacing w:after="120" w:line="240" w:lineRule="auto"/>
        <w:ind w:left="567" w:hanging="567"/>
        <w:contextualSpacing w:val="0"/>
        <w:jc w:val="both"/>
        <w:rPr>
          <w:rFonts w:eastAsia="Avenir Next Condensed" w:cstheme="minorHAnsi"/>
          <w:i/>
          <w:iCs/>
          <w:sz w:val="28"/>
          <w:szCs w:val="28"/>
          <w:u w:val="single"/>
          <w:bdr w:val="nil"/>
          <w:lang w:eastAsia="nl-NL"/>
        </w:rPr>
      </w:pPr>
      <w:r w:rsidRPr="00D62E3E">
        <w:rPr>
          <w:rFonts w:eastAsia="Avenir Next Condensed" w:cstheme="minorHAnsi"/>
          <w:i/>
          <w:iCs/>
          <w:sz w:val="28"/>
          <w:szCs w:val="28"/>
          <w:u w:val="single"/>
          <w:bdr w:val="nil"/>
          <w:lang w:eastAsia="nl-NL"/>
        </w:rPr>
        <w:lastRenderedPageBreak/>
        <w:t>Ook de IGR eist naleving mensenrechtenverdragen</w:t>
      </w:r>
      <w:bookmarkEnd w:id="23"/>
    </w:p>
    <w:p w14:paraId="7B256E18" w14:textId="7162CBF7" w:rsidR="00B23870" w:rsidRDefault="00B23870" w:rsidP="00D62E3E">
      <w:pPr>
        <w:pStyle w:val="Default"/>
        <w:numPr>
          <w:ilvl w:val="1"/>
          <w:numId w:val="31"/>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 xml:space="preserve">Ook de Internationale Gezondheidsregeling (IGR) van de WHO – de Wet publieke gezondheid is hierop gebaseerd - voorziet niet in dit soort draconische maatregelen om een virus te bestrijden. </w:t>
      </w:r>
    </w:p>
    <w:p w14:paraId="36DCD66C" w14:textId="77777777" w:rsidR="00B23870" w:rsidRDefault="00B23870" w:rsidP="00D62E3E">
      <w:pPr>
        <w:pStyle w:val="Default"/>
        <w:ind w:left="567" w:hanging="567"/>
        <w:contextualSpacing/>
        <w:jc w:val="both"/>
        <w:rPr>
          <w:rFonts w:asciiTheme="minorHAnsi" w:hAnsiTheme="minorHAnsi" w:cstheme="minorHAnsi"/>
          <w:sz w:val="28"/>
          <w:szCs w:val="28"/>
        </w:rPr>
      </w:pPr>
    </w:p>
    <w:p w14:paraId="2460D007" w14:textId="7F09D27E" w:rsidR="00B23870" w:rsidRDefault="00D02167" w:rsidP="00D62E3E">
      <w:pPr>
        <w:pStyle w:val="Default"/>
        <w:numPr>
          <w:ilvl w:val="1"/>
          <w:numId w:val="31"/>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In artikel 3 van de IGR zijn de uitgangspunten van dit verdrag opgenomen:</w:t>
      </w:r>
    </w:p>
    <w:p w14:paraId="5A8BAE91" w14:textId="77777777" w:rsidR="00AD5F25" w:rsidRDefault="00AD5F25" w:rsidP="00D62E3E">
      <w:pPr>
        <w:pStyle w:val="Lijstalinea"/>
        <w:spacing w:after="0" w:line="240" w:lineRule="auto"/>
        <w:ind w:left="567" w:hanging="567"/>
        <w:rPr>
          <w:rFonts w:cstheme="minorHAnsi"/>
          <w:sz w:val="28"/>
          <w:szCs w:val="28"/>
        </w:rPr>
      </w:pPr>
    </w:p>
    <w:p w14:paraId="5C8594D7" w14:textId="77777777" w:rsidR="00D02167" w:rsidRPr="00AD5F25" w:rsidRDefault="00D02167" w:rsidP="00D62E3E">
      <w:pPr>
        <w:spacing w:after="0" w:line="240" w:lineRule="auto"/>
        <w:ind w:left="1418"/>
        <w:rPr>
          <w:i/>
          <w:iCs/>
          <w:sz w:val="24"/>
          <w:szCs w:val="24"/>
          <w:lang w:val="en-GB" w:eastAsia="nl-NL"/>
        </w:rPr>
      </w:pPr>
      <w:r w:rsidRPr="00AD5F25">
        <w:rPr>
          <w:i/>
          <w:iCs/>
          <w:sz w:val="24"/>
          <w:szCs w:val="24"/>
          <w:lang w:val="en-GB" w:eastAsia="nl-NL"/>
        </w:rPr>
        <w:t>Article 3 Principles</w:t>
      </w:r>
    </w:p>
    <w:p w14:paraId="0BABD799" w14:textId="77777777" w:rsidR="00D02167" w:rsidRPr="00182AFB" w:rsidRDefault="00D02167" w:rsidP="00D62E3E">
      <w:pPr>
        <w:shd w:val="clear" w:color="auto" w:fill="FFFFFF"/>
        <w:spacing w:after="0" w:line="240" w:lineRule="auto"/>
        <w:ind w:left="1418" w:hanging="284"/>
        <w:contextualSpacing/>
        <w:rPr>
          <w:rFonts w:cstheme="minorHAnsi"/>
          <w:i/>
          <w:iCs/>
          <w:sz w:val="24"/>
          <w:szCs w:val="24"/>
          <w:lang w:val="en-GB" w:eastAsia="nl-NL"/>
        </w:rPr>
      </w:pPr>
      <w:r w:rsidRPr="00182AFB">
        <w:rPr>
          <w:rFonts w:cstheme="minorHAnsi"/>
          <w:i/>
          <w:iCs/>
          <w:sz w:val="24"/>
          <w:szCs w:val="24"/>
          <w:lang w:val="en-GB" w:eastAsia="nl-NL"/>
        </w:rPr>
        <w:t>1.</w:t>
      </w:r>
      <w:r w:rsidRPr="00182AFB">
        <w:rPr>
          <w:rFonts w:eastAsiaTheme="minorHAnsi" w:cstheme="minorHAnsi"/>
          <w:i/>
          <w:iCs/>
          <w:sz w:val="24"/>
          <w:szCs w:val="24"/>
          <w:lang w:eastAsia="nl-NL"/>
        </w:rPr>
        <w:t> </w:t>
      </w:r>
      <w:r w:rsidRPr="00182AFB">
        <w:rPr>
          <w:rFonts w:cstheme="minorHAnsi"/>
          <w:i/>
          <w:iCs/>
          <w:sz w:val="24"/>
          <w:szCs w:val="24"/>
          <w:lang w:val="en-GB" w:eastAsia="nl-NL"/>
        </w:rPr>
        <w:t>The implementation of these Regulations shall be with full respect for the dignity, human rights and fundamental freedoms of persons.</w:t>
      </w:r>
    </w:p>
    <w:p w14:paraId="5A7AB3BD" w14:textId="77777777" w:rsidR="00D02167" w:rsidRPr="00182AFB" w:rsidRDefault="00D02167" w:rsidP="00D62E3E">
      <w:pPr>
        <w:shd w:val="clear" w:color="auto" w:fill="FFFFFF"/>
        <w:spacing w:after="0" w:line="240" w:lineRule="auto"/>
        <w:ind w:left="1418" w:hanging="284"/>
        <w:contextualSpacing/>
        <w:rPr>
          <w:rFonts w:cstheme="minorHAnsi"/>
          <w:i/>
          <w:iCs/>
          <w:sz w:val="24"/>
          <w:szCs w:val="24"/>
          <w:lang w:val="en-GB" w:eastAsia="nl-NL"/>
        </w:rPr>
      </w:pPr>
      <w:r w:rsidRPr="00182AFB">
        <w:rPr>
          <w:rFonts w:cstheme="minorHAnsi"/>
          <w:i/>
          <w:iCs/>
          <w:sz w:val="24"/>
          <w:szCs w:val="24"/>
          <w:lang w:val="en-GB" w:eastAsia="nl-NL"/>
        </w:rPr>
        <w:t>2.</w:t>
      </w:r>
      <w:r w:rsidRPr="00182AFB">
        <w:rPr>
          <w:rFonts w:eastAsiaTheme="minorHAnsi" w:cstheme="minorHAnsi"/>
          <w:i/>
          <w:iCs/>
          <w:sz w:val="24"/>
          <w:szCs w:val="24"/>
          <w:lang w:eastAsia="nl-NL"/>
        </w:rPr>
        <w:t> </w:t>
      </w:r>
      <w:r w:rsidRPr="00182AFB">
        <w:rPr>
          <w:rFonts w:cstheme="minorHAnsi"/>
          <w:i/>
          <w:iCs/>
          <w:sz w:val="24"/>
          <w:szCs w:val="24"/>
          <w:lang w:val="en-GB" w:eastAsia="nl-NL"/>
        </w:rPr>
        <w:t>The implementation of these Regulations shall be guided by the Charter of the United Nations and the Constitution of the World Health Organization.</w:t>
      </w:r>
    </w:p>
    <w:p w14:paraId="304E4B7A" w14:textId="77777777" w:rsidR="00D02167" w:rsidRPr="00182AFB" w:rsidRDefault="00D02167" w:rsidP="00D62E3E">
      <w:pPr>
        <w:shd w:val="clear" w:color="auto" w:fill="FFFFFF"/>
        <w:spacing w:after="150" w:line="240" w:lineRule="auto"/>
        <w:ind w:left="1418" w:hanging="284"/>
        <w:contextualSpacing/>
        <w:rPr>
          <w:rFonts w:cstheme="minorHAnsi"/>
          <w:i/>
          <w:iCs/>
          <w:sz w:val="24"/>
          <w:szCs w:val="24"/>
          <w:lang w:val="en-GB" w:eastAsia="nl-NL"/>
        </w:rPr>
      </w:pPr>
      <w:r w:rsidRPr="00182AFB">
        <w:rPr>
          <w:rFonts w:cstheme="minorHAnsi"/>
          <w:i/>
          <w:iCs/>
          <w:sz w:val="24"/>
          <w:szCs w:val="24"/>
          <w:lang w:val="en-GB" w:eastAsia="nl-NL"/>
        </w:rPr>
        <w:t>3.</w:t>
      </w:r>
      <w:r w:rsidRPr="00182AFB">
        <w:rPr>
          <w:rFonts w:eastAsiaTheme="minorHAnsi" w:cstheme="minorHAnsi"/>
          <w:i/>
          <w:iCs/>
          <w:sz w:val="24"/>
          <w:szCs w:val="24"/>
          <w:lang w:eastAsia="nl-NL"/>
        </w:rPr>
        <w:t> </w:t>
      </w:r>
      <w:r w:rsidRPr="00182AFB">
        <w:rPr>
          <w:rFonts w:cstheme="minorHAnsi"/>
          <w:i/>
          <w:iCs/>
          <w:sz w:val="24"/>
          <w:szCs w:val="24"/>
          <w:lang w:val="en-GB" w:eastAsia="nl-NL"/>
        </w:rPr>
        <w:t>The implementation of these Regulations shall be guided by the goal of their universal application for the protection of all people of the world from the international spread of disease.</w:t>
      </w:r>
    </w:p>
    <w:p w14:paraId="46B25DCA" w14:textId="77777777" w:rsidR="00D02167" w:rsidRPr="00182AFB" w:rsidRDefault="00D02167" w:rsidP="00D62E3E">
      <w:pPr>
        <w:shd w:val="clear" w:color="auto" w:fill="FFFFFF"/>
        <w:spacing w:after="0" w:line="240" w:lineRule="auto"/>
        <w:ind w:left="1418" w:hanging="284"/>
        <w:contextualSpacing/>
        <w:rPr>
          <w:rFonts w:cstheme="minorHAnsi"/>
          <w:i/>
          <w:iCs/>
          <w:sz w:val="24"/>
          <w:szCs w:val="24"/>
          <w:lang w:val="en-GB" w:eastAsia="nl-NL"/>
        </w:rPr>
      </w:pPr>
      <w:r w:rsidRPr="00182AFB">
        <w:rPr>
          <w:rFonts w:cstheme="minorHAnsi"/>
          <w:i/>
          <w:iCs/>
          <w:sz w:val="24"/>
          <w:szCs w:val="24"/>
          <w:lang w:val="en-GB" w:eastAsia="nl-NL"/>
        </w:rPr>
        <w:t>4.</w:t>
      </w:r>
      <w:r w:rsidRPr="00182AFB">
        <w:rPr>
          <w:rFonts w:eastAsiaTheme="minorHAnsi" w:cstheme="minorHAnsi"/>
          <w:i/>
          <w:iCs/>
          <w:sz w:val="24"/>
          <w:szCs w:val="24"/>
          <w:lang w:eastAsia="nl-NL"/>
        </w:rPr>
        <w:t> </w:t>
      </w:r>
      <w:r w:rsidRPr="00182AFB">
        <w:rPr>
          <w:rFonts w:cstheme="minorHAnsi"/>
          <w:i/>
          <w:iCs/>
          <w:sz w:val="24"/>
          <w:szCs w:val="24"/>
          <w:lang w:val="en-GB" w:eastAsia="nl-NL"/>
        </w:rPr>
        <w:t>States have, in accordance with the Charter of the United Nations and the principles of international law, the sovereign right to legislate and to implement legislation in pursuance of their health policies. In doing so they should uphold the purpose of these Regulations.</w:t>
      </w:r>
    </w:p>
    <w:p w14:paraId="09EF4680" w14:textId="77777777" w:rsidR="00D02167" w:rsidRPr="00D02167" w:rsidRDefault="00D02167" w:rsidP="00D62E3E">
      <w:pPr>
        <w:pStyle w:val="Default"/>
        <w:ind w:left="567" w:hanging="567"/>
        <w:contextualSpacing/>
        <w:jc w:val="both"/>
        <w:rPr>
          <w:rFonts w:asciiTheme="minorHAnsi" w:hAnsiTheme="minorHAnsi" w:cstheme="minorHAnsi"/>
          <w:sz w:val="28"/>
          <w:szCs w:val="28"/>
          <w:lang w:val="en-GB"/>
        </w:rPr>
      </w:pPr>
    </w:p>
    <w:p w14:paraId="788186AA" w14:textId="66DB40FC" w:rsidR="00B23870" w:rsidRPr="0067590A" w:rsidRDefault="00B23870" w:rsidP="00D62E3E">
      <w:pPr>
        <w:pStyle w:val="Default"/>
        <w:numPr>
          <w:ilvl w:val="1"/>
          <w:numId w:val="31"/>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Gian Luca Burci en Riika Koskenmaki, beiden zijn juridisch adviseur van de WHO, beschrijven in het artikel “Human Rights Implications of Governance Responses to Public Health Emergencies: The Case of Major Infectious Disease Outbreaks” de omgang met mensenrechtenverdragen bij een uitbraak van een virusziekte.</w:t>
      </w:r>
      <w:r w:rsidR="00591FE5">
        <w:rPr>
          <w:rFonts w:asciiTheme="minorHAnsi" w:hAnsiTheme="minorHAnsi" w:cstheme="minorHAnsi"/>
          <w:sz w:val="28"/>
          <w:szCs w:val="28"/>
        </w:rPr>
        <w:t xml:space="preserve"> </w:t>
      </w:r>
    </w:p>
    <w:p w14:paraId="1C18106F" w14:textId="77777777" w:rsidR="00B23870" w:rsidRPr="0067590A" w:rsidRDefault="00B23870" w:rsidP="00D62E3E">
      <w:pPr>
        <w:pStyle w:val="Lijstalinea"/>
        <w:spacing w:after="0" w:line="240" w:lineRule="auto"/>
        <w:ind w:left="567" w:hanging="567"/>
        <w:rPr>
          <w:rFonts w:cstheme="minorHAnsi"/>
          <w:sz w:val="28"/>
          <w:szCs w:val="28"/>
        </w:rPr>
      </w:pPr>
    </w:p>
    <w:p w14:paraId="623B42B8" w14:textId="539C56F8" w:rsidR="00B23870" w:rsidRPr="0067590A" w:rsidRDefault="00B23870" w:rsidP="00D62E3E">
      <w:pPr>
        <w:pStyle w:val="Default"/>
        <w:numPr>
          <w:ilvl w:val="1"/>
          <w:numId w:val="31"/>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 xml:space="preserve">Zij benadrukken dat de inperking van elementaire vrijheden en mensenrechten als onderhavige alleen mogelijk is onder bepaalde voorwaarden. Ook zij stellen dat de </w:t>
      </w:r>
      <w:r w:rsidR="00B81F82" w:rsidRPr="0067590A">
        <w:rPr>
          <w:rFonts w:asciiTheme="minorHAnsi" w:hAnsiTheme="minorHAnsi" w:cstheme="minorHAnsi"/>
          <w:sz w:val="28"/>
          <w:szCs w:val="28"/>
        </w:rPr>
        <w:t>Siracusacriteria</w:t>
      </w:r>
      <w:r w:rsidRPr="0067590A">
        <w:rPr>
          <w:rFonts w:asciiTheme="minorHAnsi" w:hAnsiTheme="minorHAnsi" w:cstheme="minorHAnsi"/>
          <w:sz w:val="28"/>
          <w:szCs w:val="28"/>
        </w:rPr>
        <w:t xml:space="preserve"> gevolgd dienen te worden. Het uitgangspunt van de IGR is volgens hen juist dat de genomen maatregelen stroken met respect voor vrijheden en mensenrechten:</w:t>
      </w:r>
    </w:p>
    <w:p w14:paraId="167B893A" w14:textId="77777777" w:rsidR="00B23870" w:rsidRPr="00D62E3E" w:rsidRDefault="00B23870" w:rsidP="00D62E3E">
      <w:pPr>
        <w:pStyle w:val="Lijstalinea"/>
        <w:spacing w:after="0" w:line="240" w:lineRule="auto"/>
        <w:ind w:left="567" w:hanging="567"/>
        <w:rPr>
          <w:rFonts w:cstheme="minorHAnsi"/>
          <w:sz w:val="24"/>
          <w:szCs w:val="24"/>
        </w:rPr>
      </w:pPr>
    </w:p>
    <w:p w14:paraId="1C4C3DA1" w14:textId="77777777" w:rsidR="00B23870" w:rsidRPr="00D62E3E" w:rsidRDefault="00B23870" w:rsidP="00D62E3E">
      <w:pPr>
        <w:pStyle w:val="Lijstalinea"/>
        <w:spacing w:after="0" w:line="240" w:lineRule="auto"/>
        <w:ind w:left="1418"/>
        <w:rPr>
          <w:rFonts w:cstheme="minorHAnsi"/>
          <w:i/>
          <w:iCs/>
          <w:sz w:val="24"/>
          <w:szCs w:val="24"/>
          <w:lang w:val="en-GB"/>
        </w:rPr>
      </w:pPr>
      <w:r w:rsidRPr="00D62E3E">
        <w:rPr>
          <w:rFonts w:cstheme="minorHAnsi"/>
          <w:i/>
          <w:iCs/>
          <w:sz w:val="24"/>
          <w:szCs w:val="24"/>
          <w:lang w:val="en-GB"/>
        </w:rPr>
        <w:t>“A major distinguishing feature of the revised IHR is that, unlike the predecessor Regulations, they contain provisions seeking to ensure that measures are applied consistent with human rights and freedoms, aiming to strike a balance between the protection of public health, interference with international traffic and trade, and the protection of fundamental human rights.”</w:t>
      </w:r>
    </w:p>
    <w:p w14:paraId="20B58F2A" w14:textId="77777777" w:rsidR="007F17A2" w:rsidRDefault="007F17A2" w:rsidP="007F17A2">
      <w:pPr>
        <w:pStyle w:val="Default"/>
        <w:ind w:left="567"/>
        <w:contextualSpacing/>
        <w:jc w:val="both"/>
        <w:rPr>
          <w:rFonts w:asciiTheme="minorHAnsi" w:hAnsiTheme="minorHAnsi" w:cstheme="minorHAnsi"/>
          <w:sz w:val="28"/>
          <w:szCs w:val="28"/>
          <w:lang w:val="en-GB"/>
        </w:rPr>
      </w:pPr>
    </w:p>
    <w:p w14:paraId="726606DB" w14:textId="77777777" w:rsidR="00BE78F5" w:rsidRDefault="00BE78F5">
      <w:pPr>
        <w:spacing w:after="160" w:line="259" w:lineRule="auto"/>
        <w:rPr>
          <w:rFonts w:eastAsiaTheme="minorHAnsi" w:cstheme="minorHAnsi"/>
          <w:color w:val="000000"/>
          <w:sz w:val="28"/>
          <w:szCs w:val="28"/>
          <w:lang w:val="en-GB"/>
        </w:rPr>
      </w:pPr>
      <w:r>
        <w:rPr>
          <w:rFonts w:cstheme="minorHAnsi"/>
          <w:sz w:val="28"/>
          <w:szCs w:val="28"/>
          <w:lang w:val="en-GB"/>
        </w:rPr>
        <w:br w:type="page"/>
      </w:r>
    </w:p>
    <w:p w14:paraId="33E50EDF" w14:textId="6ED166EA" w:rsidR="00B23870" w:rsidRPr="0067590A" w:rsidRDefault="00B23870" w:rsidP="00D62E3E">
      <w:pPr>
        <w:pStyle w:val="Default"/>
        <w:ind w:left="567"/>
        <w:contextualSpacing/>
        <w:jc w:val="both"/>
        <w:rPr>
          <w:rFonts w:asciiTheme="minorHAnsi" w:hAnsiTheme="minorHAnsi" w:cstheme="minorHAnsi"/>
          <w:sz w:val="28"/>
          <w:szCs w:val="28"/>
          <w:lang w:val="en-GB"/>
        </w:rPr>
      </w:pPr>
      <w:r w:rsidRPr="0067590A">
        <w:rPr>
          <w:rFonts w:asciiTheme="minorHAnsi" w:hAnsiTheme="minorHAnsi" w:cstheme="minorHAnsi"/>
          <w:sz w:val="28"/>
          <w:szCs w:val="28"/>
          <w:lang w:val="en-GB"/>
        </w:rPr>
        <w:lastRenderedPageBreak/>
        <w:t>En</w:t>
      </w:r>
      <w:r w:rsidR="009557C8">
        <w:rPr>
          <w:rFonts w:asciiTheme="minorHAnsi" w:hAnsiTheme="minorHAnsi" w:cstheme="minorHAnsi"/>
          <w:sz w:val="28"/>
          <w:szCs w:val="28"/>
          <w:lang w:val="en-GB"/>
        </w:rPr>
        <w:t>:</w:t>
      </w:r>
    </w:p>
    <w:p w14:paraId="7578627E" w14:textId="77777777" w:rsidR="00B23870" w:rsidRPr="00D62E3E" w:rsidRDefault="00B23870" w:rsidP="00D62E3E">
      <w:pPr>
        <w:pStyle w:val="Default"/>
        <w:ind w:left="567" w:hanging="567"/>
        <w:contextualSpacing/>
        <w:jc w:val="both"/>
        <w:rPr>
          <w:rFonts w:asciiTheme="minorHAnsi" w:hAnsiTheme="minorHAnsi" w:cstheme="minorHAnsi"/>
          <w:lang w:val="en-GB"/>
        </w:rPr>
      </w:pPr>
    </w:p>
    <w:p w14:paraId="266761AE" w14:textId="77777777" w:rsidR="00B23870" w:rsidRPr="00D62E3E" w:rsidRDefault="00B23870" w:rsidP="00D62E3E">
      <w:pPr>
        <w:pStyle w:val="Lijstalinea"/>
        <w:spacing w:after="0" w:line="240" w:lineRule="auto"/>
        <w:ind w:left="1418"/>
        <w:rPr>
          <w:rFonts w:cstheme="minorHAnsi"/>
          <w:i/>
          <w:iCs/>
          <w:sz w:val="24"/>
          <w:szCs w:val="24"/>
          <w:lang w:val="en-GB"/>
        </w:rPr>
      </w:pPr>
      <w:r w:rsidRPr="00D62E3E">
        <w:rPr>
          <w:rFonts w:cstheme="minorHAnsi"/>
          <w:i/>
          <w:iCs/>
          <w:sz w:val="24"/>
          <w:szCs w:val="24"/>
          <w:lang w:val="en-GB"/>
        </w:rPr>
        <w:t>“More aggressive and antagonistic forms of legal enforcement are evidently not part of the mindset of the public health community and probably not appropriate to the particular challenges of controlling infectious diseases.”</w:t>
      </w:r>
    </w:p>
    <w:p w14:paraId="671B04E2" w14:textId="77777777" w:rsidR="00B23870" w:rsidRPr="0067590A" w:rsidRDefault="00B23870" w:rsidP="00D62E3E">
      <w:pPr>
        <w:pStyle w:val="Lijstalinea"/>
        <w:spacing w:after="0" w:line="240" w:lineRule="auto"/>
        <w:ind w:left="567" w:hanging="567"/>
        <w:rPr>
          <w:rFonts w:cstheme="minorHAnsi"/>
          <w:sz w:val="28"/>
          <w:szCs w:val="28"/>
          <w:lang w:val="en-GB"/>
        </w:rPr>
      </w:pPr>
    </w:p>
    <w:p w14:paraId="614E2EFC" w14:textId="630EEFA8" w:rsidR="00EF7929" w:rsidRDefault="00B23870" w:rsidP="00D62E3E">
      <w:pPr>
        <w:pStyle w:val="Lijstalinea"/>
        <w:spacing w:after="0" w:line="240" w:lineRule="auto"/>
        <w:ind w:left="567"/>
        <w:rPr>
          <w:rFonts w:cstheme="minorHAnsi"/>
          <w:sz w:val="28"/>
          <w:szCs w:val="28"/>
        </w:rPr>
      </w:pPr>
      <w:r w:rsidRPr="00EF7929">
        <w:rPr>
          <w:rFonts w:cstheme="minorHAnsi"/>
          <w:b/>
          <w:bCs/>
          <w:sz w:val="28"/>
          <w:szCs w:val="28"/>
        </w:rPr>
        <w:t xml:space="preserve">Productie </w:t>
      </w:r>
      <w:r w:rsidR="003A7880" w:rsidRPr="00EF7929">
        <w:rPr>
          <w:rFonts w:cstheme="minorHAnsi"/>
          <w:b/>
          <w:bCs/>
          <w:sz w:val="28"/>
          <w:szCs w:val="28"/>
        </w:rPr>
        <w:t>1</w:t>
      </w:r>
      <w:r w:rsidR="003A7880">
        <w:rPr>
          <w:rFonts w:cstheme="minorHAnsi"/>
          <w:b/>
          <w:bCs/>
          <w:sz w:val="28"/>
          <w:szCs w:val="28"/>
        </w:rPr>
        <w:t>4</w:t>
      </w:r>
      <w:r w:rsidRPr="00EF7929">
        <w:rPr>
          <w:rFonts w:cstheme="minorHAnsi"/>
          <w:b/>
          <w:bCs/>
          <w:sz w:val="28"/>
          <w:szCs w:val="28"/>
        </w:rPr>
        <w:t xml:space="preserve">: </w:t>
      </w:r>
      <w:r w:rsidR="0091543F">
        <w:rPr>
          <w:rFonts w:cstheme="minorHAnsi"/>
          <w:sz w:val="28"/>
          <w:szCs w:val="28"/>
        </w:rPr>
        <w:t xml:space="preserve"> </w:t>
      </w:r>
      <w:r w:rsidRPr="00EF7929">
        <w:rPr>
          <w:rFonts w:cstheme="minorHAnsi"/>
          <w:sz w:val="28"/>
          <w:szCs w:val="28"/>
        </w:rPr>
        <w:t xml:space="preserve">Human Rights Implications </w:t>
      </w:r>
    </w:p>
    <w:p w14:paraId="7482FC53" w14:textId="77777777" w:rsidR="00EF7929" w:rsidRDefault="00EF7929" w:rsidP="00D62E3E">
      <w:pPr>
        <w:pStyle w:val="Lijstalinea"/>
        <w:spacing w:after="0" w:line="240" w:lineRule="auto"/>
        <w:ind w:left="567" w:hanging="567"/>
        <w:jc w:val="both"/>
        <w:rPr>
          <w:rFonts w:cstheme="minorHAnsi"/>
          <w:sz w:val="28"/>
          <w:szCs w:val="28"/>
        </w:rPr>
      </w:pPr>
    </w:p>
    <w:p w14:paraId="63EB974A" w14:textId="605C42CC" w:rsidR="00B23870" w:rsidRPr="0061735F" w:rsidRDefault="00B23870" w:rsidP="00D62E3E">
      <w:pPr>
        <w:pStyle w:val="Lijstalinea"/>
        <w:numPr>
          <w:ilvl w:val="1"/>
          <w:numId w:val="31"/>
        </w:numPr>
        <w:spacing w:after="0" w:line="240" w:lineRule="auto"/>
        <w:ind w:left="567" w:hanging="567"/>
        <w:jc w:val="both"/>
        <w:rPr>
          <w:rFonts w:cstheme="minorHAnsi"/>
          <w:sz w:val="28"/>
          <w:szCs w:val="28"/>
        </w:rPr>
      </w:pPr>
      <w:r w:rsidRPr="0061735F">
        <w:rPr>
          <w:rFonts w:cstheme="minorHAnsi"/>
          <w:sz w:val="28"/>
          <w:szCs w:val="28"/>
        </w:rPr>
        <w:t xml:space="preserve">De IGR, die juist de bestrijding van infectieziekten regelt, gaat dus </w:t>
      </w:r>
      <w:r w:rsidRPr="0061735F">
        <w:rPr>
          <w:rFonts w:cstheme="minorHAnsi"/>
          <w:sz w:val="28"/>
          <w:szCs w:val="28"/>
          <w:u w:val="single"/>
        </w:rPr>
        <w:t>niet</w:t>
      </w:r>
      <w:r w:rsidRPr="0061735F">
        <w:rPr>
          <w:rFonts w:cstheme="minorHAnsi"/>
          <w:sz w:val="28"/>
          <w:szCs w:val="28"/>
        </w:rPr>
        <w:t xml:space="preserve"> uit van een hard en repressief beleid waarbij fundamentele burgerrechten en vrijheden op grote schaal sneuvelen. Het bestrijden van een virus vormt dus geen pretext voor ongebreidelde vrijheidsinperkingen. Aan de Siracusavoorwaarden moet voldaan zijn om het inzetten van een noodbevoegdheid te kunnen rechtvaardigen. Het gevoerde beleid is hiermee eenvoudigweg niet te rijmen. Er is sprake van ongerijmd en ongebreideld misbruik van bevoegdheden.</w:t>
      </w:r>
    </w:p>
    <w:p w14:paraId="2148919A" w14:textId="77777777" w:rsidR="00D02167" w:rsidRDefault="00D02167" w:rsidP="00D62E3E">
      <w:pPr>
        <w:pStyle w:val="Default"/>
        <w:ind w:left="567" w:hanging="567"/>
        <w:contextualSpacing/>
        <w:jc w:val="both"/>
        <w:rPr>
          <w:rFonts w:asciiTheme="minorHAnsi" w:hAnsiTheme="minorHAnsi" w:cstheme="minorHAnsi"/>
          <w:sz w:val="28"/>
          <w:szCs w:val="28"/>
        </w:rPr>
      </w:pPr>
    </w:p>
    <w:p w14:paraId="699F7E37" w14:textId="70A1D9E9" w:rsidR="00C50361" w:rsidRPr="0061735F" w:rsidRDefault="00372229" w:rsidP="00D62E3E">
      <w:pPr>
        <w:pStyle w:val="Lijstalinea"/>
        <w:numPr>
          <w:ilvl w:val="1"/>
          <w:numId w:val="31"/>
        </w:numPr>
        <w:spacing w:after="0" w:line="240" w:lineRule="auto"/>
        <w:ind w:left="567" w:hanging="567"/>
        <w:jc w:val="both"/>
        <w:rPr>
          <w:rFonts w:ascii="Calibri" w:eastAsia="Avenir Next Condensed" w:hAnsi="Calibri" w:cs="Arial"/>
          <w:spacing w:val="-3"/>
          <w:sz w:val="28"/>
          <w:szCs w:val="28"/>
          <w:u w:color="004C7F"/>
          <w:bdr w:val="nil"/>
          <w:lang w:eastAsia="nl-NL"/>
        </w:rPr>
      </w:pPr>
      <w:r w:rsidRPr="0061735F">
        <w:rPr>
          <w:rFonts w:eastAsiaTheme="minorHAnsi" w:cstheme="minorHAnsi"/>
          <w:sz w:val="28"/>
          <w:szCs w:val="28"/>
        </w:rPr>
        <w:t xml:space="preserve">De conclusie is helder: Er is geen epidemie, COVID-19 is geen virusziekte die de wetgever bij Hoofdstuk V voor ogen had en een democratische legitimatie voor de plaatsing op Lijst A ontbreekt. </w:t>
      </w:r>
      <w:r w:rsidR="00980D79" w:rsidRPr="0061735F">
        <w:rPr>
          <w:rFonts w:eastAsiaTheme="minorHAnsi" w:cstheme="minorHAnsi"/>
          <w:sz w:val="28"/>
          <w:szCs w:val="28"/>
        </w:rPr>
        <w:t>Hoofdstuk V Wpg is bedoeld ter bestrijding van een epidemie en niet om een structureel tekort aan ic-capaciteit op te lossen.</w:t>
      </w:r>
    </w:p>
    <w:p w14:paraId="275AD9F6" w14:textId="77777777" w:rsidR="00980D79" w:rsidRPr="0061735F" w:rsidRDefault="00980D79" w:rsidP="00D62E3E">
      <w:pPr>
        <w:pStyle w:val="Lijstalinea"/>
        <w:spacing w:after="0" w:line="240" w:lineRule="auto"/>
        <w:ind w:left="567" w:hanging="567"/>
        <w:rPr>
          <w:rFonts w:ascii="Calibri" w:eastAsia="Avenir Next Condensed" w:hAnsi="Calibri" w:cs="Arial"/>
          <w:spacing w:val="-3"/>
          <w:sz w:val="28"/>
          <w:szCs w:val="28"/>
          <w:u w:color="004C7F"/>
          <w:bdr w:val="nil"/>
          <w:lang w:eastAsia="nl-NL"/>
        </w:rPr>
      </w:pPr>
    </w:p>
    <w:p w14:paraId="673FFFDF" w14:textId="5DAD6E21" w:rsidR="00C50361" w:rsidRPr="00D62E3E" w:rsidRDefault="00C50361" w:rsidP="007F17A2">
      <w:pPr>
        <w:pStyle w:val="Lijstalinea"/>
        <w:numPr>
          <w:ilvl w:val="1"/>
          <w:numId w:val="31"/>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color="004C7F"/>
          <w:bdr w:val="nil"/>
          <w:lang w:eastAsia="nl-NL"/>
        </w:rPr>
      </w:pPr>
      <w:r w:rsidRPr="0061735F">
        <w:rPr>
          <w:rFonts w:ascii="Calibri" w:eastAsia="Arial Unicode MS" w:hAnsi="Calibri" w:cs="Calibri"/>
          <w:color w:val="000000"/>
          <w:sz w:val="28"/>
          <w:szCs w:val="28"/>
          <w:bdr w:val="nil"/>
          <w:lang w:eastAsia="nl-NL"/>
        </w:rPr>
        <w:t xml:space="preserve">Zelfs als COVID-19 wel een </w:t>
      </w:r>
      <w:r w:rsidR="0099407E" w:rsidRPr="0061735F">
        <w:rPr>
          <w:rFonts w:ascii="Calibri" w:eastAsia="Arial Unicode MS" w:hAnsi="Calibri" w:cs="Calibri"/>
          <w:color w:val="000000"/>
          <w:sz w:val="28"/>
          <w:szCs w:val="28"/>
          <w:bdr w:val="nil"/>
          <w:lang w:eastAsia="nl-NL"/>
        </w:rPr>
        <w:t>gevaarlijk</w:t>
      </w:r>
      <w:r w:rsidR="0099407E">
        <w:rPr>
          <w:rFonts w:ascii="Calibri" w:eastAsia="Arial Unicode MS" w:hAnsi="Calibri" w:cs="Calibri"/>
          <w:color w:val="000000"/>
          <w:sz w:val="28"/>
          <w:szCs w:val="28"/>
          <w:bdr w:val="nil"/>
          <w:lang w:eastAsia="nl-NL"/>
        </w:rPr>
        <w:t>e</w:t>
      </w:r>
      <w:r w:rsidR="0099407E" w:rsidRPr="0061735F">
        <w:rPr>
          <w:rFonts w:ascii="Calibri" w:eastAsia="Arial Unicode MS" w:hAnsi="Calibri" w:cs="Calibri"/>
          <w:color w:val="000000"/>
          <w:sz w:val="28"/>
          <w:szCs w:val="28"/>
          <w:bdr w:val="nil"/>
          <w:lang w:eastAsia="nl-NL"/>
        </w:rPr>
        <w:t xml:space="preserve"> </w:t>
      </w:r>
      <w:r w:rsidRPr="0061735F">
        <w:rPr>
          <w:rFonts w:ascii="Calibri" w:eastAsia="Arial Unicode MS" w:hAnsi="Calibri" w:cs="Calibri"/>
          <w:color w:val="000000"/>
          <w:sz w:val="28"/>
          <w:szCs w:val="28"/>
          <w:bdr w:val="nil"/>
          <w:lang w:eastAsia="nl-NL"/>
        </w:rPr>
        <w:t xml:space="preserve">infectieziekte zou zijn met hoge letaliteit, dan nog kan dit uitsluitend leiden tot toepassing van </w:t>
      </w:r>
      <w:r w:rsidRPr="0061735F">
        <w:rPr>
          <w:rFonts w:ascii="Calibri" w:eastAsia="Arial Unicode MS" w:hAnsi="Calibri" w:cs="Calibri"/>
          <w:color w:val="000000"/>
          <w:sz w:val="28"/>
          <w:szCs w:val="28"/>
          <w:u w:val="single"/>
          <w:bdr w:val="nil"/>
          <w:lang w:eastAsia="nl-NL"/>
        </w:rPr>
        <w:t>individuele</w:t>
      </w:r>
      <w:r w:rsidRPr="0061735F">
        <w:rPr>
          <w:rFonts w:ascii="Calibri" w:eastAsia="Arial Unicode MS" w:hAnsi="Calibri" w:cs="Calibri"/>
          <w:color w:val="000000"/>
          <w:sz w:val="28"/>
          <w:szCs w:val="28"/>
          <w:bdr w:val="nil"/>
          <w:lang w:eastAsia="nl-NL"/>
        </w:rPr>
        <w:t xml:space="preserve"> vrijheidsbeperkende maatregelen gericht op personen waarvan vastgesteld is dat zij lijden aan </w:t>
      </w:r>
      <w:r w:rsidR="007F17A2">
        <w:rPr>
          <w:rFonts w:ascii="Calibri" w:eastAsia="Arial Unicode MS" w:hAnsi="Calibri" w:cs="Calibri"/>
          <w:color w:val="000000"/>
          <w:sz w:val="28"/>
          <w:szCs w:val="28"/>
          <w:bdr w:val="nil"/>
          <w:lang w:eastAsia="nl-NL"/>
        </w:rPr>
        <w:t>de</w:t>
      </w:r>
      <w:r w:rsidR="007F17A2" w:rsidRPr="0061735F">
        <w:rPr>
          <w:rFonts w:ascii="Calibri" w:eastAsia="Arial Unicode MS" w:hAnsi="Calibri" w:cs="Calibri"/>
          <w:color w:val="000000"/>
          <w:sz w:val="28"/>
          <w:szCs w:val="28"/>
          <w:bdr w:val="nil"/>
          <w:lang w:eastAsia="nl-NL"/>
        </w:rPr>
        <w:t xml:space="preserve"> </w:t>
      </w:r>
      <w:r w:rsidRPr="0061735F">
        <w:rPr>
          <w:rFonts w:ascii="Calibri" w:eastAsia="Arial Unicode MS" w:hAnsi="Calibri" w:cs="Calibri"/>
          <w:color w:val="000000"/>
          <w:sz w:val="28"/>
          <w:szCs w:val="28"/>
          <w:bdr w:val="nil"/>
          <w:lang w:eastAsia="nl-NL"/>
        </w:rPr>
        <w:t>gevaarlijke infectieziekte en een gevaar vormen voor derden. Een bevoegdheid tot collectieve vrijheidsberoving als de avondklok heeft geen plaats in de Wpg en is daarmee evident onverbindend.</w:t>
      </w:r>
    </w:p>
    <w:p w14:paraId="725D2675" w14:textId="26FCBFF0" w:rsidR="007F17A2" w:rsidRDefault="007F17A2" w:rsidP="007F17A2">
      <w:p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jc w:val="both"/>
        <w:rPr>
          <w:rFonts w:ascii="Calibri" w:eastAsia="Avenir Next Condensed" w:hAnsi="Calibri" w:cs="Arial"/>
          <w:spacing w:val="-3"/>
          <w:sz w:val="28"/>
          <w:szCs w:val="28"/>
          <w:u w:color="004C7F"/>
          <w:bdr w:val="nil"/>
          <w:lang w:eastAsia="nl-NL"/>
        </w:rPr>
      </w:pPr>
    </w:p>
    <w:p w14:paraId="495C1C46" w14:textId="77777777" w:rsidR="007F17A2" w:rsidRPr="00D62E3E" w:rsidRDefault="007F17A2" w:rsidP="00D62E3E">
      <w:p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jc w:val="both"/>
        <w:rPr>
          <w:rFonts w:ascii="Calibri" w:eastAsia="Avenir Next Condensed" w:hAnsi="Calibri" w:cs="Arial"/>
          <w:spacing w:val="-3"/>
          <w:sz w:val="28"/>
          <w:szCs w:val="28"/>
          <w:u w:color="004C7F"/>
          <w:bdr w:val="nil"/>
          <w:lang w:eastAsia="nl-NL"/>
        </w:rPr>
      </w:pPr>
    </w:p>
    <w:p w14:paraId="340560FE" w14:textId="1031CB16" w:rsidR="000F5020" w:rsidRDefault="000F5020" w:rsidP="00D62E3E">
      <w:pPr>
        <w:pStyle w:val="Kop1"/>
        <w:numPr>
          <w:ilvl w:val="0"/>
          <w:numId w:val="43"/>
        </w:numPr>
        <w:spacing w:before="0" w:line="240" w:lineRule="auto"/>
        <w:ind w:left="567" w:hanging="567"/>
        <w:rPr>
          <w:rFonts w:asciiTheme="minorHAnsi" w:hAnsiTheme="minorHAnsi" w:cstheme="minorHAnsi"/>
          <w:b/>
          <w:bCs/>
          <w:color w:val="auto"/>
          <w:sz w:val="28"/>
          <w:szCs w:val="28"/>
        </w:rPr>
      </w:pPr>
      <w:bookmarkStart w:id="24" w:name="_Toc68117472"/>
      <w:r w:rsidRPr="007F75FC">
        <w:rPr>
          <w:rFonts w:asciiTheme="minorHAnsi" w:hAnsiTheme="minorHAnsi" w:cstheme="minorHAnsi"/>
          <w:b/>
          <w:bCs/>
          <w:color w:val="auto"/>
          <w:sz w:val="28"/>
          <w:szCs w:val="28"/>
        </w:rPr>
        <w:t>Conclusie</w:t>
      </w:r>
      <w:bookmarkEnd w:id="24"/>
    </w:p>
    <w:p w14:paraId="120C93A3" w14:textId="60022C77" w:rsidR="00B43190" w:rsidRDefault="00B43190" w:rsidP="00D62E3E">
      <w:pPr>
        <w:pStyle w:val="Default"/>
        <w:ind w:left="567" w:hanging="567"/>
        <w:contextualSpacing/>
        <w:jc w:val="both"/>
        <w:rPr>
          <w:rFonts w:asciiTheme="minorHAnsi" w:hAnsiTheme="minorHAnsi" w:cstheme="minorHAnsi"/>
          <w:sz w:val="28"/>
          <w:szCs w:val="28"/>
        </w:rPr>
      </w:pPr>
    </w:p>
    <w:p w14:paraId="7FC2B1E8" w14:textId="77777777" w:rsidR="00483F11" w:rsidRDefault="00483F11" w:rsidP="00D62E3E">
      <w:pPr>
        <w:pStyle w:val="Default"/>
        <w:numPr>
          <w:ilvl w:val="1"/>
          <w:numId w:val="35"/>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 xml:space="preserve">Samengevat kunnen de volgende conclusies getrokken worden: </w:t>
      </w:r>
    </w:p>
    <w:p w14:paraId="2ECDCBC7" w14:textId="77777777" w:rsidR="00483F11" w:rsidRDefault="00483F11" w:rsidP="00D62E3E">
      <w:pPr>
        <w:pStyle w:val="Default"/>
        <w:ind w:left="567" w:hanging="567"/>
        <w:contextualSpacing/>
        <w:jc w:val="both"/>
        <w:rPr>
          <w:rFonts w:asciiTheme="minorHAnsi" w:hAnsiTheme="minorHAnsi" w:cstheme="minorHAnsi"/>
          <w:sz w:val="28"/>
          <w:szCs w:val="28"/>
        </w:rPr>
      </w:pPr>
    </w:p>
    <w:p w14:paraId="2C3AE425" w14:textId="67F0C088" w:rsidR="00483F11" w:rsidRPr="00D62E3E" w:rsidRDefault="0087585D"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Op basis van de feiten kan </w:t>
      </w:r>
      <w:r w:rsidR="000B0EFC" w:rsidRPr="00D62E3E">
        <w:rPr>
          <w:rFonts w:cstheme="minorHAnsi"/>
          <w:color w:val="333333"/>
          <w:sz w:val="28"/>
          <w:szCs w:val="28"/>
          <w:shd w:val="clear" w:color="auto" w:fill="FFFFFF"/>
        </w:rPr>
        <w:t xml:space="preserve">niet tot het oordeel gekomen worden dat er sprake is van een uitzonderlijke situatie. </w:t>
      </w:r>
      <w:r w:rsidR="00247E6C" w:rsidRPr="00D62E3E">
        <w:rPr>
          <w:rFonts w:cstheme="minorHAnsi"/>
          <w:color w:val="333333"/>
          <w:sz w:val="28"/>
          <w:szCs w:val="28"/>
          <w:shd w:val="clear" w:color="auto" w:fill="FFFFFF"/>
        </w:rPr>
        <w:t>De statistieken over 2020 laten geen bijzonderheden zien</w:t>
      </w:r>
      <w:r w:rsidR="00090CAD" w:rsidRPr="00D62E3E">
        <w:rPr>
          <w:rFonts w:cstheme="minorHAnsi"/>
          <w:color w:val="333333"/>
          <w:sz w:val="28"/>
          <w:szCs w:val="28"/>
          <w:shd w:val="clear" w:color="auto" w:fill="FFFFFF"/>
        </w:rPr>
        <w:t>.</w:t>
      </w:r>
      <w:r w:rsidR="00247E6C" w:rsidRPr="00D62E3E">
        <w:rPr>
          <w:rFonts w:cstheme="minorHAnsi"/>
          <w:color w:val="333333"/>
          <w:sz w:val="28"/>
          <w:szCs w:val="28"/>
          <w:shd w:val="clear" w:color="auto" w:fill="FFFFFF"/>
        </w:rPr>
        <w:t xml:space="preserve"> Het virus is niet gevaarlijker dan de griep</w:t>
      </w:r>
      <w:r w:rsidR="000B0EFC" w:rsidRPr="00D62E3E">
        <w:rPr>
          <w:rFonts w:cstheme="minorHAnsi"/>
          <w:color w:val="333333"/>
          <w:sz w:val="28"/>
          <w:szCs w:val="28"/>
          <w:shd w:val="clear" w:color="auto" w:fill="FFFFFF"/>
        </w:rPr>
        <w:t>;</w:t>
      </w:r>
    </w:p>
    <w:p w14:paraId="084A6761" w14:textId="3676E9EF" w:rsidR="000B0EFC" w:rsidRPr="00D62E3E" w:rsidRDefault="00090CAD"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De avondklok is een </w:t>
      </w:r>
      <w:r w:rsidR="00180F86" w:rsidRPr="00D62E3E">
        <w:rPr>
          <w:rFonts w:cstheme="minorHAnsi"/>
          <w:color w:val="333333"/>
          <w:sz w:val="28"/>
          <w:szCs w:val="28"/>
          <w:shd w:val="clear" w:color="auto" w:fill="FFFFFF"/>
        </w:rPr>
        <w:t xml:space="preserve">zeer uitzonderlijke maatregel die </w:t>
      </w:r>
      <w:r w:rsidR="005C65C8" w:rsidRPr="00D62E3E">
        <w:rPr>
          <w:rFonts w:cstheme="minorHAnsi"/>
          <w:color w:val="333333"/>
          <w:sz w:val="28"/>
          <w:szCs w:val="28"/>
          <w:shd w:val="clear" w:color="auto" w:fill="FFFFFF"/>
        </w:rPr>
        <w:t>in het verleden alleen in oorlogstijd ingezet werd;</w:t>
      </w:r>
    </w:p>
    <w:p w14:paraId="0AF93C56" w14:textId="3B2CA6EF" w:rsidR="005C65C8" w:rsidRPr="00D62E3E" w:rsidRDefault="001D68FC"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lastRenderedPageBreak/>
        <w:t xml:space="preserve">Het totale pakket aan buitengewone maatregelen in de </w:t>
      </w:r>
      <w:r w:rsidR="001C1F40">
        <w:rPr>
          <w:rFonts w:cstheme="minorHAnsi"/>
          <w:color w:val="333333"/>
          <w:sz w:val="28"/>
          <w:szCs w:val="28"/>
          <w:shd w:val="clear" w:color="auto" w:fill="FFFFFF"/>
        </w:rPr>
        <w:t xml:space="preserve"> Wpg</w:t>
      </w:r>
      <w:r w:rsidRPr="00D62E3E">
        <w:rPr>
          <w:rFonts w:cstheme="minorHAnsi"/>
          <w:color w:val="333333"/>
          <w:sz w:val="28"/>
          <w:szCs w:val="28"/>
          <w:shd w:val="clear" w:color="auto" w:fill="FFFFFF"/>
        </w:rPr>
        <w:t xml:space="preserve"> vormt feitelijk een algehele noodtoestand;</w:t>
      </w:r>
    </w:p>
    <w:p w14:paraId="59A963B4" w14:textId="781D2C6C" w:rsidR="001D68FC" w:rsidRPr="00D62E3E" w:rsidRDefault="00FE1FDA"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Het vastleggen van noodmaatregelen in de </w:t>
      </w:r>
      <w:r w:rsidR="001C1F40">
        <w:rPr>
          <w:rFonts w:cstheme="minorHAnsi"/>
          <w:color w:val="333333"/>
          <w:sz w:val="28"/>
          <w:szCs w:val="28"/>
          <w:shd w:val="clear" w:color="auto" w:fill="FFFFFF"/>
        </w:rPr>
        <w:t xml:space="preserve"> Wpg</w:t>
      </w:r>
      <w:r w:rsidRPr="00D62E3E">
        <w:rPr>
          <w:rFonts w:cstheme="minorHAnsi"/>
          <w:color w:val="333333"/>
          <w:sz w:val="28"/>
          <w:szCs w:val="28"/>
          <w:shd w:val="clear" w:color="auto" w:fill="FFFFFF"/>
        </w:rPr>
        <w:t xml:space="preserve"> </w:t>
      </w:r>
      <w:r w:rsidR="003D4BFE" w:rsidRPr="00D62E3E">
        <w:rPr>
          <w:rFonts w:cstheme="minorHAnsi"/>
          <w:color w:val="333333"/>
          <w:sz w:val="28"/>
          <w:szCs w:val="28"/>
          <w:shd w:val="clear" w:color="auto" w:fill="FFFFFF"/>
        </w:rPr>
        <w:t>is onverenigbaar met</w:t>
      </w:r>
      <w:r w:rsidRPr="00D62E3E">
        <w:rPr>
          <w:rFonts w:cstheme="minorHAnsi"/>
          <w:color w:val="333333"/>
          <w:sz w:val="28"/>
          <w:szCs w:val="28"/>
          <w:shd w:val="clear" w:color="auto" w:fill="FFFFFF"/>
        </w:rPr>
        <w:t xml:space="preserve"> wettelijke systeem van artikel 103 Grondwet en de Coördinatiewet uitzonderingstoestanden</w:t>
      </w:r>
      <w:r w:rsidR="003D4BFE" w:rsidRPr="00D62E3E">
        <w:rPr>
          <w:rFonts w:cstheme="minorHAnsi"/>
          <w:color w:val="333333"/>
          <w:sz w:val="28"/>
          <w:szCs w:val="28"/>
          <w:shd w:val="clear" w:color="auto" w:fill="FFFFFF"/>
        </w:rPr>
        <w:t>;</w:t>
      </w:r>
    </w:p>
    <w:p w14:paraId="7BF9E016" w14:textId="5EF8A5E3" w:rsidR="009A6B83" w:rsidRPr="00D62E3E" w:rsidRDefault="009A6B83"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Nederland schendt internationaal recht door </w:t>
      </w:r>
      <w:r w:rsidR="00A454E1" w:rsidRPr="00D62E3E">
        <w:rPr>
          <w:rFonts w:cstheme="minorHAnsi"/>
          <w:color w:val="333333"/>
          <w:sz w:val="28"/>
          <w:szCs w:val="28"/>
          <w:shd w:val="clear" w:color="auto" w:fill="FFFFFF"/>
        </w:rPr>
        <w:t>noodbevoegdheden te gebruiken zonder een algehele noodtoestand uit te roepen;</w:t>
      </w:r>
    </w:p>
    <w:p w14:paraId="16D4344C" w14:textId="44E22C6E" w:rsidR="003D4BFE" w:rsidRPr="00D62E3E" w:rsidRDefault="00CE7E32"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Noodbevoegdheden mogen uitsluitend </w:t>
      </w:r>
      <w:r w:rsidR="0099407E">
        <w:rPr>
          <w:rFonts w:cstheme="minorHAnsi"/>
          <w:color w:val="333333"/>
          <w:sz w:val="28"/>
          <w:szCs w:val="28"/>
          <w:shd w:val="clear" w:color="auto" w:fill="FFFFFF"/>
        </w:rPr>
        <w:t>gebruikt</w:t>
      </w:r>
      <w:r w:rsidR="0099407E" w:rsidRPr="00D62E3E">
        <w:rPr>
          <w:rFonts w:cstheme="minorHAnsi"/>
          <w:color w:val="333333"/>
          <w:sz w:val="28"/>
          <w:szCs w:val="28"/>
          <w:shd w:val="clear" w:color="auto" w:fill="FFFFFF"/>
        </w:rPr>
        <w:t xml:space="preserve"> </w:t>
      </w:r>
      <w:r w:rsidRPr="00D62E3E">
        <w:rPr>
          <w:rFonts w:cstheme="minorHAnsi"/>
          <w:color w:val="333333"/>
          <w:sz w:val="28"/>
          <w:szCs w:val="28"/>
          <w:shd w:val="clear" w:color="auto" w:fill="FFFFFF"/>
        </w:rPr>
        <w:t xml:space="preserve">worden als feitelijke omstandigheden dit noodzakelijk maken. </w:t>
      </w:r>
      <w:r w:rsidR="00AF08F2" w:rsidRPr="00D62E3E">
        <w:rPr>
          <w:rFonts w:cstheme="minorHAnsi"/>
          <w:color w:val="333333"/>
          <w:sz w:val="28"/>
          <w:szCs w:val="28"/>
          <w:shd w:val="clear" w:color="auto" w:fill="FFFFFF"/>
        </w:rPr>
        <w:t>De OMT-adviezen</w:t>
      </w:r>
      <w:r w:rsidRPr="00D62E3E">
        <w:rPr>
          <w:rFonts w:cstheme="minorHAnsi"/>
          <w:color w:val="333333"/>
          <w:sz w:val="28"/>
          <w:szCs w:val="28"/>
          <w:shd w:val="clear" w:color="auto" w:fill="FFFFFF"/>
        </w:rPr>
        <w:t xml:space="preserve"> </w:t>
      </w:r>
      <w:r w:rsidR="00AF08F2" w:rsidRPr="00D62E3E">
        <w:rPr>
          <w:rFonts w:cstheme="minorHAnsi"/>
          <w:color w:val="333333"/>
          <w:sz w:val="28"/>
          <w:szCs w:val="28"/>
          <w:shd w:val="clear" w:color="auto" w:fill="FFFFFF"/>
        </w:rPr>
        <w:t>kunnen geen basis vormen voor het nemen van buitengewone maatregelen</w:t>
      </w:r>
      <w:r w:rsidR="00191561" w:rsidRPr="00D62E3E">
        <w:rPr>
          <w:rFonts w:cstheme="minorHAnsi"/>
          <w:color w:val="333333"/>
          <w:sz w:val="28"/>
          <w:szCs w:val="28"/>
          <w:shd w:val="clear" w:color="auto" w:fill="FFFFFF"/>
        </w:rPr>
        <w:t xml:space="preserve">. Het OMT adviseert over potentiële gevaren terwijl de wet en internationale verdragen de eis stellen dat er sprake moet zijn van een </w:t>
      </w:r>
      <w:r w:rsidR="00C5655D" w:rsidRPr="00D62E3E">
        <w:rPr>
          <w:rFonts w:cstheme="minorHAnsi"/>
          <w:color w:val="333333"/>
          <w:sz w:val="28"/>
          <w:szCs w:val="28"/>
          <w:shd w:val="clear" w:color="auto" w:fill="FFFFFF"/>
        </w:rPr>
        <w:t>directe dreiging van buitengewone omvang</w:t>
      </w:r>
      <w:r w:rsidR="009A6B83" w:rsidRPr="00D62E3E">
        <w:rPr>
          <w:rFonts w:cstheme="minorHAnsi"/>
          <w:color w:val="333333"/>
          <w:sz w:val="28"/>
          <w:szCs w:val="28"/>
          <w:shd w:val="clear" w:color="auto" w:fill="FFFFFF"/>
        </w:rPr>
        <w:t xml:space="preserve"> die het voortbestaan van de samenleving bedreigt</w:t>
      </w:r>
      <w:r w:rsidR="00B379D8" w:rsidRPr="00D62E3E">
        <w:rPr>
          <w:rFonts w:cstheme="minorHAnsi"/>
          <w:color w:val="333333"/>
          <w:sz w:val="28"/>
          <w:szCs w:val="28"/>
          <w:shd w:val="clear" w:color="auto" w:fill="FFFFFF"/>
        </w:rPr>
        <w:t>;</w:t>
      </w:r>
    </w:p>
    <w:p w14:paraId="7AE3D5DF" w14:textId="4840B5D2" w:rsidR="009A6B83" w:rsidRPr="00D62E3E" w:rsidRDefault="004110E7"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Op Nederland rust de verplichting de noodtoestand te melden bij de Europese Raad. Door dit niet te doen schendt Nederland een internationaalrechtelijke verplichting. </w:t>
      </w:r>
      <w:r w:rsidR="008A655A" w:rsidRPr="00D62E3E">
        <w:rPr>
          <w:rFonts w:cstheme="minorHAnsi"/>
          <w:color w:val="333333"/>
          <w:sz w:val="28"/>
          <w:szCs w:val="28"/>
          <w:shd w:val="clear" w:color="auto" w:fill="FFFFFF"/>
        </w:rPr>
        <w:t>Verder heeft dit tot gevolg dat alle grondrechten onbeperkt van kracht zijn;</w:t>
      </w:r>
    </w:p>
    <w:p w14:paraId="758C25EF" w14:textId="437328F2" w:rsidR="008A655A" w:rsidRPr="00D62E3E" w:rsidRDefault="00DA1FFF"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De toepassing van noodmaatregelen dient getoetst te worden aan de Sirecusacriteria. Nederland voldoet aan geen van </w:t>
      </w:r>
      <w:r w:rsidR="007614EB" w:rsidRPr="00D62E3E">
        <w:rPr>
          <w:rFonts w:cstheme="minorHAnsi"/>
          <w:color w:val="333333"/>
          <w:sz w:val="28"/>
          <w:szCs w:val="28"/>
          <w:shd w:val="clear" w:color="auto" w:fill="FFFFFF"/>
        </w:rPr>
        <w:t>de gestelde eisen;</w:t>
      </w:r>
    </w:p>
    <w:p w14:paraId="33F6A95A" w14:textId="33CF5B04" w:rsidR="007614EB" w:rsidRPr="00D62E3E" w:rsidRDefault="007614EB"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Elke maatregel moet individueel beoordeeld kunnen worden op effectiviteit. De effecten van de avondklok zijn niet te meten. Daarmee is deze maatregel onrechtmatig;</w:t>
      </w:r>
    </w:p>
    <w:p w14:paraId="7E442700" w14:textId="7CFC5634" w:rsidR="007614EB" w:rsidRPr="00D62E3E" w:rsidRDefault="0032654F"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Een maatregel mag nooit als psychologisch experiment gebruikt worden. De avondklok is met dit motief ingevoerd;</w:t>
      </w:r>
    </w:p>
    <w:p w14:paraId="7784015F" w14:textId="779123B2" w:rsidR="0032654F" w:rsidRPr="00D62E3E" w:rsidRDefault="00603B6F"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Hoofdstuk V en Va </w:t>
      </w:r>
      <w:r w:rsidR="0074758A" w:rsidRPr="00D62E3E">
        <w:rPr>
          <w:rFonts w:cstheme="minorHAnsi"/>
          <w:color w:val="333333"/>
          <w:sz w:val="28"/>
          <w:szCs w:val="28"/>
          <w:shd w:val="clear" w:color="auto" w:fill="FFFFFF"/>
        </w:rPr>
        <w:t>Wpg zijn</w:t>
      </w:r>
      <w:r w:rsidRPr="00D62E3E">
        <w:rPr>
          <w:rFonts w:cstheme="minorHAnsi"/>
          <w:color w:val="333333"/>
          <w:sz w:val="28"/>
          <w:szCs w:val="28"/>
          <w:shd w:val="clear" w:color="auto" w:fill="FFFFFF"/>
        </w:rPr>
        <w:t xml:space="preserve"> niet van toepassing op het SARS-Cov-2 virus. Er is </w:t>
      </w:r>
      <w:r w:rsidR="0074758A" w:rsidRPr="00D62E3E">
        <w:rPr>
          <w:rFonts w:cstheme="minorHAnsi"/>
          <w:color w:val="333333"/>
          <w:sz w:val="28"/>
          <w:szCs w:val="28"/>
          <w:shd w:val="clear" w:color="auto" w:fill="FFFFFF"/>
        </w:rPr>
        <w:t xml:space="preserve">niet voldaan aan de voorwaarde dat er sprake moet zijn van </w:t>
      </w:r>
      <w:r w:rsidRPr="00D62E3E">
        <w:rPr>
          <w:rFonts w:cstheme="minorHAnsi"/>
          <w:color w:val="333333"/>
          <w:sz w:val="28"/>
          <w:szCs w:val="28"/>
          <w:shd w:val="clear" w:color="auto" w:fill="FFFFFF"/>
        </w:rPr>
        <w:t>een epidemie</w:t>
      </w:r>
      <w:r w:rsidR="001A7469" w:rsidRPr="00D62E3E">
        <w:rPr>
          <w:rFonts w:cstheme="minorHAnsi"/>
          <w:color w:val="333333"/>
          <w:sz w:val="28"/>
          <w:szCs w:val="28"/>
          <w:shd w:val="clear" w:color="auto" w:fill="FFFFFF"/>
        </w:rPr>
        <w:t xml:space="preserve"> of een dreiging daarvan</w:t>
      </w:r>
      <w:r w:rsidR="0074758A" w:rsidRPr="00D62E3E">
        <w:rPr>
          <w:rFonts w:cstheme="minorHAnsi"/>
          <w:color w:val="333333"/>
          <w:sz w:val="28"/>
          <w:szCs w:val="28"/>
          <w:shd w:val="clear" w:color="auto" w:fill="FFFFFF"/>
        </w:rPr>
        <w:t xml:space="preserve">. </w:t>
      </w:r>
      <w:r w:rsidR="00EC2208" w:rsidRPr="00D62E3E">
        <w:rPr>
          <w:rFonts w:cstheme="minorHAnsi"/>
          <w:color w:val="333333"/>
          <w:sz w:val="28"/>
          <w:szCs w:val="28"/>
          <w:shd w:val="clear" w:color="auto" w:fill="FFFFFF"/>
        </w:rPr>
        <w:t>Ook is niet voldaan aan de eis van</w:t>
      </w:r>
      <w:r w:rsidR="0074758A" w:rsidRPr="00D62E3E">
        <w:rPr>
          <w:rFonts w:cstheme="minorHAnsi"/>
          <w:color w:val="333333"/>
          <w:sz w:val="28"/>
          <w:szCs w:val="28"/>
          <w:shd w:val="clear" w:color="auto" w:fill="FFFFFF"/>
        </w:rPr>
        <w:t xml:space="preserve"> </w:t>
      </w:r>
      <w:r w:rsidRPr="00D62E3E">
        <w:rPr>
          <w:rFonts w:cstheme="minorHAnsi"/>
          <w:color w:val="333333"/>
          <w:sz w:val="28"/>
          <w:szCs w:val="28"/>
          <w:shd w:val="clear" w:color="auto" w:fill="FFFFFF"/>
        </w:rPr>
        <w:t>een ziekte met hoge letaliteit</w:t>
      </w:r>
      <w:r w:rsidR="0074758A" w:rsidRPr="00D62E3E">
        <w:rPr>
          <w:rFonts w:cstheme="minorHAnsi"/>
          <w:color w:val="333333"/>
          <w:sz w:val="28"/>
          <w:szCs w:val="28"/>
          <w:shd w:val="clear" w:color="auto" w:fill="FFFFFF"/>
        </w:rPr>
        <w:t>;</w:t>
      </w:r>
      <w:r w:rsidRPr="00D62E3E">
        <w:rPr>
          <w:rFonts w:cstheme="minorHAnsi"/>
          <w:color w:val="333333"/>
          <w:sz w:val="28"/>
          <w:szCs w:val="28"/>
          <w:shd w:val="clear" w:color="auto" w:fill="FFFFFF"/>
        </w:rPr>
        <w:t xml:space="preserve"> </w:t>
      </w:r>
    </w:p>
    <w:p w14:paraId="7F29910D" w14:textId="4D1C8959" w:rsidR="0074758A" w:rsidRDefault="00EC2208"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De IGR en de Wpg voorzien niet in collectieve dwangmaatregelen. </w:t>
      </w:r>
      <w:r w:rsidR="001A7469" w:rsidRPr="00D62E3E">
        <w:rPr>
          <w:rFonts w:cstheme="minorHAnsi"/>
          <w:color w:val="333333"/>
          <w:sz w:val="28"/>
          <w:szCs w:val="28"/>
          <w:shd w:val="clear" w:color="auto" w:fill="FFFFFF"/>
        </w:rPr>
        <w:t>Deze richten zich alleen op het individu en nooit op gezonde mensen;</w:t>
      </w:r>
    </w:p>
    <w:p w14:paraId="5ACE0115" w14:textId="66A070C3" w:rsidR="00036563" w:rsidRPr="00D62E3E" w:rsidRDefault="00E54BA3"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cstheme="minorHAnsi"/>
          <w:color w:val="333333"/>
          <w:sz w:val="28"/>
          <w:szCs w:val="28"/>
          <w:shd w:val="clear" w:color="auto" w:fill="FFFFFF"/>
        </w:rPr>
        <w:t xml:space="preserve">Het recht op bewegingsvrijheid is niet genoemd in het tweede lid van artikel 103 Grondwet. Daarmee mag dit recht ook in uitzonderingssituaties </w:t>
      </w:r>
      <w:r>
        <w:rPr>
          <w:rFonts w:cstheme="minorHAnsi"/>
          <w:color w:val="333333"/>
          <w:sz w:val="28"/>
          <w:szCs w:val="28"/>
          <w:u w:val="single"/>
          <w:shd w:val="clear" w:color="auto" w:fill="FFFFFF"/>
        </w:rPr>
        <w:t>nooit</w:t>
      </w:r>
      <w:r>
        <w:rPr>
          <w:rFonts w:cstheme="minorHAnsi"/>
          <w:color w:val="333333"/>
          <w:sz w:val="28"/>
          <w:szCs w:val="28"/>
          <w:shd w:val="clear" w:color="auto" w:fill="FFFFFF"/>
        </w:rPr>
        <w:t xml:space="preserve"> ingeperkt worden;</w:t>
      </w:r>
    </w:p>
    <w:p w14:paraId="1EE0887D" w14:textId="72477896" w:rsidR="001A7469" w:rsidRPr="00D62E3E" w:rsidRDefault="00860EB0"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De IGR gaat uit van toepassing van de Siracusacriteria en respect voor mensenrechtenverdragen. De maatregelen zijn onverenigbaar met deze uitgangspunten;</w:t>
      </w:r>
    </w:p>
    <w:p w14:paraId="3B2C9F72" w14:textId="77777777" w:rsidR="00B379D8" w:rsidRPr="007B10BE" w:rsidRDefault="00B379D8" w:rsidP="00D62E3E">
      <w:pPr>
        <w:pStyle w:val="Default"/>
        <w:ind w:left="567" w:hanging="567"/>
        <w:contextualSpacing/>
        <w:jc w:val="both"/>
        <w:rPr>
          <w:rFonts w:asciiTheme="minorHAnsi" w:hAnsiTheme="minorHAnsi" w:cstheme="minorHAnsi"/>
          <w:b/>
          <w:bCs/>
          <w:sz w:val="28"/>
          <w:szCs w:val="28"/>
        </w:rPr>
      </w:pPr>
    </w:p>
    <w:p w14:paraId="1FAD8844" w14:textId="20300195" w:rsidR="00AC54D9" w:rsidRDefault="005361C5" w:rsidP="00D62E3E">
      <w:pPr>
        <w:pStyle w:val="Default"/>
        <w:numPr>
          <w:ilvl w:val="1"/>
          <w:numId w:val="35"/>
        </w:numPr>
        <w:ind w:left="567" w:hanging="567"/>
        <w:contextualSpacing/>
        <w:jc w:val="both"/>
        <w:rPr>
          <w:rFonts w:asciiTheme="minorHAnsi" w:hAnsiTheme="minorHAnsi" w:cstheme="minorHAnsi"/>
          <w:sz w:val="28"/>
          <w:szCs w:val="28"/>
        </w:rPr>
      </w:pPr>
      <w:r w:rsidRPr="007B10BE">
        <w:rPr>
          <w:rFonts w:asciiTheme="minorHAnsi" w:hAnsiTheme="minorHAnsi" w:cstheme="minorHAnsi"/>
          <w:sz w:val="28"/>
          <w:szCs w:val="28"/>
        </w:rPr>
        <w:lastRenderedPageBreak/>
        <w:t>U</w:t>
      </w:r>
      <w:r w:rsidR="00483F11" w:rsidRPr="007B10BE">
        <w:rPr>
          <w:rFonts w:asciiTheme="minorHAnsi" w:hAnsiTheme="minorHAnsi" w:cstheme="minorHAnsi"/>
          <w:sz w:val="28"/>
          <w:szCs w:val="28"/>
        </w:rPr>
        <w:t>i</w:t>
      </w:r>
      <w:r w:rsidRPr="007B10BE">
        <w:rPr>
          <w:rFonts w:asciiTheme="minorHAnsi" w:hAnsiTheme="minorHAnsi" w:cstheme="minorHAnsi"/>
          <w:sz w:val="28"/>
          <w:szCs w:val="28"/>
        </w:rPr>
        <w:t xml:space="preserve">t het voorgaande volgt dat </w:t>
      </w:r>
      <w:r w:rsidR="00EE3294" w:rsidRPr="007B10BE">
        <w:rPr>
          <w:rFonts w:asciiTheme="minorHAnsi" w:hAnsiTheme="minorHAnsi" w:cstheme="minorHAnsi"/>
          <w:sz w:val="28"/>
          <w:szCs w:val="28"/>
        </w:rPr>
        <w:t xml:space="preserve">Nederland zich in een </w:t>
      </w:r>
      <w:r w:rsidR="00D47E8F">
        <w:rPr>
          <w:rFonts w:asciiTheme="minorHAnsi" w:hAnsiTheme="minorHAnsi" w:cstheme="minorHAnsi"/>
          <w:sz w:val="28"/>
          <w:szCs w:val="28"/>
        </w:rPr>
        <w:t xml:space="preserve">uiterst </w:t>
      </w:r>
      <w:r w:rsidR="00EE3294" w:rsidRPr="007B10BE">
        <w:rPr>
          <w:rFonts w:asciiTheme="minorHAnsi" w:hAnsiTheme="minorHAnsi" w:cstheme="minorHAnsi"/>
          <w:sz w:val="28"/>
          <w:szCs w:val="28"/>
        </w:rPr>
        <w:t xml:space="preserve">zorgwekkende situatie bevindt. </w:t>
      </w:r>
      <w:r w:rsidR="009E4E6B">
        <w:rPr>
          <w:rFonts w:asciiTheme="minorHAnsi" w:hAnsiTheme="minorHAnsi" w:cstheme="minorHAnsi"/>
          <w:sz w:val="28"/>
          <w:szCs w:val="28"/>
        </w:rPr>
        <w:t xml:space="preserve">De maatregelen zijn in alle opzichten onrechtmatig. </w:t>
      </w:r>
      <w:r w:rsidR="006F7BDB">
        <w:rPr>
          <w:rFonts w:asciiTheme="minorHAnsi" w:hAnsiTheme="minorHAnsi" w:cstheme="minorHAnsi"/>
          <w:sz w:val="28"/>
          <w:szCs w:val="28"/>
        </w:rPr>
        <w:t>Door het ontbreken van enige bevoegdheid</w:t>
      </w:r>
      <w:r w:rsidR="009F62D8">
        <w:rPr>
          <w:rFonts w:asciiTheme="minorHAnsi" w:hAnsiTheme="minorHAnsi" w:cstheme="minorHAnsi"/>
          <w:sz w:val="28"/>
          <w:szCs w:val="28"/>
        </w:rPr>
        <w:t xml:space="preserve"> en </w:t>
      </w:r>
      <w:r w:rsidR="00AC54D9">
        <w:rPr>
          <w:rFonts w:asciiTheme="minorHAnsi" w:hAnsiTheme="minorHAnsi" w:cstheme="minorHAnsi"/>
          <w:sz w:val="28"/>
          <w:szCs w:val="28"/>
        </w:rPr>
        <w:t>de schending van internationale formele verplichtingen</w:t>
      </w:r>
      <w:r w:rsidR="006F7BDB">
        <w:rPr>
          <w:rFonts w:asciiTheme="minorHAnsi" w:hAnsiTheme="minorHAnsi" w:cstheme="minorHAnsi"/>
          <w:sz w:val="28"/>
          <w:szCs w:val="28"/>
        </w:rPr>
        <w:t xml:space="preserve"> </w:t>
      </w:r>
      <w:r w:rsidR="009F62D8">
        <w:rPr>
          <w:rFonts w:asciiTheme="minorHAnsi" w:hAnsiTheme="minorHAnsi" w:cstheme="minorHAnsi"/>
          <w:sz w:val="28"/>
          <w:szCs w:val="28"/>
        </w:rPr>
        <w:t xml:space="preserve">gelden de grondrechten formeel nog steeds onverkort. </w:t>
      </w:r>
      <w:r w:rsidR="00927A53">
        <w:rPr>
          <w:rFonts w:asciiTheme="minorHAnsi" w:hAnsiTheme="minorHAnsi" w:cstheme="minorHAnsi"/>
          <w:sz w:val="28"/>
          <w:szCs w:val="28"/>
        </w:rPr>
        <w:t>Voor de handhaving van deze maatregelen ontbreekt elke grondslag.</w:t>
      </w:r>
    </w:p>
    <w:p w14:paraId="4F68356A" w14:textId="77777777" w:rsidR="00AC54D9" w:rsidRDefault="00AC54D9" w:rsidP="00D62E3E">
      <w:pPr>
        <w:pStyle w:val="Default"/>
        <w:ind w:left="567" w:hanging="567"/>
        <w:contextualSpacing/>
        <w:jc w:val="both"/>
        <w:rPr>
          <w:rFonts w:asciiTheme="minorHAnsi" w:hAnsiTheme="minorHAnsi" w:cstheme="minorHAnsi"/>
          <w:sz w:val="28"/>
          <w:szCs w:val="28"/>
        </w:rPr>
      </w:pPr>
    </w:p>
    <w:p w14:paraId="2088E957" w14:textId="2A1175AE" w:rsidR="007B10BE" w:rsidRDefault="000F5020" w:rsidP="00D62E3E">
      <w:pPr>
        <w:pStyle w:val="Default"/>
        <w:numPr>
          <w:ilvl w:val="1"/>
          <w:numId w:val="35"/>
        </w:numPr>
        <w:ind w:left="567" w:hanging="567"/>
        <w:contextualSpacing/>
        <w:jc w:val="both"/>
        <w:rPr>
          <w:rFonts w:asciiTheme="minorHAnsi" w:hAnsiTheme="minorHAnsi" w:cstheme="minorHAnsi"/>
          <w:sz w:val="28"/>
          <w:szCs w:val="28"/>
        </w:rPr>
      </w:pPr>
      <w:r w:rsidRPr="007B10BE">
        <w:rPr>
          <w:rFonts w:asciiTheme="minorHAnsi" w:hAnsiTheme="minorHAnsi" w:cstheme="minorHAnsi"/>
          <w:sz w:val="28"/>
          <w:szCs w:val="28"/>
        </w:rPr>
        <w:t xml:space="preserve">Een regering die op deze wijze met noodbevoegdheden </w:t>
      </w:r>
      <w:r w:rsidR="00927A53">
        <w:rPr>
          <w:rFonts w:asciiTheme="minorHAnsi" w:hAnsiTheme="minorHAnsi" w:cstheme="minorHAnsi"/>
          <w:sz w:val="28"/>
          <w:szCs w:val="28"/>
        </w:rPr>
        <w:t xml:space="preserve">en </w:t>
      </w:r>
      <w:r w:rsidR="00864CE8">
        <w:rPr>
          <w:rFonts w:asciiTheme="minorHAnsi" w:hAnsiTheme="minorHAnsi" w:cstheme="minorHAnsi"/>
          <w:sz w:val="28"/>
          <w:szCs w:val="28"/>
        </w:rPr>
        <w:t xml:space="preserve">vrijheden van haar burgers </w:t>
      </w:r>
      <w:r w:rsidRPr="007B10BE">
        <w:rPr>
          <w:rFonts w:asciiTheme="minorHAnsi" w:hAnsiTheme="minorHAnsi" w:cstheme="minorHAnsi"/>
          <w:sz w:val="28"/>
          <w:szCs w:val="28"/>
        </w:rPr>
        <w:t xml:space="preserve">omgaat, bevindt zich op een totalitaire weg. </w:t>
      </w:r>
      <w:r w:rsidR="007B10BE">
        <w:rPr>
          <w:rFonts w:asciiTheme="minorHAnsi" w:hAnsiTheme="minorHAnsi" w:cstheme="minorHAnsi"/>
          <w:sz w:val="28"/>
          <w:szCs w:val="28"/>
        </w:rPr>
        <w:t xml:space="preserve">Hier </w:t>
      </w:r>
      <w:r w:rsidR="00370B05">
        <w:rPr>
          <w:rFonts w:asciiTheme="minorHAnsi" w:hAnsiTheme="minorHAnsi" w:cstheme="minorHAnsi"/>
          <w:sz w:val="28"/>
          <w:szCs w:val="28"/>
        </w:rPr>
        <w:t xml:space="preserve">valt </w:t>
      </w:r>
      <w:r w:rsidR="007B10BE">
        <w:rPr>
          <w:rFonts w:asciiTheme="minorHAnsi" w:hAnsiTheme="minorHAnsi" w:cstheme="minorHAnsi"/>
          <w:sz w:val="28"/>
          <w:szCs w:val="28"/>
        </w:rPr>
        <w:t xml:space="preserve">weinig </w:t>
      </w:r>
      <w:r w:rsidR="00D47E8F">
        <w:rPr>
          <w:rFonts w:asciiTheme="minorHAnsi" w:hAnsiTheme="minorHAnsi" w:cstheme="minorHAnsi"/>
          <w:sz w:val="28"/>
          <w:szCs w:val="28"/>
        </w:rPr>
        <w:t xml:space="preserve">meer </w:t>
      </w:r>
      <w:r w:rsidR="007B10BE">
        <w:rPr>
          <w:rFonts w:asciiTheme="minorHAnsi" w:hAnsiTheme="minorHAnsi" w:cstheme="minorHAnsi"/>
          <w:sz w:val="28"/>
          <w:szCs w:val="28"/>
        </w:rPr>
        <w:t>te zeggen.</w:t>
      </w:r>
      <w:r w:rsidR="00B52A3F">
        <w:rPr>
          <w:rFonts w:asciiTheme="minorHAnsi" w:hAnsiTheme="minorHAnsi" w:cstheme="minorHAnsi"/>
          <w:sz w:val="28"/>
          <w:szCs w:val="28"/>
        </w:rPr>
        <w:t xml:space="preserve"> </w:t>
      </w:r>
      <w:r w:rsidR="00F21D86">
        <w:rPr>
          <w:rFonts w:asciiTheme="minorHAnsi" w:hAnsiTheme="minorHAnsi" w:cstheme="minorHAnsi"/>
          <w:sz w:val="28"/>
          <w:szCs w:val="28"/>
        </w:rPr>
        <w:t xml:space="preserve">Een </w:t>
      </w:r>
      <w:r w:rsidR="00D47E8F">
        <w:rPr>
          <w:rFonts w:asciiTheme="minorHAnsi" w:hAnsiTheme="minorHAnsi" w:cstheme="minorHAnsi"/>
          <w:sz w:val="28"/>
          <w:szCs w:val="28"/>
        </w:rPr>
        <w:t>samenleving</w:t>
      </w:r>
      <w:r w:rsidR="00F21D86">
        <w:rPr>
          <w:rFonts w:asciiTheme="minorHAnsi" w:hAnsiTheme="minorHAnsi" w:cstheme="minorHAnsi"/>
          <w:sz w:val="28"/>
          <w:szCs w:val="28"/>
        </w:rPr>
        <w:t xml:space="preserve"> waarin respect voor fundamentele mensenrechten en vrijheden de basis vorm</w:t>
      </w:r>
      <w:r w:rsidR="00370B05">
        <w:rPr>
          <w:rFonts w:asciiTheme="minorHAnsi" w:hAnsiTheme="minorHAnsi" w:cstheme="minorHAnsi"/>
          <w:sz w:val="28"/>
          <w:szCs w:val="28"/>
        </w:rPr>
        <w:t>t</w:t>
      </w:r>
      <w:r w:rsidR="00F21D86">
        <w:rPr>
          <w:rFonts w:asciiTheme="minorHAnsi" w:hAnsiTheme="minorHAnsi" w:cstheme="minorHAnsi"/>
          <w:sz w:val="28"/>
          <w:szCs w:val="28"/>
        </w:rPr>
        <w:t>, dreigt te verdwijnen.</w:t>
      </w:r>
    </w:p>
    <w:p w14:paraId="4A7E4E09" w14:textId="77777777" w:rsidR="00706FD8" w:rsidRDefault="00706FD8" w:rsidP="00D62E3E">
      <w:pPr>
        <w:pStyle w:val="Default"/>
        <w:ind w:left="567" w:hanging="567"/>
        <w:contextualSpacing/>
        <w:jc w:val="both"/>
        <w:rPr>
          <w:rFonts w:asciiTheme="minorHAnsi" w:hAnsiTheme="minorHAnsi" w:cstheme="minorHAnsi"/>
          <w:sz w:val="28"/>
          <w:szCs w:val="28"/>
        </w:rPr>
      </w:pPr>
    </w:p>
    <w:p w14:paraId="5CD6CF00" w14:textId="4CA59229" w:rsidR="000F5020" w:rsidRPr="00086C57" w:rsidRDefault="00D5697E" w:rsidP="00D62E3E">
      <w:pPr>
        <w:pStyle w:val="Default"/>
        <w:numPr>
          <w:ilvl w:val="1"/>
          <w:numId w:val="35"/>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Nederland</w:t>
      </w:r>
      <w:r w:rsidR="00706FD8" w:rsidRPr="00086C57">
        <w:rPr>
          <w:rFonts w:asciiTheme="minorHAnsi" w:hAnsiTheme="minorHAnsi" w:cstheme="minorHAnsi"/>
          <w:sz w:val="28"/>
          <w:szCs w:val="28"/>
        </w:rPr>
        <w:t xml:space="preserve"> lijdt een ongekende schade op menselijk, maatschappelijk en economisch gebied. </w:t>
      </w:r>
      <w:r w:rsidR="000F5020" w:rsidRPr="00086C57">
        <w:rPr>
          <w:rFonts w:asciiTheme="minorHAnsi" w:hAnsiTheme="minorHAnsi" w:cstheme="minorHAnsi"/>
          <w:sz w:val="28"/>
          <w:szCs w:val="28"/>
        </w:rPr>
        <w:t>Nu het parlement en de regering kennelijk het noodzakelijke zelfreinigingsvermogen</w:t>
      </w:r>
      <w:r w:rsidR="00591FE5">
        <w:rPr>
          <w:rFonts w:asciiTheme="minorHAnsi" w:hAnsiTheme="minorHAnsi" w:cstheme="minorHAnsi"/>
          <w:sz w:val="28"/>
          <w:szCs w:val="28"/>
        </w:rPr>
        <w:t xml:space="preserve"> </w:t>
      </w:r>
      <w:r w:rsidR="000F5020" w:rsidRPr="00086C57">
        <w:rPr>
          <w:rFonts w:asciiTheme="minorHAnsi" w:hAnsiTheme="minorHAnsi" w:cstheme="minorHAnsi"/>
          <w:sz w:val="28"/>
          <w:szCs w:val="28"/>
        </w:rPr>
        <w:t xml:space="preserve">ontberen, is het </w:t>
      </w:r>
      <w:r w:rsidR="007B10BE" w:rsidRPr="00086C57">
        <w:rPr>
          <w:rFonts w:asciiTheme="minorHAnsi" w:hAnsiTheme="minorHAnsi" w:cstheme="minorHAnsi"/>
          <w:sz w:val="28"/>
          <w:szCs w:val="28"/>
        </w:rPr>
        <w:t>aan de</w:t>
      </w:r>
      <w:r w:rsidR="000F5020" w:rsidRPr="00086C57">
        <w:rPr>
          <w:rFonts w:asciiTheme="minorHAnsi" w:hAnsiTheme="minorHAnsi" w:cstheme="minorHAnsi"/>
          <w:sz w:val="28"/>
          <w:szCs w:val="28"/>
        </w:rPr>
        <w:t xml:space="preserve"> rechtspraak </w:t>
      </w:r>
      <w:r w:rsidR="007B10BE" w:rsidRPr="00086C57">
        <w:rPr>
          <w:rFonts w:asciiTheme="minorHAnsi" w:hAnsiTheme="minorHAnsi" w:cstheme="minorHAnsi"/>
          <w:sz w:val="28"/>
          <w:szCs w:val="28"/>
        </w:rPr>
        <w:t>om aan</w:t>
      </w:r>
      <w:r w:rsidR="00591FE5">
        <w:rPr>
          <w:rFonts w:asciiTheme="minorHAnsi" w:hAnsiTheme="minorHAnsi" w:cstheme="minorHAnsi"/>
          <w:sz w:val="28"/>
          <w:szCs w:val="28"/>
        </w:rPr>
        <w:t xml:space="preserve"> </w:t>
      </w:r>
      <w:r w:rsidR="000F5020" w:rsidRPr="00086C57">
        <w:rPr>
          <w:rFonts w:asciiTheme="minorHAnsi" w:hAnsiTheme="minorHAnsi" w:cstheme="minorHAnsi"/>
          <w:sz w:val="28"/>
          <w:szCs w:val="28"/>
        </w:rPr>
        <w:t xml:space="preserve">deze tendensen paal en perk te stellen. De enige conclusie is dan ook deze: de </w:t>
      </w:r>
      <w:r w:rsidR="007B10BE" w:rsidRPr="00086C57">
        <w:rPr>
          <w:rFonts w:asciiTheme="minorHAnsi" w:hAnsiTheme="minorHAnsi" w:cstheme="minorHAnsi"/>
          <w:sz w:val="28"/>
          <w:szCs w:val="28"/>
        </w:rPr>
        <w:t>avondklok</w:t>
      </w:r>
      <w:r w:rsidR="000F5020" w:rsidRPr="00086C57">
        <w:rPr>
          <w:rFonts w:asciiTheme="minorHAnsi" w:hAnsiTheme="minorHAnsi" w:cstheme="minorHAnsi"/>
          <w:sz w:val="28"/>
          <w:szCs w:val="28"/>
        </w:rPr>
        <w:t xml:space="preserve"> dient onmiddellijk beëindigd te worden.</w:t>
      </w:r>
    </w:p>
    <w:p w14:paraId="43DFA1E6" w14:textId="3297FDDC" w:rsidR="000F5020" w:rsidRDefault="000F5020" w:rsidP="007F17A2">
      <w:pPr>
        <w:pStyle w:val="Default"/>
        <w:ind w:left="567" w:hanging="567"/>
        <w:contextualSpacing/>
        <w:rPr>
          <w:rFonts w:asciiTheme="minorHAnsi" w:hAnsiTheme="minorHAnsi" w:cstheme="minorHAnsi"/>
          <w:sz w:val="28"/>
          <w:szCs w:val="28"/>
        </w:rPr>
      </w:pPr>
    </w:p>
    <w:p w14:paraId="0BF2B153" w14:textId="77777777" w:rsidR="007F17A2" w:rsidRPr="0067590A" w:rsidRDefault="007F17A2" w:rsidP="00D62E3E">
      <w:pPr>
        <w:pStyle w:val="Default"/>
        <w:ind w:left="567" w:hanging="567"/>
        <w:contextualSpacing/>
        <w:rPr>
          <w:rFonts w:asciiTheme="minorHAnsi" w:hAnsiTheme="minorHAnsi" w:cstheme="minorHAnsi"/>
          <w:sz w:val="28"/>
          <w:szCs w:val="28"/>
        </w:rPr>
      </w:pPr>
    </w:p>
    <w:p w14:paraId="7552C566" w14:textId="6B647B99" w:rsidR="000F5020" w:rsidRPr="002E0797" w:rsidRDefault="000F5020" w:rsidP="00D62E3E">
      <w:pPr>
        <w:pStyle w:val="Kop1"/>
        <w:numPr>
          <w:ilvl w:val="0"/>
          <w:numId w:val="43"/>
        </w:numPr>
        <w:spacing w:before="0" w:line="240" w:lineRule="auto"/>
        <w:ind w:left="567" w:hanging="567"/>
        <w:rPr>
          <w:rFonts w:asciiTheme="minorHAnsi" w:hAnsiTheme="minorHAnsi" w:cstheme="minorHAnsi"/>
          <w:b/>
          <w:bCs/>
          <w:color w:val="auto"/>
          <w:sz w:val="28"/>
          <w:szCs w:val="28"/>
        </w:rPr>
      </w:pPr>
      <w:bookmarkStart w:id="25" w:name="_Toc55487615"/>
      <w:bookmarkStart w:id="26" w:name="_Toc68117473"/>
      <w:r w:rsidRPr="002E0797">
        <w:rPr>
          <w:rFonts w:asciiTheme="minorHAnsi" w:hAnsiTheme="minorHAnsi" w:cstheme="minorHAnsi"/>
          <w:b/>
          <w:bCs/>
          <w:color w:val="auto"/>
          <w:sz w:val="28"/>
          <w:szCs w:val="28"/>
        </w:rPr>
        <w:t>Ontvankelijkheid eisers</w:t>
      </w:r>
      <w:bookmarkEnd w:id="25"/>
      <w:bookmarkEnd w:id="26"/>
    </w:p>
    <w:p w14:paraId="259CC11B" w14:textId="77777777" w:rsidR="00086C57" w:rsidRDefault="00086C57" w:rsidP="00D62E3E">
      <w:pPr>
        <w:pStyle w:val="Normaalweb"/>
        <w:suppressAutoHyphens/>
        <w:autoSpaceDN w:val="0"/>
        <w:spacing w:before="0" w:beforeAutospacing="0" w:after="0" w:afterAutospacing="0"/>
        <w:ind w:left="567" w:hanging="567"/>
        <w:contextualSpacing/>
        <w:jc w:val="both"/>
        <w:textAlignment w:val="baseline"/>
        <w:rPr>
          <w:rFonts w:asciiTheme="minorHAnsi" w:hAnsiTheme="minorHAnsi" w:cstheme="minorHAnsi"/>
          <w:sz w:val="28"/>
          <w:szCs w:val="28"/>
        </w:rPr>
      </w:pPr>
    </w:p>
    <w:p w14:paraId="09A8FD8E" w14:textId="50446B31" w:rsidR="00086C57" w:rsidRDefault="00086C57" w:rsidP="00D62E3E">
      <w:pPr>
        <w:pStyle w:val="Normaalweb"/>
        <w:numPr>
          <w:ilvl w:val="1"/>
          <w:numId w:val="38"/>
        </w:numPr>
        <w:suppressAutoHyphens/>
        <w:autoSpaceDN w:val="0"/>
        <w:spacing w:before="0" w:beforeAutospacing="0" w:after="0" w:afterAutospacing="0"/>
        <w:ind w:left="567" w:hanging="567"/>
        <w:contextualSpacing/>
        <w:jc w:val="both"/>
        <w:textAlignment w:val="baseline"/>
        <w:rPr>
          <w:rFonts w:asciiTheme="minorHAnsi" w:hAnsiTheme="minorHAnsi" w:cstheme="minorHAnsi"/>
          <w:sz w:val="28"/>
          <w:szCs w:val="28"/>
        </w:rPr>
      </w:pPr>
      <w:r>
        <w:rPr>
          <w:rFonts w:asciiTheme="minorHAnsi" w:hAnsiTheme="minorHAnsi" w:cstheme="minorHAnsi"/>
          <w:sz w:val="28"/>
          <w:szCs w:val="28"/>
        </w:rPr>
        <w:t>E</w:t>
      </w:r>
      <w:r w:rsidRPr="0067590A">
        <w:rPr>
          <w:rFonts w:asciiTheme="minorHAnsi" w:hAnsiTheme="minorHAnsi" w:cstheme="minorHAnsi"/>
          <w:sz w:val="28"/>
          <w:szCs w:val="28"/>
        </w:rPr>
        <w:t>iseres sub 1 komt op grond van artikel 3:305a BW op voor een algemeen belang, welk belang zij volgens haar statuten behartigt Aan de eisen van artikel 3:305a BW is voldaan.</w:t>
      </w:r>
      <w:r w:rsidRPr="0067590A">
        <w:rPr>
          <w:rFonts w:asciiTheme="minorHAnsi" w:hAnsiTheme="minorHAnsi" w:cstheme="minorHAnsi"/>
          <w:color w:val="000000"/>
          <w:sz w:val="28"/>
          <w:szCs w:val="28"/>
        </w:rPr>
        <w:t xml:space="preserve"> </w:t>
      </w:r>
      <w:r w:rsidRPr="0067590A">
        <w:rPr>
          <w:rFonts w:asciiTheme="minorHAnsi" w:hAnsiTheme="minorHAnsi" w:cstheme="minorHAnsi"/>
          <w:sz w:val="28"/>
          <w:szCs w:val="28"/>
        </w:rPr>
        <w:t xml:space="preserve">Zij behartigt de belangen die hier in het geding zijn, op basis van toereikende statutaire doelomschrijvingen en ontplooit activiteiten op het gebied van bescherming van grondrechten en de rechtsstaat. Zij heeft ruim 300 duizend adhesieverklaringen van Nederlandse burgers en bedrijven die via de website het formulier hebben ingevuld. </w:t>
      </w:r>
    </w:p>
    <w:p w14:paraId="1FA20EA6" w14:textId="77777777" w:rsidR="00086C57" w:rsidRPr="00086C57" w:rsidRDefault="00086C57" w:rsidP="00D62E3E">
      <w:pPr>
        <w:pStyle w:val="Normaalweb"/>
        <w:suppressAutoHyphens/>
        <w:autoSpaceDN w:val="0"/>
        <w:spacing w:before="0" w:beforeAutospacing="0" w:after="0" w:afterAutospacing="0"/>
        <w:ind w:left="567" w:hanging="567"/>
        <w:contextualSpacing/>
        <w:jc w:val="both"/>
        <w:textAlignment w:val="baseline"/>
        <w:rPr>
          <w:rFonts w:asciiTheme="minorHAnsi" w:hAnsiTheme="minorHAnsi" w:cstheme="minorHAnsi"/>
          <w:color w:val="000000"/>
          <w:sz w:val="28"/>
          <w:szCs w:val="28"/>
        </w:rPr>
      </w:pPr>
    </w:p>
    <w:p w14:paraId="2718AB0E" w14:textId="5D56EAFC" w:rsidR="00086C57" w:rsidRPr="0067590A" w:rsidRDefault="00086C57" w:rsidP="00D62E3E">
      <w:pPr>
        <w:pStyle w:val="Normaalweb"/>
        <w:numPr>
          <w:ilvl w:val="1"/>
          <w:numId w:val="38"/>
        </w:numPr>
        <w:suppressAutoHyphens/>
        <w:autoSpaceDN w:val="0"/>
        <w:spacing w:before="0" w:beforeAutospacing="0" w:after="0" w:afterAutospacing="0"/>
        <w:ind w:left="567" w:hanging="567"/>
        <w:contextualSpacing/>
        <w:jc w:val="both"/>
        <w:textAlignment w:val="baseline"/>
        <w:rPr>
          <w:rFonts w:asciiTheme="minorHAnsi" w:hAnsiTheme="minorHAnsi" w:cstheme="minorHAnsi"/>
          <w:b/>
          <w:bCs/>
          <w:color w:val="000000"/>
          <w:sz w:val="28"/>
          <w:szCs w:val="28"/>
        </w:rPr>
      </w:pPr>
      <w:r w:rsidRPr="0067590A">
        <w:rPr>
          <w:rFonts w:asciiTheme="minorHAnsi" w:hAnsiTheme="minorHAnsi" w:cstheme="minorHAnsi"/>
          <w:sz w:val="28"/>
          <w:szCs w:val="28"/>
        </w:rPr>
        <w:t xml:space="preserve">Eisers hebben bij brief van </w:t>
      </w:r>
      <w:r w:rsidR="00864CE8">
        <w:rPr>
          <w:rFonts w:asciiTheme="minorHAnsi" w:hAnsiTheme="minorHAnsi" w:cstheme="minorHAnsi"/>
          <w:sz w:val="28"/>
          <w:szCs w:val="28"/>
        </w:rPr>
        <w:t>30 maart 2021</w:t>
      </w:r>
      <w:r w:rsidRPr="0067590A">
        <w:rPr>
          <w:rFonts w:asciiTheme="minorHAnsi" w:hAnsiTheme="minorHAnsi" w:cstheme="minorHAnsi"/>
          <w:sz w:val="28"/>
          <w:szCs w:val="28"/>
        </w:rPr>
        <w:t xml:space="preserve"> getracht in der minne het in deze procedure gevorderde te bereiken. De Staat heeft bij schrijven van de landsadvocaat van </w:t>
      </w:r>
      <w:r w:rsidR="00864CE8">
        <w:rPr>
          <w:rFonts w:asciiTheme="minorHAnsi" w:hAnsiTheme="minorHAnsi" w:cstheme="minorHAnsi"/>
          <w:sz w:val="28"/>
          <w:szCs w:val="28"/>
        </w:rPr>
        <w:t>31 maart 2021</w:t>
      </w:r>
      <w:r w:rsidRPr="0067590A">
        <w:rPr>
          <w:rFonts w:asciiTheme="minorHAnsi" w:hAnsiTheme="minorHAnsi" w:cstheme="minorHAnsi"/>
          <w:sz w:val="28"/>
          <w:szCs w:val="28"/>
        </w:rPr>
        <w:t xml:space="preserve"> laten weten niet bereid te zijn aan het verzoek tot onmiddellijke opheffing van de avondklok te voldoen, aangezien de genomen maatregel naar haar mening noodzakelijk en rechtmatig is.</w:t>
      </w:r>
      <w:r w:rsidR="00591FE5">
        <w:rPr>
          <w:rFonts w:asciiTheme="minorHAnsi" w:hAnsiTheme="minorHAnsi" w:cstheme="minorHAnsi"/>
          <w:sz w:val="28"/>
          <w:szCs w:val="28"/>
        </w:rPr>
        <w:t xml:space="preserve"> </w:t>
      </w:r>
    </w:p>
    <w:p w14:paraId="78670D20" w14:textId="77777777" w:rsidR="00086C57" w:rsidRPr="0067590A" w:rsidRDefault="00086C57" w:rsidP="00D62E3E">
      <w:pPr>
        <w:pStyle w:val="Normaalweb"/>
        <w:spacing w:before="0" w:beforeAutospacing="0" w:after="0" w:afterAutospacing="0"/>
        <w:ind w:left="567" w:hanging="567"/>
        <w:contextualSpacing/>
        <w:jc w:val="both"/>
        <w:rPr>
          <w:rFonts w:asciiTheme="minorHAnsi" w:hAnsiTheme="minorHAnsi" w:cstheme="minorHAnsi"/>
          <w:b/>
          <w:bCs/>
          <w:color w:val="000000"/>
          <w:sz w:val="28"/>
          <w:szCs w:val="28"/>
        </w:rPr>
      </w:pPr>
    </w:p>
    <w:p w14:paraId="246F8B0C" w14:textId="6A81B88F" w:rsidR="00086C57" w:rsidRPr="00864CE8" w:rsidRDefault="00086C57" w:rsidP="00D62E3E">
      <w:pPr>
        <w:pStyle w:val="Normaalweb"/>
        <w:spacing w:before="0" w:beforeAutospacing="0" w:after="0" w:afterAutospacing="0"/>
        <w:ind w:left="567"/>
        <w:contextualSpacing/>
        <w:jc w:val="both"/>
        <w:rPr>
          <w:rFonts w:asciiTheme="minorHAnsi" w:hAnsiTheme="minorHAnsi" w:cstheme="minorHAnsi"/>
          <w:color w:val="000000"/>
          <w:sz w:val="28"/>
          <w:szCs w:val="28"/>
          <w:lang w:val="de-DE"/>
        </w:rPr>
      </w:pPr>
      <w:r w:rsidRPr="00864CE8">
        <w:rPr>
          <w:rFonts w:asciiTheme="minorHAnsi" w:hAnsiTheme="minorHAnsi" w:cstheme="minorHAnsi"/>
          <w:b/>
          <w:bCs/>
          <w:color w:val="000000"/>
          <w:sz w:val="28"/>
          <w:szCs w:val="28"/>
          <w:lang w:val="de-DE"/>
        </w:rPr>
        <w:t xml:space="preserve">Productie </w:t>
      </w:r>
      <w:r w:rsidR="00667EC1" w:rsidRPr="00864CE8">
        <w:rPr>
          <w:rFonts w:asciiTheme="minorHAnsi" w:hAnsiTheme="minorHAnsi" w:cstheme="minorHAnsi"/>
          <w:b/>
          <w:bCs/>
          <w:color w:val="000000"/>
          <w:sz w:val="28"/>
          <w:szCs w:val="28"/>
          <w:lang w:val="de-DE"/>
        </w:rPr>
        <w:t>1</w:t>
      </w:r>
      <w:r w:rsidR="00667EC1">
        <w:rPr>
          <w:rFonts w:asciiTheme="minorHAnsi" w:hAnsiTheme="minorHAnsi" w:cstheme="minorHAnsi"/>
          <w:b/>
          <w:bCs/>
          <w:color w:val="000000"/>
          <w:sz w:val="28"/>
          <w:szCs w:val="28"/>
          <w:lang w:val="de-DE"/>
        </w:rPr>
        <w:t>5</w:t>
      </w:r>
      <w:r w:rsidRPr="00864CE8">
        <w:rPr>
          <w:rFonts w:asciiTheme="minorHAnsi" w:hAnsiTheme="minorHAnsi" w:cstheme="minorHAnsi"/>
          <w:b/>
          <w:bCs/>
          <w:color w:val="000000"/>
          <w:sz w:val="28"/>
          <w:szCs w:val="28"/>
          <w:lang w:val="de-DE"/>
        </w:rPr>
        <w:t xml:space="preserve">: </w:t>
      </w:r>
      <w:r w:rsidR="00733D63">
        <w:rPr>
          <w:rFonts w:asciiTheme="minorHAnsi" w:hAnsiTheme="minorHAnsi" w:cstheme="minorHAnsi"/>
          <w:b/>
          <w:bCs/>
          <w:color w:val="000000"/>
          <w:sz w:val="28"/>
          <w:szCs w:val="28"/>
          <w:lang w:val="de-DE"/>
        </w:rPr>
        <w:t xml:space="preserve"> </w:t>
      </w:r>
      <w:r w:rsidR="00864CE8" w:rsidRPr="00864CE8">
        <w:rPr>
          <w:rFonts w:asciiTheme="minorHAnsi" w:hAnsiTheme="minorHAnsi" w:cstheme="minorHAnsi"/>
          <w:color w:val="000000"/>
          <w:sz w:val="28"/>
          <w:szCs w:val="28"/>
          <w:lang w:val="de-DE"/>
        </w:rPr>
        <w:t>e-ma</w:t>
      </w:r>
      <w:r w:rsidR="00864CE8">
        <w:rPr>
          <w:rFonts w:asciiTheme="minorHAnsi" w:hAnsiTheme="minorHAnsi" w:cstheme="minorHAnsi"/>
          <w:color w:val="000000"/>
          <w:sz w:val="28"/>
          <w:szCs w:val="28"/>
          <w:lang w:val="de-DE"/>
        </w:rPr>
        <w:t>il 30 maart 2021</w:t>
      </w:r>
    </w:p>
    <w:p w14:paraId="6636201A" w14:textId="0D923F30" w:rsidR="00086C57" w:rsidRDefault="00086C57" w:rsidP="007F17A2">
      <w:pPr>
        <w:pStyle w:val="Normaalweb"/>
        <w:spacing w:before="0" w:beforeAutospacing="0" w:after="0" w:afterAutospacing="0"/>
        <w:ind w:left="567"/>
        <w:contextualSpacing/>
        <w:jc w:val="both"/>
        <w:rPr>
          <w:rFonts w:asciiTheme="minorHAnsi" w:hAnsiTheme="minorHAnsi" w:cstheme="minorHAnsi"/>
          <w:color w:val="000000"/>
          <w:sz w:val="28"/>
          <w:szCs w:val="28"/>
          <w:lang w:val="de-DE"/>
        </w:rPr>
      </w:pPr>
      <w:r w:rsidRPr="00864CE8">
        <w:rPr>
          <w:rFonts w:asciiTheme="minorHAnsi" w:hAnsiTheme="minorHAnsi" w:cstheme="minorHAnsi"/>
          <w:b/>
          <w:bCs/>
          <w:color w:val="000000"/>
          <w:sz w:val="28"/>
          <w:szCs w:val="28"/>
          <w:lang w:val="de-DE"/>
        </w:rPr>
        <w:t xml:space="preserve">Productie </w:t>
      </w:r>
      <w:r w:rsidR="00667EC1" w:rsidRPr="00864CE8">
        <w:rPr>
          <w:rFonts w:asciiTheme="minorHAnsi" w:hAnsiTheme="minorHAnsi" w:cstheme="minorHAnsi"/>
          <w:b/>
          <w:bCs/>
          <w:color w:val="000000"/>
          <w:sz w:val="28"/>
          <w:szCs w:val="28"/>
          <w:lang w:val="de-DE"/>
        </w:rPr>
        <w:t>1</w:t>
      </w:r>
      <w:r w:rsidR="00667EC1">
        <w:rPr>
          <w:rFonts w:asciiTheme="minorHAnsi" w:hAnsiTheme="minorHAnsi" w:cstheme="minorHAnsi"/>
          <w:b/>
          <w:bCs/>
          <w:color w:val="000000"/>
          <w:sz w:val="28"/>
          <w:szCs w:val="28"/>
          <w:lang w:val="de-DE"/>
        </w:rPr>
        <w:t>6</w:t>
      </w:r>
      <w:r w:rsidRPr="00864CE8">
        <w:rPr>
          <w:rFonts w:asciiTheme="minorHAnsi" w:hAnsiTheme="minorHAnsi" w:cstheme="minorHAnsi"/>
          <w:b/>
          <w:bCs/>
          <w:color w:val="000000"/>
          <w:sz w:val="28"/>
          <w:szCs w:val="28"/>
          <w:lang w:val="de-DE"/>
        </w:rPr>
        <w:t xml:space="preserve">: </w:t>
      </w:r>
      <w:r w:rsidR="00733D63">
        <w:rPr>
          <w:rFonts w:asciiTheme="minorHAnsi" w:hAnsiTheme="minorHAnsi" w:cstheme="minorHAnsi"/>
          <w:b/>
          <w:bCs/>
          <w:color w:val="000000"/>
          <w:sz w:val="28"/>
          <w:szCs w:val="28"/>
          <w:lang w:val="de-DE"/>
        </w:rPr>
        <w:t xml:space="preserve"> </w:t>
      </w:r>
      <w:r w:rsidRPr="00864CE8">
        <w:rPr>
          <w:rFonts w:asciiTheme="minorHAnsi" w:hAnsiTheme="minorHAnsi" w:cstheme="minorHAnsi"/>
          <w:color w:val="000000"/>
          <w:sz w:val="28"/>
          <w:szCs w:val="28"/>
          <w:lang w:val="de-DE"/>
        </w:rPr>
        <w:t xml:space="preserve">e-mail </w:t>
      </w:r>
      <w:r w:rsidR="00733D63" w:rsidRPr="00D62E3E">
        <w:rPr>
          <w:rFonts w:asciiTheme="minorHAnsi" w:hAnsiTheme="minorHAnsi" w:cstheme="minorHAnsi"/>
          <w:color w:val="FF0000"/>
          <w:sz w:val="28"/>
          <w:szCs w:val="28"/>
          <w:highlight w:val="yellow"/>
          <w:lang w:val="de-DE"/>
        </w:rPr>
        <w:t>[</w:t>
      </w:r>
      <w:r w:rsidR="00AC799F" w:rsidRPr="00D62E3E">
        <w:rPr>
          <w:rFonts w:asciiTheme="minorHAnsi" w:hAnsiTheme="minorHAnsi" w:cstheme="minorHAnsi"/>
          <w:color w:val="FF0000"/>
          <w:sz w:val="28"/>
          <w:szCs w:val="28"/>
          <w:highlight w:val="yellow"/>
          <w:lang w:val="de-DE"/>
        </w:rPr>
        <w:t>datum</w:t>
      </w:r>
      <w:r w:rsidR="0099407E" w:rsidRPr="00D62E3E">
        <w:rPr>
          <w:rFonts w:asciiTheme="minorHAnsi" w:hAnsiTheme="minorHAnsi" w:cstheme="minorHAnsi"/>
          <w:color w:val="FF0000"/>
          <w:sz w:val="28"/>
          <w:szCs w:val="28"/>
          <w:highlight w:val="yellow"/>
          <w:lang w:val="de-DE"/>
        </w:rPr>
        <w:t xml:space="preserve"> invoegen</w:t>
      </w:r>
      <w:r w:rsidR="00733D63" w:rsidRPr="00D62E3E">
        <w:rPr>
          <w:rFonts w:asciiTheme="minorHAnsi" w:hAnsiTheme="minorHAnsi" w:cstheme="minorHAnsi"/>
          <w:color w:val="FF0000"/>
          <w:sz w:val="28"/>
          <w:szCs w:val="28"/>
          <w:highlight w:val="yellow"/>
          <w:lang w:val="de-DE"/>
        </w:rPr>
        <w:t>]</w:t>
      </w:r>
    </w:p>
    <w:p w14:paraId="1C243B05" w14:textId="4F21F678" w:rsidR="00BE78F5" w:rsidRDefault="00BE78F5">
      <w:pPr>
        <w:spacing w:after="160" w:line="259" w:lineRule="auto"/>
        <w:rPr>
          <w:rFonts w:cstheme="minorHAnsi"/>
          <w:color w:val="000000"/>
          <w:sz w:val="28"/>
          <w:szCs w:val="28"/>
          <w:lang w:val="de-DE" w:eastAsia="nl-NL"/>
        </w:rPr>
      </w:pPr>
      <w:r>
        <w:rPr>
          <w:rFonts w:cstheme="minorHAnsi"/>
          <w:color w:val="000000"/>
          <w:sz w:val="28"/>
          <w:szCs w:val="28"/>
          <w:lang w:val="de-DE"/>
        </w:rPr>
        <w:br w:type="page"/>
      </w:r>
    </w:p>
    <w:p w14:paraId="6D7108BB" w14:textId="77777777" w:rsidR="00086C57" w:rsidRPr="00864CE8" w:rsidRDefault="00086C57" w:rsidP="00D62E3E">
      <w:pPr>
        <w:pStyle w:val="Kop1"/>
        <w:spacing w:before="0" w:line="240" w:lineRule="auto"/>
        <w:ind w:left="567" w:hanging="567"/>
        <w:rPr>
          <w:rFonts w:asciiTheme="minorHAnsi" w:hAnsiTheme="minorHAnsi" w:cstheme="minorHAnsi"/>
          <w:b/>
          <w:bCs/>
          <w:color w:val="auto"/>
          <w:sz w:val="28"/>
          <w:szCs w:val="28"/>
          <w:shd w:val="clear" w:color="auto" w:fill="FFFFFF"/>
          <w:lang w:val="de-DE"/>
        </w:rPr>
      </w:pPr>
      <w:bookmarkStart w:id="27" w:name="_Toc55487616"/>
      <w:bookmarkStart w:id="28" w:name="_Toc68117474"/>
      <w:r w:rsidRPr="00864CE8">
        <w:rPr>
          <w:rFonts w:asciiTheme="minorHAnsi" w:hAnsiTheme="minorHAnsi" w:cstheme="minorHAnsi"/>
          <w:b/>
          <w:bCs/>
          <w:color w:val="auto"/>
          <w:sz w:val="28"/>
          <w:szCs w:val="28"/>
          <w:shd w:val="clear" w:color="auto" w:fill="FFFFFF"/>
          <w:lang w:val="de-DE"/>
        </w:rPr>
        <w:lastRenderedPageBreak/>
        <w:t>Spoedeisend belang</w:t>
      </w:r>
      <w:bookmarkEnd w:id="27"/>
      <w:bookmarkEnd w:id="28"/>
    </w:p>
    <w:p w14:paraId="104D5489" w14:textId="34F8E00C" w:rsidR="000F5020" w:rsidRDefault="000F5020" w:rsidP="007F17A2">
      <w:pPr>
        <w:pStyle w:val="Lijstalinea"/>
        <w:numPr>
          <w:ilvl w:val="1"/>
          <w:numId w:val="38"/>
        </w:numPr>
        <w:spacing w:after="0" w:line="240" w:lineRule="auto"/>
        <w:ind w:left="567" w:hanging="567"/>
        <w:rPr>
          <w:rFonts w:cstheme="minorHAnsi"/>
          <w:sz w:val="28"/>
          <w:szCs w:val="28"/>
          <w:lang w:eastAsia="nl-NL"/>
        </w:rPr>
      </w:pPr>
      <w:r w:rsidRPr="00086C57">
        <w:rPr>
          <w:rFonts w:cstheme="minorHAnsi"/>
          <w:sz w:val="28"/>
          <w:szCs w:val="28"/>
          <w:lang w:eastAsia="nl-NL"/>
        </w:rPr>
        <w:t xml:space="preserve">Het spoedeisend belang volgt </w:t>
      </w:r>
      <w:r w:rsidRPr="00086C57">
        <w:rPr>
          <w:rFonts w:cstheme="minorHAnsi"/>
          <w:i/>
          <w:iCs/>
          <w:sz w:val="28"/>
          <w:szCs w:val="28"/>
          <w:lang w:eastAsia="nl-NL"/>
        </w:rPr>
        <w:t>eo ipso</w:t>
      </w:r>
      <w:r w:rsidRPr="00086C57">
        <w:rPr>
          <w:rFonts w:cstheme="minorHAnsi"/>
          <w:sz w:val="28"/>
          <w:szCs w:val="28"/>
          <w:lang w:eastAsia="nl-NL"/>
        </w:rPr>
        <w:t xml:space="preserve"> uit het hiervoor gestelde. Met de invoering van een avondklok worden zonder rechtvaardiging elementaire vrijheden en burgerrechten ingeperkt. </w:t>
      </w:r>
    </w:p>
    <w:p w14:paraId="4AB7ECCC" w14:textId="77777777" w:rsidR="007F17A2" w:rsidRPr="00086C57" w:rsidRDefault="007F17A2" w:rsidP="00D62E3E">
      <w:pPr>
        <w:pStyle w:val="Lijstalinea"/>
        <w:spacing w:after="0" w:line="240" w:lineRule="auto"/>
        <w:ind w:left="567"/>
        <w:rPr>
          <w:rFonts w:cstheme="minorHAnsi"/>
          <w:sz w:val="28"/>
          <w:szCs w:val="28"/>
          <w:lang w:eastAsia="nl-NL"/>
        </w:rPr>
      </w:pPr>
    </w:p>
    <w:p w14:paraId="01B0B7E8" w14:textId="77777777" w:rsidR="000F5020" w:rsidRPr="00D62E3E" w:rsidRDefault="000F5020" w:rsidP="00D62E3E">
      <w:pPr>
        <w:pStyle w:val="Kop1"/>
        <w:spacing w:before="0" w:line="240" w:lineRule="auto"/>
        <w:ind w:left="567" w:hanging="567"/>
        <w:rPr>
          <w:rFonts w:asciiTheme="minorHAnsi" w:hAnsiTheme="minorHAnsi" w:cstheme="minorHAnsi"/>
          <w:b/>
          <w:bCs/>
          <w:color w:val="auto"/>
          <w:sz w:val="28"/>
          <w:szCs w:val="28"/>
          <w:shd w:val="clear" w:color="auto" w:fill="FFFFFF"/>
          <w:lang w:val="de-DE"/>
        </w:rPr>
      </w:pPr>
      <w:bookmarkStart w:id="29" w:name="_Toc55487617"/>
      <w:bookmarkStart w:id="30" w:name="_Toc68117475"/>
      <w:r w:rsidRPr="00D62E3E">
        <w:rPr>
          <w:rFonts w:asciiTheme="minorHAnsi" w:hAnsiTheme="minorHAnsi" w:cstheme="minorHAnsi"/>
          <w:b/>
          <w:bCs/>
          <w:color w:val="auto"/>
          <w:sz w:val="28"/>
          <w:szCs w:val="28"/>
          <w:shd w:val="clear" w:color="auto" w:fill="FFFFFF"/>
          <w:lang w:val="de-DE"/>
        </w:rPr>
        <w:t>Bewijsaanbod</w:t>
      </w:r>
      <w:bookmarkEnd w:id="29"/>
      <w:bookmarkEnd w:id="30"/>
    </w:p>
    <w:p w14:paraId="738BF23B" w14:textId="7E920696" w:rsidR="000F5020" w:rsidRPr="00086C57" w:rsidRDefault="000F5020" w:rsidP="00D62E3E">
      <w:pPr>
        <w:pStyle w:val="Lijstalinea"/>
        <w:numPr>
          <w:ilvl w:val="1"/>
          <w:numId w:val="38"/>
        </w:numPr>
        <w:suppressAutoHyphens/>
        <w:autoSpaceDN w:val="0"/>
        <w:spacing w:after="0" w:line="240" w:lineRule="auto"/>
        <w:ind w:left="567" w:hanging="567"/>
        <w:jc w:val="both"/>
        <w:textAlignment w:val="baseline"/>
        <w:rPr>
          <w:rFonts w:cstheme="minorHAnsi"/>
          <w:sz w:val="28"/>
          <w:szCs w:val="28"/>
        </w:rPr>
      </w:pPr>
      <w:r w:rsidRPr="00086C57">
        <w:rPr>
          <w:rFonts w:cstheme="minorHAnsi"/>
          <w:sz w:val="28"/>
          <w:szCs w:val="28"/>
        </w:rPr>
        <w:t>Zonder enige bewijslast op zich te willen nemen die rechtens niet op eisers rust, bieden zij bewijs aan van al hun stellingen door alle middelen rechtens.</w:t>
      </w:r>
    </w:p>
    <w:p w14:paraId="5AD8AF0E" w14:textId="77777777" w:rsidR="000F5020" w:rsidRPr="0067590A" w:rsidRDefault="000F5020" w:rsidP="00D62E3E">
      <w:pPr>
        <w:spacing w:after="0" w:line="240" w:lineRule="auto"/>
        <w:ind w:left="567" w:hanging="567"/>
        <w:contextualSpacing/>
        <w:jc w:val="both"/>
        <w:rPr>
          <w:rFonts w:cstheme="minorHAnsi"/>
          <w:b/>
          <w:sz w:val="28"/>
          <w:szCs w:val="28"/>
          <w:u w:val="single"/>
        </w:rPr>
      </w:pPr>
    </w:p>
    <w:p w14:paraId="45C092F6" w14:textId="77777777" w:rsidR="000F5020" w:rsidRPr="0067590A" w:rsidRDefault="000F5020" w:rsidP="00D62E3E">
      <w:pPr>
        <w:spacing w:after="0" w:line="240" w:lineRule="auto"/>
        <w:ind w:left="567" w:hanging="567"/>
        <w:contextualSpacing/>
        <w:jc w:val="both"/>
        <w:rPr>
          <w:rFonts w:cstheme="minorHAnsi"/>
          <w:b/>
          <w:sz w:val="28"/>
          <w:szCs w:val="28"/>
          <w:u w:val="single"/>
        </w:rPr>
      </w:pPr>
      <w:r w:rsidRPr="0067590A">
        <w:rPr>
          <w:rFonts w:cstheme="minorHAnsi"/>
          <w:b/>
          <w:sz w:val="28"/>
          <w:szCs w:val="28"/>
          <w:u w:val="single"/>
        </w:rPr>
        <w:t>MITSDIEN:</w:t>
      </w:r>
    </w:p>
    <w:p w14:paraId="07D2D045" w14:textId="71457581" w:rsidR="000F5020" w:rsidRPr="0067590A" w:rsidRDefault="000F5020" w:rsidP="00D62E3E">
      <w:pPr>
        <w:spacing w:after="0" w:line="240" w:lineRule="auto"/>
        <w:contextualSpacing/>
        <w:jc w:val="both"/>
        <w:rPr>
          <w:rFonts w:cstheme="minorHAnsi"/>
          <w:sz w:val="28"/>
          <w:szCs w:val="28"/>
        </w:rPr>
      </w:pPr>
      <w:r w:rsidRPr="0067590A">
        <w:rPr>
          <w:rFonts w:cstheme="minorHAnsi"/>
          <w:sz w:val="28"/>
          <w:szCs w:val="28"/>
        </w:rPr>
        <w:t>het U Edelachtbare Heer/Vrouwe Voorzieningenrechter van de Rechtbank Den Haag, moge behagen bij vonnis in kort geding, uitvoerbaar bij voorraad, g</w:t>
      </w:r>
      <w:r w:rsidRPr="0067590A">
        <w:rPr>
          <w:rFonts w:cstheme="minorHAnsi"/>
          <w:color w:val="000000"/>
          <w:sz w:val="28"/>
          <w:szCs w:val="28"/>
          <w:lang w:eastAsia="de-DE"/>
        </w:rPr>
        <w:t>edaagde te bevelen</w:t>
      </w:r>
      <w:r w:rsidR="00DB0383">
        <w:rPr>
          <w:rFonts w:cstheme="minorHAnsi"/>
          <w:color w:val="000000"/>
          <w:sz w:val="28"/>
          <w:szCs w:val="28"/>
          <w:lang w:eastAsia="de-DE"/>
        </w:rPr>
        <w:t xml:space="preserve"> </w:t>
      </w:r>
      <w:r w:rsidR="00493398">
        <w:rPr>
          <w:rFonts w:cstheme="minorHAnsi"/>
          <w:color w:val="000000"/>
          <w:sz w:val="28"/>
          <w:szCs w:val="28"/>
          <w:lang w:eastAsia="de-DE"/>
        </w:rPr>
        <w:t xml:space="preserve">artikel 58j sub f Wet publieke gezondheid </w:t>
      </w:r>
      <w:r w:rsidR="00F11A86">
        <w:rPr>
          <w:rFonts w:cstheme="minorHAnsi"/>
          <w:color w:val="000000"/>
          <w:sz w:val="28"/>
          <w:szCs w:val="28"/>
          <w:lang w:eastAsia="de-DE"/>
        </w:rPr>
        <w:t xml:space="preserve">en/of artikel 15 </w:t>
      </w:r>
      <w:r w:rsidR="002153A9">
        <w:rPr>
          <w:rFonts w:cstheme="minorHAnsi"/>
          <w:color w:val="000000"/>
          <w:sz w:val="28"/>
          <w:szCs w:val="28"/>
          <w:lang w:eastAsia="de-DE"/>
        </w:rPr>
        <w:t xml:space="preserve">Tijdelijke regeling maatregelen </w:t>
      </w:r>
      <w:r w:rsidR="004E0B98">
        <w:rPr>
          <w:rFonts w:cstheme="minorHAnsi"/>
          <w:color w:val="000000"/>
          <w:sz w:val="28"/>
          <w:szCs w:val="28"/>
          <w:lang w:eastAsia="de-DE"/>
        </w:rPr>
        <w:t>C</w:t>
      </w:r>
      <w:r w:rsidR="002153A9">
        <w:rPr>
          <w:rFonts w:cstheme="minorHAnsi"/>
          <w:color w:val="000000"/>
          <w:sz w:val="28"/>
          <w:szCs w:val="28"/>
          <w:lang w:eastAsia="de-DE"/>
        </w:rPr>
        <w:t xml:space="preserve">ovid-19 </w:t>
      </w:r>
      <w:r w:rsidR="00C03308">
        <w:rPr>
          <w:rFonts w:cstheme="minorHAnsi"/>
          <w:color w:val="000000"/>
          <w:sz w:val="28"/>
          <w:szCs w:val="28"/>
          <w:lang w:eastAsia="de-DE"/>
        </w:rPr>
        <w:t>buiten effect te stellen</w:t>
      </w:r>
      <w:r w:rsidRPr="0067590A">
        <w:rPr>
          <w:rFonts w:cstheme="minorHAnsi"/>
          <w:color w:val="000000"/>
          <w:sz w:val="28"/>
          <w:szCs w:val="28"/>
          <w:lang w:eastAsia="de-DE"/>
        </w:rPr>
        <w:t xml:space="preserve">, </w:t>
      </w:r>
      <w:r w:rsidRPr="0067590A">
        <w:rPr>
          <w:rFonts w:cstheme="minorHAnsi"/>
          <w:sz w:val="28"/>
          <w:szCs w:val="28"/>
        </w:rPr>
        <w:t>met veroordeling van gedaagde in de kosten van de procedure.</w:t>
      </w:r>
    </w:p>
    <w:p w14:paraId="3D8CA5EF" w14:textId="77777777" w:rsidR="000F5020" w:rsidRPr="0067590A" w:rsidRDefault="000F5020" w:rsidP="00D62E3E">
      <w:pPr>
        <w:pStyle w:val="Lijstalinea"/>
        <w:spacing w:after="0" w:line="240" w:lineRule="auto"/>
        <w:ind w:left="567" w:hanging="567"/>
        <w:rPr>
          <w:rFonts w:cstheme="minorHAnsi"/>
          <w:sz w:val="28"/>
          <w:szCs w:val="28"/>
        </w:rPr>
      </w:pPr>
    </w:p>
    <w:p w14:paraId="57C68482" w14:textId="77777777" w:rsidR="000F5020" w:rsidRPr="0067590A" w:rsidRDefault="000F5020" w:rsidP="00D62E3E">
      <w:pPr>
        <w:spacing w:after="0" w:line="240" w:lineRule="auto"/>
        <w:ind w:left="567" w:right="-2" w:hanging="567"/>
        <w:contextualSpacing/>
        <w:jc w:val="both"/>
        <w:rPr>
          <w:rFonts w:cstheme="minorHAnsi"/>
          <w:sz w:val="28"/>
          <w:szCs w:val="28"/>
          <w:lang w:eastAsia="nl-NL"/>
        </w:rPr>
      </w:pPr>
      <w:r w:rsidRPr="0067590A">
        <w:rPr>
          <w:rFonts w:cstheme="minorHAnsi"/>
          <w:sz w:val="28"/>
          <w:szCs w:val="28"/>
          <w:lang w:eastAsia="nl-NL"/>
        </w:rPr>
        <w:t xml:space="preserve">De kosten dezes zijn voor mij deurwaarder, € </w:t>
      </w:r>
    </w:p>
    <w:p w14:paraId="54133ABE" w14:textId="77777777" w:rsidR="00D27C2D" w:rsidRDefault="00D27C2D"/>
    <w:sectPr w:rsidR="00D27C2D">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C6830F" w14:textId="77777777" w:rsidR="00EB7953" w:rsidRDefault="00EB7953" w:rsidP="00F05968">
      <w:pPr>
        <w:spacing w:after="0" w:line="240" w:lineRule="auto"/>
      </w:pPr>
      <w:r>
        <w:separator/>
      </w:r>
    </w:p>
  </w:endnote>
  <w:endnote w:type="continuationSeparator" w:id="0">
    <w:p w14:paraId="2D33BDA8" w14:textId="77777777" w:rsidR="00EB7953" w:rsidRDefault="00EB7953" w:rsidP="00F0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Condensed">
    <w:altName w:val="Cambria"/>
    <w:charset w:val="00"/>
    <w:family w:val="swiss"/>
    <w:pitch w:val="variable"/>
    <w:sig w:usb0="8000002F" w:usb1="5000204A" w:usb2="00000000" w:usb3="00000000" w:csb0="0000009B" w:csb1="00000000"/>
  </w:font>
  <w:font w:name="Arial">
    <w:altName w:val="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swiss"/>
    <w:pitch w:val="variable"/>
    <w:sig w:usb0="E0002EFF" w:usb1="C000785B" w:usb2="00000009" w:usb3="00000000" w:csb0="000001FF" w:csb1="00000000"/>
  </w:font>
  <w:font w:name="JJAAO C+ Univers">
    <w:altName w:val="Univers"/>
    <w:panose1 w:val="00000000000000000000"/>
    <w:charset w:val="00"/>
    <w:family w:val="swiss"/>
    <w:notTrueType/>
    <w:pitch w:val="default"/>
    <w:sig w:usb0="00000003" w:usb1="00000000" w:usb2="0000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KAHPC H+ Univers">
    <w:altName w:val="Univers"/>
    <w:panose1 w:val="00000000000000000000"/>
    <w:charset w:val="00"/>
    <w:family w:val="swiss"/>
    <w:notTrueType/>
    <w:pitch w:val="default"/>
    <w:sig w:usb0="00000003" w:usb1="00000000" w:usb2="00000000" w:usb3="00000000" w:csb0="00000001" w:csb1="00000000"/>
  </w:font>
  <w:font w:name="rijksoverheidSans">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9824925"/>
      <w:docPartObj>
        <w:docPartGallery w:val="Page Numbers (Bottom of Page)"/>
        <w:docPartUnique/>
      </w:docPartObj>
    </w:sdtPr>
    <w:sdtEndPr/>
    <w:sdtContent>
      <w:p w14:paraId="559F7BA3" w14:textId="3E581B2E" w:rsidR="00353680" w:rsidRDefault="00353680">
        <w:pPr>
          <w:pStyle w:val="Voettekst"/>
        </w:pPr>
        <w:r>
          <w:fldChar w:fldCharType="begin"/>
        </w:r>
        <w:r>
          <w:instrText>PAGE   \* MERGEFORMAT</w:instrText>
        </w:r>
        <w:r>
          <w:fldChar w:fldCharType="separate"/>
        </w:r>
        <w:r>
          <w:t>2</w:t>
        </w:r>
        <w:r>
          <w:fldChar w:fldCharType="end"/>
        </w:r>
      </w:p>
    </w:sdtContent>
  </w:sdt>
  <w:p w14:paraId="6E76CFD6" w14:textId="77777777" w:rsidR="00353680" w:rsidRDefault="003536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C82D6E" w14:textId="77777777" w:rsidR="00EB7953" w:rsidRDefault="00EB7953" w:rsidP="00F05968">
      <w:pPr>
        <w:spacing w:after="0" w:line="240" w:lineRule="auto"/>
      </w:pPr>
      <w:r>
        <w:separator/>
      </w:r>
    </w:p>
  </w:footnote>
  <w:footnote w:type="continuationSeparator" w:id="0">
    <w:p w14:paraId="304046DF" w14:textId="77777777" w:rsidR="00EB7953" w:rsidRDefault="00EB7953" w:rsidP="00F05968">
      <w:pPr>
        <w:spacing w:after="0" w:line="240" w:lineRule="auto"/>
      </w:pPr>
      <w:r>
        <w:continuationSeparator/>
      </w:r>
    </w:p>
  </w:footnote>
  <w:footnote w:id="1">
    <w:p w14:paraId="611F1577" w14:textId="4A15393F" w:rsidR="00353680" w:rsidRPr="00BF570B" w:rsidRDefault="00353680">
      <w:pPr>
        <w:pStyle w:val="Voetnoottekst"/>
        <w:rPr>
          <w:color w:val="000000" w:themeColor="text1"/>
          <w:lang w:val="en-GB"/>
        </w:rPr>
      </w:pPr>
      <w:r>
        <w:rPr>
          <w:rStyle w:val="Voetnootmarkering"/>
        </w:rPr>
        <w:footnoteRef/>
      </w:r>
      <w:r w:rsidRPr="00B66E0A">
        <w:rPr>
          <w:lang w:val="en-GB"/>
        </w:rPr>
        <w:t xml:space="preserve"> </w:t>
      </w:r>
      <w:r>
        <w:rPr>
          <w:lang w:val="en-GB"/>
        </w:rPr>
        <w:t>R</w:t>
      </w:r>
      <w:r w:rsidRPr="00B66E0A">
        <w:rPr>
          <w:lang w:val="en-GB"/>
        </w:rPr>
        <w:t>econciling estimates of global spread and infection fatality rates of COVID-19: an overview of systematic evaluations</w:t>
      </w:r>
      <w:r>
        <w:rPr>
          <w:lang w:val="en-GB"/>
        </w:rPr>
        <w:t>, J</w:t>
      </w:r>
      <w:r w:rsidRPr="00B146E2">
        <w:rPr>
          <w:lang w:val="en-GB"/>
        </w:rPr>
        <w:t>ohn P.A. Ioannidis</w:t>
      </w:r>
    </w:p>
  </w:footnote>
  <w:footnote w:id="2">
    <w:p w14:paraId="70A6669D" w14:textId="269C6CDE" w:rsidR="00363FD5" w:rsidRPr="00363FD5" w:rsidRDefault="00363FD5">
      <w:pPr>
        <w:pStyle w:val="Voetnoottekst"/>
        <w:rPr>
          <w:lang w:val="en-GB"/>
        </w:rPr>
      </w:pPr>
      <w:r>
        <w:rPr>
          <w:rStyle w:val="Voetnootmarkering"/>
        </w:rPr>
        <w:footnoteRef/>
      </w:r>
      <w:r w:rsidRPr="00363FD5">
        <w:rPr>
          <w:lang w:val="en-GB"/>
        </w:rPr>
        <w:t xml:space="preserve"> Report of the WHO-China Joint Mission on Coronavirus Disease 2019 (COVID-19)</w:t>
      </w:r>
    </w:p>
  </w:footnote>
  <w:footnote w:id="3">
    <w:p w14:paraId="3168F6DA" w14:textId="77777777" w:rsidR="00353680" w:rsidRPr="00BF570B" w:rsidRDefault="00353680" w:rsidP="00F05968">
      <w:pPr>
        <w:pStyle w:val="Voetnoottekst"/>
        <w:rPr>
          <w:color w:val="000000" w:themeColor="text1"/>
          <w:sz w:val="18"/>
          <w:szCs w:val="18"/>
          <w:lang w:val="en-GB"/>
        </w:rPr>
      </w:pPr>
      <w:r w:rsidRPr="00BF570B">
        <w:rPr>
          <w:rStyle w:val="Voetnootmarkering"/>
          <w:color w:val="000000" w:themeColor="text1"/>
          <w:sz w:val="18"/>
          <w:szCs w:val="18"/>
        </w:rPr>
        <w:footnoteRef/>
      </w:r>
      <w:r w:rsidRPr="00BF570B">
        <w:rPr>
          <w:color w:val="000000" w:themeColor="text1"/>
          <w:sz w:val="18"/>
          <w:szCs w:val="18"/>
          <w:lang w:val="en-GB"/>
        </w:rPr>
        <w:t xml:space="preserve"> https://www.who.int/bulletin/online_first/BLT.20.265892.pdf</w:t>
      </w:r>
    </w:p>
  </w:footnote>
  <w:footnote w:id="4">
    <w:p w14:paraId="22D2C6A3" w14:textId="77C739E9" w:rsidR="00353680" w:rsidRPr="00D62E3E" w:rsidRDefault="00353680" w:rsidP="00F05968">
      <w:pPr>
        <w:pStyle w:val="Voetnoottekst"/>
      </w:pPr>
      <w:r w:rsidRPr="00BF570B">
        <w:rPr>
          <w:rStyle w:val="Voetnootmarkering"/>
          <w:color w:val="000000" w:themeColor="text1"/>
          <w:sz w:val="18"/>
          <w:szCs w:val="18"/>
        </w:rPr>
        <w:footnoteRef/>
      </w:r>
      <w:r w:rsidRPr="00BF570B">
        <w:rPr>
          <w:color w:val="000000" w:themeColor="text1"/>
          <w:sz w:val="18"/>
          <w:szCs w:val="18"/>
          <w:lang w:val="en-GB"/>
        </w:rPr>
        <w:t xml:space="preserve"> Covid-19: Do many people have pre-existing immunity? </w:t>
      </w:r>
      <w:r w:rsidRPr="00D62E3E">
        <w:rPr>
          <w:color w:val="000000" w:themeColor="text1"/>
          <w:sz w:val="18"/>
          <w:szCs w:val="18"/>
        </w:rPr>
        <w:t>| The BMJ</w:t>
      </w:r>
    </w:p>
  </w:footnote>
  <w:footnote w:id="5">
    <w:p w14:paraId="78D5B63A" w14:textId="78187962" w:rsidR="00353680" w:rsidRPr="0095232B" w:rsidRDefault="00353680">
      <w:pPr>
        <w:pStyle w:val="Voetnoottekst"/>
        <w:rPr>
          <w:sz w:val="18"/>
          <w:szCs w:val="18"/>
        </w:rPr>
      </w:pPr>
      <w:r w:rsidRPr="0095232B">
        <w:rPr>
          <w:rStyle w:val="Voetnootmarkering"/>
          <w:sz w:val="18"/>
          <w:szCs w:val="18"/>
        </w:rPr>
        <w:footnoteRef/>
      </w:r>
      <w:r w:rsidRPr="0095232B">
        <w:rPr>
          <w:sz w:val="18"/>
          <w:szCs w:val="18"/>
        </w:rPr>
        <w:t xml:space="preserve"> </w:t>
      </w:r>
      <w:bookmarkStart w:id="12" w:name="_Hlk67762883"/>
      <w:r w:rsidRPr="0095232B">
        <w:rPr>
          <w:sz w:val="18"/>
          <w:szCs w:val="18"/>
        </w:rPr>
        <w:t>Handelingen 1950-51, voorlopig verslag, uitvoering van artikel 196 Gw</w:t>
      </w:r>
      <w:r>
        <w:rPr>
          <w:sz w:val="18"/>
          <w:szCs w:val="18"/>
        </w:rPr>
        <w:t>, p. 18.</w:t>
      </w:r>
      <w:bookmarkEnd w:id="12"/>
    </w:p>
  </w:footnote>
  <w:footnote w:id="6">
    <w:p w14:paraId="3B334DE8" w14:textId="6D75A375" w:rsidR="00353680" w:rsidRPr="001E21D5" w:rsidRDefault="00353680">
      <w:pPr>
        <w:pStyle w:val="Voetnoottekst"/>
      </w:pPr>
      <w:r>
        <w:rPr>
          <w:rStyle w:val="Voetnootmarkering"/>
        </w:rPr>
        <w:footnoteRef/>
      </w:r>
      <w:r w:rsidRPr="001E21D5">
        <w:t xml:space="preserve"> </w:t>
      </w:r>
      <w:r w:rsidRPr="0095232B">
        <w:rPr>
          <w:sz w:val="18"/>
          <w:szCs w:val="18"/>
        </w:rPr>
        <w:t>Handelingen 1950-51, voorlopig verslag, uitvoering van artikel 196 Gw</w:t>
      </w:r>
      <w:r>
        <w:rPr>
          <w:sz w:val="18"/>
          <w:szCs w:val="18"/>
        </w:rPr>
        <w:t>, p. 18.</w:t>
      </w:r>
    </w:p>
  </w:footnote>
  <w:footnote w:id="7">
    <w:p w14:paraId="4A36A205" w14:textId="77777777" w:rsidR="00353680" w:rsidRPr="004B5CC6" w:rsidRDefault="00353680" w:rsidP="006C7F98">
      <w:pPr>
        <w:pStyle w:val="Voetnoottekst"/>
        <w:rPr>
          <w:sz w:val="18"/>
          <w:szCs w:val="18"/>
        </w:rPr>
      </w:pPr>
      <w:r>
        <w:rPr>
          <w:rStyle w:val="Voetnootmarkering"/>
        </w:rPr>
        <w:footnoteRef/>
      </w:r>
      <w:r w:rsidRPr="004B5CC6">
        <w:t xml:space="preserve"> </w:t>
      </w:r>
      <w:r w:rsidRPr="004B5CC6">
        <w:rPr>
          <w:sz w:val="18"/>
          <w:szCs w:val="18"/>
        </w:rPr>
        <w:t>Handelingen 1952-53, 21 maart 1952, 1990.</w:t>
      </w:r>
    </w:p>
  </w:footnote>
  <w:footnote w:id="8">
    <w:p w14:paraId="23A3BC3A" w14:textId="67E5EB1E" w:rsidR="00353680" w:rsidRPr="004B5CC6" w:rsidRDefault="00353680">
      <w:pPr>
        <w:pStyle w:val="Voetnoottekst"/>
      </w:pPr>
      <w:r>
        <w:rPr>
          <w:rStyle w:val="Voetnootmarkering"/>
        </w:rPr>
        <w:footnoteRef/>
      </w:r>
      <w:r w:rsidRPr="004B5CC6">
        <w:t xml:space="preserve"> </w:t>
      </w:r>
      <w:r w:rsidRPr="004B5CC6">
        <w:rPr>
          <w:sz w:val="18"/>
          <w:szCs w:val="18"/>
        </w:rPr>
        <w:t>Handelingen 1952-53, 21 maart 1952, 1990</w:t>
      </w:r>
    </w:p>
  </w:footnote>
  <w:footnote w:id="9">
    <w:p w14:paraId="405BD98F" w14:textId="45DD712E" w:rsidR="00353680" w:rsidRPr="004B5CC6" w:rsidRDefault="00353680">
      <w:pPr>
        <w:pStyle w:val="Voetnoottekst"/>
        <w:rPr>
          <w:sz w:val="18"/>
          <w:szCs w:val="18"/>
        </w:rPr>
      </w:pPr>
      <w:r>
        <w:rPr>
          <w:rStyle w:val="Voetnootmarkering"/>
        </w:rPr>
        <w:footnoteRef/>
      </w:r>
      <w:r w:rsidRPr="004B5CC6">
        <w:t xml:space="preserve"> </w:t>
      </w:r>
      <w:r w:rsidRPr="004B5CC6">
        <w:rPr>
          <w:sz w:val="18"/>
          <w:szCs w:val="18"/>
        </w:rPr>
        <w:t>Handelingen 1952-53, 21 maart 1952, 1989</w:t>
      </w:r>
    </w:p>
  </w:footnote>
  <w:footnote w:id="10">
    <w:p w14:paraId="34A50CDE" w14:textId="6C8ACFF9" w:rsidR="00353680" w:rsidRPr="003C3B5F" w:rsidRDefault="00353680">
      <w:pPr>
        <w:pStyle w:val="Voetnoottekst"/>
      </w:pPr>
      <w:r>
        <w:rPr>
          <w:rStyle w:val="Voetnootmarkering"/>
        </w:rPr>
        <w:footnoteRef/>
      </w:r>
      <w:r w:rsidRPr="003C3B5F">
        <w:t xml:space="preserve"> TK 1986-87, 20028, p. 4</w:t>
      </w:r>
    </w:p>
  </w:footnote>
  <w:footnote w:id="11">
    <w:p w14:paraId="6335C9A7" w14:textId="3F207AAD" w:rsidR="00353680" w:rsidRPr="003C3B5F" w:rsidRDefault="00353680">
      <w:pPr>
        <w:pStyle w:val="Voetnoottekst"/>
        <w:rPr>
          <w:sz w:val="18"/>
          <w:szCs w:val="18"/>
        </w:rPr>
      </w:pPr>
      <w:r>
        <w:rPr>
          <w:rStyle w:val="Voetnootmarkering"/>
        </w:rPr>
        <w:footnoteRef/>
      </w:r>
      <w:r w:rsidRPr="003C3B5F">
        <w:t xml:space="preserve"> </w:t>
      </w:r>
      <w:r w:rsidRPr="003C3B5F">
        <w:rPr>
          <w:sz w:val="18"/>
          <w:szCs w:val="18"/>
        </w:rPr>
        <w:t>TK 1986-87, 20028 nrs. 1,</w:t>
      </w:r>
      <w:r>
        <w:rPr>
          <w:sz w:val="18"/>
          <w:szCs w:val="18"/>
        </w:rPr>
        <w:t xml:space="preserve"> </w:t>
      </w:r>
      <w:r w:rsidRPr="003C3B5F">
        <w:rPr>
          <w:sz w:val="18"/>
          <w:szCs w:val="18"/>
        </w:rPr>
        <w:t>2, p. 11</w:t>
      </w:r>
    </w:p>
  </w:footnote>
  <w:footnote w:id="12">
    <w:p w14:paraId="32124EE5" w14:textId="6F585355" w:rsidR="00353680" w:rsidRPr="009557CF" w:rsidRDefault="00353680">
      <w:pPr>
        <w:pStyle w:val="Voetnoottekst"/>
        <w:rPr>
          <w:sz w:val="18"/>
          <w:szCs w:val="18"/>
        </w:rPr>
      </w:pPr>
      <w:r>
        <w:rPr>
          <w:rStyle w:val="Voetnootmarkering"/>
        </w:rPr>
        <w:footnoteRef/>
      </w:r>
      <w:r>
        <w:t xml:space="preserve"> </w:t>
      </w:r>
      <w:r>
        <w:rPr>
          <w:sz w:val="18"/>
          <w:szCs w:val="18"/>
        </w:rPr>
        <w:t>Tweede Kamer, 1987-1988, 20 028, nr. 4, p. 4</w:t>
      </w:r>
    </w:p>
  </w:footnote>
  <w:footnote w:id="13">
    <w:p w14:paraId="50B0236F" w14:textId="6F8B353B" w:rsidR="00353680" w:rsidRPr="002A64B5" w:rsidRDefault="00353680">
      <w:pPr>
        <w:pStyle w:val="Voetnoottekst"/>
        <w:rPr>
          <w:sz w:val="18"/>
          <w:szCs w:val="18"/>
        </w:rPr>
      </w:pPr>
      <w:r w:rsidRPr="002A64B5">
        <w:rPr>
          <w:rStyle w:val="Voetnootmarkering"/>
          <w:sz w:val="18"/>
          <w:szCs w:val="18"/>
        </w:rPr>
        <w:footnoteRef/>
      </w:r>
      <w:r w:rsidRPr="002A64B5">
        <w:rPr>
          <w:sz w:val="18"/>
          <w:szCs w:val="18"/>
        </w:rPr>
        <w:t xml:space="preserve"> </w:t>
      </w:r>
      <w:r w:rsidRPr="00166D9D">
        <w:rPr>
          <w:sz w:val="18"/>
          <w:szCs w:val="18"/>
        </w:rPr>
        <w:t>Handelingen 1952-53, 21 maart 1952, 1989, p.17</w:t>
      </w:r>
    </w:p>
  </w:footnote>
  <w:footnote w:id="14">
    <w:p w14:paraId="747789BC" w14:textId="13B157ED" w:rsidR="00353680" w:rsidRPr="00A343D0" w:rsidRDefault="00353680">
      <w:pPr>
        <w:pStyle w:val="Voetnoottekst"/>
      </w:pPr>
      <w:r>
        <w:rPr>
          <w:rStyle w:val="Voetnootmarkering"/>
        </w:rPr>
        <w:footnoteRef/>
      </w:r>
      <w:r>
        <w:t xml:space="preserve"> </w:t>
      </w:r>
      <w:r w:rsidRPr="00166D9D">
        <w:rPr>
          <w:rFonts w:eastAsiaTheme="minorHAnsi" w:cstheme="minorBidi"/>
          <w:sz w:val="18"/>
          <w:szCs w:val="18"/>
        </w:rPr>
        <w:t>Handelingen 1952-53, 21 maart 1952, 1986</w:t>
      </w:r>
    </w:p>
  </w:footnote>
  <w:footnote w:id="15">
    <w:p w14:paraId="55A41B8C" w14:textId="745506A6" w:rsidR="00353680" w:rsidRPr="00A343D0" w:rsidRDefault="00353680">
      <w:pPr>
        <w:pStyle w:val="Voetnoottekst"/>
      </w:pPr>
      <w:r w:rsidRPr="00A343D0">
        <w:rPr>
          <w:rStyle w:val="Voetnootmarkering"/>
        </w:rPr>
        <w:footnoteRef/>
      </w:r>
      <w:r w:rsidRPr="00A343D0">
        <w:t xml:space="preserve"> </w:t>
      </w:r>
      <w:r w:rsidRPr="00166D9D">
        <w:rPr>
          <w:sz w:val="18"/>
          <w:szCs w:val="18"/>
        </w:rPr>
        <w:t>Handelingen 1952-53, 21 maart 1952, 1989 Haken e.a.:</w:t>
      </w:r>
    </w:p>
  </w:footnote>
  <w:footnote w:id="16">
    <w:p w14:paraId="0E137457" w14:textId="532C6337" w:rsidR="00353680" w:rsidRPr="00A343D0" w:rsidRDefault="00353680">
      <w:pPr>
        <w:pStyle w:val="Voetnoottekst"/>
        <w:rPr>
          <w:sz w:val="18"/>
          <w:szCs w:val="18"/>
        </w:rPr>
      </w:pPr>
      <w:r w:rsidRPr="00A343D0">
        <w:rPr>
          <w:rStyle w:val="Voetnootmarkering"/>
          <w:sz w:val="18"/>
          <w:szCs w:val="18"/>
        </w:rPr>
        <w:footnoteRef/>
      </w:r>
      <w:r w:rsidRPr="00A343D0">
        <w:rPr>
          <w:sz w:val="18"/>
          <w:szCs w:val="18"/>
        </w:rPr>
        <w:t xml:space="preserve"> </w:t>
      </w:r>
      <w:r w:rsidRPr="00166D9D">
        <w:rPr>
          <w:sz w:val="18"/>
          <w:szCs w:val="18"/>
        </w:rPr>
        <w:t>TK, 1993-94, 23 790, MvT. P. 3</w:t>
      </w:r>
    </w:p>
  </w:footnote>
  <w:footnote w:id="17">
    <w:p w14:paraId="62C0AA19" w14:textId="47B5C2A3" w:rsidR="00353680" w:rsidRPr="00A343D0" w:rsidRDefault="00353680">
      <w:pPr>
        <w:pStyle w:val="Voetnoottekst"/>
        <w:rPr>
          <w:sz w:val="18"/>
          <w:szCs w:val="18"/>
        </w:rPr>
      </w:pPr>
      <w:r w:rsidRPr="00A343D0">
        <w:rPr>
          <w:rStyle w:val="Voetnootmarkering"/>
          <w:sz w:val="18"/>
          <w:szCs w:val="18"/>
        </w:rPr>
        <w:footnoteRef/>
      </w:r>
      <w:r w:rsidRPr="00A343D0">
        <w:rPr>
          <w:sz w:val="18"/>
          <w:szCs w:val="18"/>
        </w:rPr>
        <w:t xml:space="preserve"> </w:t>
      </w:r>
      <w:r w:rsidRPr="00166D9D">
        <w:rPr>
          <w:sz w:val="18"/>
          <w:szCs w:val="18"/>
        </w:rPr>
        <w:t>Handelingen 1947-1948, blz. 1743</w:t>
      </w:r>
    </w:p>
  </w:footnote>
  <w:footnote w:id="18">
    <w:p w14:paraId="3DF6554B" w14:textId="0FE77BAC" w:rsidR="00353680" w:rsidRDefault="00353680">
      <w:pPr>
        <w:pStyle w:val="Voetnoottekst"/>
      </w:pPr>
      <w:r w:rsidRPr="00A343D0">
        <w:rPr>
          <w:rStyle w:val="Voetnootmarkering"/>
        </w:rPr>
        <w:footnoteRef/>
      </w:r>
      <w:r w:rsidRPr="00A343D0">
        <w:t xml:space="preserve"> </w:t>
      </w:r>
      <w:r w:rsidRPr="00F66A57">
        <w:rPr>
          <w:sz w:val="18"/>
          <w:szCs w:val="18"/>
        </w:rPr>
        <w:t>TK, 1987-1988, 20 028, nr. 4, p. 7</w:t>
      </w:r>
    </w:p>
  </w:footnote>
  <w:footnote w:id="19">
    <w:p w14:paraId="0C20EDC7" w14:textId="068F6EAE" w:rsidR="00353680" w:rsidRPr="00703EAD" w:rsidRDefault="00353680">
      <w:pPr>
        <w:pStyle w:val="Voetnoottekst"/>
        <w:rPr>
          <w:b/>
          <w:bCs/>
          <w:sz w:val="18"/>
          <w:szCs w:val="18"/>
        </w:rPr>
      </w:pPr>
      <w:r w:rsidRPr="00703EAD">
        <w:rPr>
          <w:rStyle w:val="Voetnootmarkering"/>
          <w:b/>
          <w:bCs/>
          <w:sz w:val="18"/>
          <w:szCs w:val="18"/>
        </w:rPr>
        <w:footnoteRef/>
      </w:r>
      <w:r w:rsidRPr="00703EAD">
        <w:rPr>
          <w:b/>
          <w:bCs/>
          <w:sz w:val="18"/>
          <w:szCs w:val="18"/>
        </w:rPr>
        <w:t xml:space="preserve"> </w:t>
      </w:r>
      <w:r w:rsidRPr="00E8633D">
        <w:rPr>
          <w:sz w:val="18"/>
          <w:szCs w:val="18"/>
        </w:rPr>
        <w:t>Advies Raad van State 16 april 1994</w:t>
      </w:r>
    </w:p>
  </w:footnote>
  <w:footnote w:id="20">
    <w:p w14:paraId="08DE8D98" w14:textId="77777777" w:rsidR="00353680" w:rsidRPr="00D62E3E" w:rsidRDefault="00353680" w:rsidP="00E8633D">
      <w:pPr>
        <w:shd w:val="clear" w:color="auto" w:fill="FFFFFF"/>
        <w:spacing w:after="195" w:line="240" w:lineRule="auto"/>
        <w:jc w:val="both"/>
        <w:textAlignment w:val="top"/>
        <w:rPr>
          <w:rFonts w:cstheme="minorHAnsi"/>
          <w:sz w:val="18"/>
          <w:szCs w:val="18"/>
          <w:lang w:val="en-GB"/>
        </w:rPr>
      </w:pPr>
      <w:r w:rsidRPr="00036441">
        <w:rPr>
          <w:rStyle w:val="Voetnootmarkering"/>
          <w:sz w:val="24"/>
          <w:szCs w:val="24"/>
        </w:rPr>
        <w:footnoteRef/>
      </w:r>
      <w:r w:rsidRPr="00D62E3E">
        <w:rPr>
          <w:sz w:val="18"/>
          <w:szCs w:val="18"/>
          <w:lang w:val="en-GB"/>
        </w:rPr>
        <w:t xml:space="preserve"> </w:t>
      </w:r>
      <w:r w:rsidRPr="00D62E3E">
        <w:rPr>
          <w:rFonts w:cstheme="minorHAnsi"/>
          <w:sz w:val="18"/>
          <w:szCs w:val="18"/>
          <w:lang w:val="en-GB"/>
        </w:rPr>
        <w:t>Comments to the ICCPR: UNDOC E/CN 4/353/Add.6 re article 2:</w:t>
      </w:r>
    </w:p>
    <w:p w14:paraId="0192B412" w14:textId="5CEAB75D" w:rsidR="00353680" w:rsidRPr="00036441" w:rsidRDefault="00353680">
      <w:pPr>
        <w:pStyle w:val="Voetnoottekst"/>
        <w:rPr>
          <w:lang w:val="en-GB"/>
        </w:rPr>
      </w:pPr>
    </w:p>
  </w:footnote>
  <w:footnote w:id="21">
    <w:p w14:paraId="3006564A" w14:textId="4AA2B788" w:rsidR="00353680" w:rsidRPr="004B6C4E" w:rsidRDefault="00353680">
      <w:pPr>
        <w:pStyle w:val="Voetnoottekst"/>
        <w:rPr>
          <w:sz w:val="24"/>
          <w:szCs w:val="24"/>
        </w:rPr>
      </w:pPr>
      <w:r w:rsidRPr="004B6C4E">
        <w:rPr>
          <w:rStyle w:val="Voetnootmarkering"/>
          <w:sz w:val="24"/>
          <w:szCs w:val="24"/>
        </w:rPr>
        <w:footnoteRef/>
      </w:r>
      <w:r w:rsidRPr="004B6C4E">
        <w:rPr>
          <w:sz w:val="24"/>
          <w:szCs w:val="24"/>
        </w:rPr>
        <w:t xml:space="preserve"> </w:t>
      </w:r>
      <w:r w:rsidRPr="004B6C4E">
        <w:rPr>
          <w:rFonts w:eastAsiaTheme="minorHAnsi" w:cstheme="minorBidi"/>
          <w:i/>
          <w:iCs/>
          <w:sz w:val="18"/>
          <w:szCs w:val="18"/>
        </w:rPr>
        <w:t>TK, 1987-1988, 20 028, nr. 4, p. 11</w:t>
      </w:r>
    </w:p>
  </w:footnote>
  <w:footnote w:id="22">
    <w:p w14:paraId="5A5437A1" w14:textId="6695F20C" w:rsidR="00353680" w:rsidRDefault="00353680">
      <w:pPr>
        <w:pStyle w:val="Voetnoottekst"/>
      </w:pPr>
      <w:r>
        <w:rPr>
          <w:rStyle w:val="Voetnootmarkering"/>
        </w:rPr>
        <w:footnoteRef/>
      </w:r>
      <w:r>
        <w:t xml:space="preserve"> </w:t>
      </w:r>
      <w:r w:rsidRPr="00780001">
        <w:rPr>
          <w:rFonts w:cstheme="minorHAnsi"/>
          <w:color w:val="253746"/>
          <w:sz w:val="18"/>
          <w:szCs w:val="18"/>
          <w:shd w:val="clear" w:color="auto" w:fill="FFFFFF"/>
        </w:rPr>
        <w:t>Kamerstukken II 2020/21, 25295, nr. 312</w:t>
      </w:r>
    </w:p>
  </w:footnote>
  <w:footnote w:id="23">
    <w:p w14:paraId="1A9160AE" w14:textId="509AF911" w:rsidR="00353680" w:rsidRPr="008B3BAC" w:rsidRDefault="00353680" w:rsidP="00CC731B">
      <w:pPr>
        <w:pStyle w:val="Voetnoottekst"/>
        <w:rPr>
          <w:lang w:val="en-GB"/>
        </w:rPr>
      </w:pPr>
      <w:r>
        <w:rPr>
          <w:rStyle w:val="Voetnootmarkering"/>
        </w:rPr>
        <w:footnoteRef/>
      </w:r>
      <w:r w:rsidRPr="008B3BAC">
        <w:rPr>
          <w:lang w:val="en-GB"/>
        </w:rPr>
        <w:t xml:space="preserve"> </w:t>
      </w:r>
      <w:r w:rsidRPr="008B3BAC">
        <w:rPr>
          <w:color w:val="000000"/>
          <w:sz w:val="16"/>
          <w:szCs w:val="16"/>
          <w:shd w:val="clear" w:color="auto" w:fill="FFFFFF"/>
          <w:lang w:val="en-GB"/>
        </w:rPr>
        <w:t>Manfred Nowak, CCPR Commentary, 1993, p. 78-9.</w:t>
      </w:r>
    </w:p>
  </w:footnote>
  <w:footnote w:id="24">
    <w:p w14:paraId="1389ED15" w14:textId="6917FCC5" w:rsidR="00353680" w:rsidRDefault="00353680">
      <w:pPr>
        <w:pStyle w:val="Voetnoottekst"/>
      </w:pPr>
      <w:r>
        <w:rPr>
          <w:rStyle w:val="Voetnootmarkering"/>
        </w:rPr>
        <w:footnoteRef/>
      </w:r>
      <w:r>
        <w:t xml:space="preserve"> </w:t>
      </w:r>
      <w:r w:rsidRPr="009712C1">
        <w:rPr>
          <w:rFonts w:ascii="Calibri" w:eastAsia="Avenir Next Condensed" w:hAnsi="Calibri" w:cs="Arial"/>
          <w:spacing w:val="-3"/>
          <w:sz w:val="22"/>
          <w:szCs w:val="22"/>
        </w:rPr>
        <w:t>Gerechtshof Den Haag van 26 februari 2021 (C/09/607056/KG ZA 21-118)</w:t>
      </w:r>
    </w:p>
  </w:footnote>
  <w:footnote w:id="25">
    <w:p w14:paraId="505865CB" w14:textId="67C17C3E" w:rsidR="00353680" w:rsidRDefault="00353680">
      <w:pPr>
        <w:pStyle w:val="Voetnoottekst"/>
      </w:pPr>
      <w:r>
        <w:rPr>
          <w:rStyle w:val="Voetnootmarkering"/>
        </w:rPr>
        <w:footnoteRef/>
      </w:r>
      <w:r>
        <w:t xml:space="preserve"> Kamerstukken 2007/2008, 31316, nr. 3</w:t>
      </w:r>
    </w:p>
    <w:p w14:paraId="22124987" w14:textId="0A5DECF7" w:rsidR="00353680" w:rsidRDefault="00353680">
      <w:pPr>
        <w:pStyle w:val="Voetnoottekst"/>
      </w:pPr>
    </w:p>
  </w:footnote>
  <w:footnote w:id="26">
    <w:p w14:paraId="5DA90439" w14:textId="2C3C9415" w:rsidR="00353680" w:rsidRPr="006C040A" w:rsidRDefault="00353680" w:rsidP="000E3D69">
      <w:pPr>
        <w:pStyle w:val="Voetnoottekst"/>
        <w:rPr>
          <w:rFonts w:ascii="Calibri" w:hAnsi="Calibri" w:cs="Calibri"/>
          <w:spacing w:val="-4"/>
        </w:rPr>
      </w:pPr>
      <w:r w:rsidRPr="00B42E75">
        <w:rPr>
          <w:rStyle w:val="Voetnootmarkering"/>
          <w:rFonts w:ascii="Calibri" w:hAnsi="Calibri" w:cs="Calibri"/>
        </w:rPr>
        <w:footnoteRef/>
      </w:r>
      <w:r w:rsidRPr="00B42E75">
        <w:rPr>
          <w:rFonts w:ascii="Calibri" w:hAnsi="Calibri" w:cs="Calibri"/>
          <w:spacing w:val="-4"/>
        </w:rPr>
        <w:t xml:space="preserve"> Jos Dute’s artikel “Verplichte coronatest is haalbaar noch zinvol”, NRC 18 augustus 2020, waar geïndividualiseerde toepassing van Wpg maatregelen wordt bekrachtigd. </w:t>
      </w:r>
      <w:hyperlink r:id="rId1" w:history="1">
        <w:r w:rsidRPr="006C040A">
          <w:rPr>
            <w:spacing w:val="-4"/>
          </w:rPr>
          <w:t>www.nrc.nl/nieuws/2020/08/17/verplichte-coronatest-van-de-jonge-is-haalbaar-noch-zinvol-a4008994</w:t>
        </w:r>
      </w:hyperlink>
    </w:p>
  </w:footnote>
  <w:footnote w:id="27">
    <w:p w14:paraId="368AA42B" w14:textId="77777777" w:rsidR="00353680" w:rsidRPr="00B42E75" w:rsidRDefault="00353680" w:rsidP="006C040A">
      <w:pPr>
        <w:pStyle w:val="Voetnoottekst"/>
        <w:rPr>
          <w:rFonts w:ascii="Calibri" w:hAnsi="Calibri" w:cs="Calibri"/>
          <w:sz w:val="18"/>
          <w:szCs w:val="18"/>
        </w:rPr>
      </w:pPr>
      <w:r w:rsidRPr="006C040A">
        <w:rPr>
          <w:rFonts w:ascii="Calibri" w:hAnsi="Calibri" w:cs="Calibri"/>
          <w:spacing w:val="-4"/>
        </w:rPr>
        <w:footnoteRef/>
      </w:r>
      <w:r w:rsidRPr="006C040A">
        <w:rPr>
          <w:rFonts w:ascii="Calibri" w:hAnsi="Calibri" w:cs="Calibri"/>
          <w:spacing w:val="-4"/>
        </w:rPr>
        <w:t xml:space="preserve"> Staatssecretaris van Volksgezondheid, Welzijn en Sport, C. I. J. M. Ross-van Dorp, Wijziging van de Infectieziektenwet en de Quarantainewet ter bestrijding van de gevaren van pokken, 28 868, Memorie van Toelichting, </w:t>
      </w:r>
      <w:hyperlink r:id="rId2" w:history="1">
        <w:r w:rsidRPr="006C040A">
          <w:rPr>
            <w:spacing w:val="-4"/>
          </w:rPr>
          <w:t>https://zoek.officielebekendmakingen.nl/kst-28868-3.html</w:t>
        </w:r>
      </w:hyperlink>
      <w:r w:rsidRPr="006C040A">
        <w:rPr>
          <w:rFonts w:ascii="Calibri" w:hAnsi="Calibri" w:cs="Calibri"/>
          <w:spacing w:val="-4"/>
        </w:rPr>
        <w:t>.</w:t>
      </w:r>
    </w:p>
  </w:footnote>
  <w:footnote w:id="28">
    <w:p w14:paraId="37330F45" w14:textId="77777777" w:rsidR="00353680" w:rsidRDefault="00353680" w:rsidP="00457A2D">
      <w:pPr>
        <w:pStyle w:val="Voetnoottekst"/>
      </w:pPr>
      <w:r>
        <w:rPr>
          <w:rStyle w:val="Voetnootmarkering"/>
        </w:rPr>
        <w:footnoteRef/>
      </w:r>
      <w:r>
        <w:t xml:space="preserve"> Kamerstukken 2007/2008, 31316, nr. 3</w:t>
      </w:r>
    </w:p>
    <w:p w14:paraId="29739CAA" w14:textId="3CDD89D5" w:rsidR="00353680" w:rsidRDefault="00353680">
      <w:pPr>
        <w:pStyle w:val="Voetnoottekst"/>
      </w:pPr>
    </w:p>
  </w:footnote>
  <w:footnote w:id="29">
    <w:p w14:paraId="639A41BA" w14:textId="7F72CF16" w:rsidR="00353680" w:rsidRDefault="00353680">
      <w:pPr>
        <w:pStyle w:val="Voetnoottekst"/>
      </w:pPr>
      <w:r>
        <w:rPr>
          <w:rStyle w:val="Voetnootmarkering"/>
        </w:rPr>
        <w:footnoteRef/>
      </w:r>
      <w:r>
        <w:t xml:space="preserve"> </w:t>
      </w:r>
      <w:bookmarkStart w:id="20" w:name="_Hlk67247277"/>
      <w:r w:rsidRPr="00597735">
        <w:rPr>
          <w:rFonts w:eastAsiaTheme="minorHAnsi" w:cstheme="minorHAnsi"/>
          <w:sz w:val="22"/>
          <w:szCs w:val="22"/>
        </w:rPr>
        <w:t>Tweede Kamer, vergaderjaar 2007–2008, 31 316, nr. 3</w:t>
      </w:r>
      <w:r>
        <w:rPr>
          <w:rFonts w:eastAsiaTheme="minorHAnsi" w:cstheme="minorHAnsi"/>
          <w:sz w:val="22"/>
          <w:szCs w:val="22"/>
        </w:rPr>
        <w:t>, p. 25</w:t>
      </w:r>
      <w:bookmarkEnd w:id="20"/>
    </w:p>
  </w:footnote>
  <w:footnote w:id="30">
    <w:p w14:paraId="64055062" w14:textId="64B0DB6D" w:rsidR="00353680" w:rsidRPr="006C040A" w:rsidRDefault="00353680" w:rsidP="006C040A">
      <w:pPr>
        <w:pStyle w:val="Voetnoottekst"/>
        <w:rPr>
          <w:rFonts w:eastAsiaTheme="minorHAnsi" w:cstheme="minorHAnsi"/>
        </w:rPr>
      </w:pPr>
      <w:r w:rsidRPr="006C040A">
        <w:rPr>
          <w:rStyle w:val="Voetnootmarkering"/>
        </w:rPr>
        <w:footnoteRef/>
      </w:r>
      <w:r w:rsidRPr="006C040A">
        <w:rPr>
          <w:rStyle w:val="Voetnootmarkering"/>
        </w:rPr>
        <w:t xml:space="preserve"> </w:t>
      </w:r>
      <w:r w:rsidRPr="006C040A">
        <w:rPr>
          <w:rFonts w:eastAsiaTheme="minorHAnsi" w:cstheme="minorHAnsi"/>
          <w:sz w:val="22"/>
          <w:szCs w:val="22"/>
        </w:rPr>
        <w:t>De Minister VWS, E. Borst-Eilers, Infectieziektenwet)25 336 nr. 3 MvT</w:t>
      </w:r>
      <w:r>
        <w:rPr>
          <w:rFonts w:eastAsiaTheme="minorHAnsi" w:cstheme="minorHAnsi"/>
          <w:sz w:val="22"/>
          <w:szCs w:val="22"/>
        </w:rPr>
        <w:t xml:space="preserve">, </w:t>
      </w:r>
      <w:hyperlink r:id="rId3" w:history="1">
        <w:r w:rsidRPr="006C040A">
          <w:rPr>
            <w:rFonts w:eastAsiaTheme="minorHAnsi" w:cstheme="minorHAnsi"/>
            <w:sz w:val="22"/>
            <w:szCs w:val="22"/>
          </w:rPr>
          <w:t>https://zoek.officielebekendmakingen.nl/kst-25336-3.html</w:t>
        </w:r>
      </w:hyperlink>
    </w:p>
  </w:footnote>
  <w:footnote w:id="31">
    <w:p w14:paraId="68E63A4B" w14:textId="1AF87BDF" w:rsidR="00353680" w:rsidRPr="00DC5E91" w:rsidRDefault="00353680" w:rsidP="007F3162">
      <w:pPr>
        <w:pStyle w:val="Voetnoottekst"/>
        <w:rPr>
          <w:rFonts w:ascii="Calibri" w:hAnsi="Calibri" w:cs="Calibri"/>
        </w:rPr>
      </w:pPr>
      <w:r w:rsidRPr="00B42E75">
        <w:rPr>
          <w:rStyle w:val="Voetnootmarkering"/>
          <w:rFonts w:ascii="Calibri" w:hAnsi="Calibri" w:cs="Calibri"/>
        </w:rPr>
        <w:footnoteRef/>
      </w:r>
      <w:r w:rsidRPr="00B42E75">
        <w:rPr>
          <w:rFonts w:ascii="Calibri" w:hAnsi="Calibri" w:cs="Calibri"/>
        </w:rPr>
        <w:t xml:space="preserve"> </w:t>
      </w:r>
      <w:r w:rsidRPr="00B42E75">
        <w:rPr>
          <w:rFonts w:ascii="Calibri" w:hAnsi="Calibri" w:cs="Calibri"/>
          <w:u w:color="004C7F"/>
        </w:rPr>
        <w:t>Klink</w:t>
      </w:r>
      <w:r>
        <w:rPr>
          <w:rFonts w:ascii="Calibri" w:hAnsi="Calibri" w:cs="Calibri"/>
          <w:u w:color="004C7F"/>
        </w:rPr>
        <w:t>,</w:t>
      </w:r>
      <w:r w:rsidRPr="00B42E75">
        <w:rPr>
          <w:rFonts w:ascii="Calibri" w:hAnsi="Calibri" w:cs="Calibri"/>
          <w:u w:color="004C7F"/>
        </w:rPr>
        <w:t xml:space="preserve"> Memorie van Toelichting Wpg. </w:t>
      </w:r>
      <w:r w:rsidRPr="00DC5E91">
        <w:rPr>
          <w:rFonts w:ascii="Calibri" w:hAnsi="Calibri" w:cs="Calibri"/>
          <w:u w:color="004C7F"/>
        </w:rPr>
        <w:t>Kamerstuk 31316, nr. 3;</w:t>
      </w:r>
    </w:p>
  </w:footnote>
  <w:footnote w:id="32">
    <w:p w14:paraId="63573991" w14:textId="0E72F5E3" w:rsidR="00353680" w:rsidRDefault="00353680" w:rsidP="007F3162">
      <w:pPr>
        <w:pStyle w:val="Voetnoottekst"/>
      </w:pPr>
      <w:r w:rsidRPr="00B42E75">
        <w:rPr>
          <w:rStyle w:val="Voetnootmarkering"/>
          <w:rFonts w:ascii="Calibri" w:hAnsi="Calibri" w:cs="Calibri"/>
        </w:rPr>
        <w:footnoteRef/>
      </w:r>
      <w:r w:rsidRPr="00B42E75">
        <w:rPr>
          <w:rFonts w:ascii="Calibri" w:hAnsi="Calibri" w:cs="Calibri"/>
        </w:rPr>
        <w:t xml:space="preserve"> Regels ter afwending van</w:t>
      </w:r>
      <w:r>
        <w:rPr>
          <w:rFonts w:ascii="Calibri" w:hAnsi="Calibri" w:cs="Calibri"/>
        </w:rPr>
        <w:t xml:space="preserve"> </w:t>
      </w:r>
      <w:r w:rsidRPr="00B42E75">
        <w:rPr>
          <w:rFonts w:ascii="Calibri" w:hAnsi="Calibri" w:cs="Calibri"/>
        </w:rPr>
        <w:t>de gevaren van infectieziekten</w:t>
      </w:r>
      <w:r>
        <w:rPr>
          <w:rFonts w:ascii="Calibri" w:hAnsi="Calibri" w:cs="Calibri"/>
        </w:rPr>
        <w:t xml:space="preserve"> </w:t>
      </w:r>
      <w:r w:rsidRPr="00B42E75">
        <w:rPr>
          <w:rFonts w:ascii="Calibri" w:hAnsi="Calibri" w:cs="Calibri"/>
        </w:rPr>
        <w:t>(infectieziektenwet) 25 336 nr. 5 Nota 23 oktober 1997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D4E4C"/>
    <w:multiLevelType w:val="multilevel"/>
    <w:tmpl w:val="56649CA4"/>
    <w:lvl w:ilvl="0">
      <w:start w:val="1"/>
      <w:numFmt w:val="decimal"/>
      <w:lvlText w:val="%1."/>
      <w:lvlJc w:val="left"/>
      <w:pPr>
        <w:ind w:left="927" w:hanging="587"/>
      </w:pPr>
      <w:rPr>
        <w:rFonts w:asciiTheme="minorHAnsi" w:hAnsiTheme="minorHAnsi" w:cstheme="minorHAnsi" w:hint="default"/>
        <w:b w:val="0"/>
        <w:bCs w:val="0"/>
        <w:i w:val="0"/>
        <w:iCs w:val="0"/>
        <w:sz w:val="28"/>
        <w:szCs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01FE211D"/>
    <w:multiLevelType w:val="hybridMultilevel"/>
    <w:tmpl w:val="B46C1500"/>
    <w:lvl w:ilvl="0" w:tplc="3BDCDA6A">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4A106D"/>
    <w:multiLevelType w:val="multilevel"/>
    <w:tmpl w:val="1F66FBF0"/>
    <w:lvl w:ilvl="0">
      <w:start w:val="2"/>
      <w:numFmt w:val="decimal"/>
      <w:lvlText w:val="%1"/>
      <w:lvlJc w:val="left"/>
      <w:pPr>
        <w:ind w:left="360" w:hanging="360"/>
      </w:pPr>
      <w:rPr>
        <w:rFonts w:eastAsia="Times New Roman" w:hint="default"/>
        <w:color w:val="202122"/>
      </w:rPr>
    </w:lvl>
    <w:lvl w:ilvl="1">
      <w:start w:val="1"/>
      <w:numFmt w:val="decimal"/>
      <w:lvlText w:val="%1.%2"/>
      <w:lvlJc w:val="left"/>
      <w:pPr>
        <w:ind w:left="700" w:hanging="700"/>
      </w:pPr>
      <w:rPr>
        <w:rFonts w:eastAsia="Times New Roman" w:hint="default"/>
        <w:color w:val="202122"/>
      </w:rPr>
    </w:lvl>
    <w:lvl w:ilvl="2">
      <w:start w:val="1"/>
      <w:numFmt w:val="decimalZero"/>
      <w:lvlText w:val="%1.%2.%3"/>
      <w:lvlJc w:val="left"/>
      <w:pPr>
        <w:ind w:left="1400" w:hanging="720"/>
      </w:pPr>
      <w:rPr>
        <w:rFonts w:eastAsia="Times New Roman" w:hint="default"/>
        <w:color w:val="202122"/>
      </w:rPr>
    </w:lvl>
    <w:lvl w:ilvl="3">
      <w:start w:val="1"/>
      <w:numFmt w:val="decimal"/>
      <w:lvlText w:val="%1.%2.%3.%4"/>
      <w:lvlJc w:val="left"/>
      <w:pPr>
        <w:ind w:left="2100" w:hanging="1080"/>
      </w:pPr>
      <w:rPr>
        <w:rFonts w:eastAsia="Times New Roman" w:hint="default"/>
        <w:color w:val="202122"/>
      </w:rPr>
    </w:lvl>
    <w:lvl w:ilvl="4">
      <w:start w:val="1"/>
      <w:numFmt w:val="decimal"/>
      <w:lvlText w:val="%1.%2.%3.%4.%5"/>
      <w:lvlJc w:val="left"/>
      <w:pPr>
        <w:ind w:left="2440" w:hanging="1080"/>
      </w:pPr>
      <w:rPr>
        <w:rFonts w:eastAsia="Times New Roman" w:hint="default"/>
        <w:color w:val="202122"/>
      </w:rPr>
    </w:lvl>
    <w:lvl w:ilvl="5">
      <w:start w:val="1"/>
      <w:numFmt w:val="decimal"/>
      <w:lvlText w:val="%1.%2.%3.%4.%5.%6"/>
      <w:lvlJc w:val="left"/>
      <w:pPr>
        <w:ind w:left="3140" w:hanging="1440"/>
      </w:pPr>
      <w:rPr>
        <w:rFonts w:eastAsia="Times New Roman" w:hint="default"/>
        <w:color w:val="202122"/>
      </w:rPr>
    </w:lvl>
    <w:lvl w:ilvl="6">
      <w:start w:val="1"/>
      <w:numFmt w:val="decimal"/>
      <w:lvlText w:val="%1.%2.%3.%4.%5.%6.%7"/>
      <w:lvlJc w:val="left"/>
      <w:pPr>
        <w:ind w:left="3480" w:hanging="1440"/>
      </w:pPr>
      <w:rPr>
        <w:rFonts w:eastAsia="Times New Roman" w:hint="default"/>
        <w:color w:val="202122"/>
      </w:rPr>
    </w:lvl>
    <w:lvl w:ilvl="7">
      <w:start w:val="1"/>
      <w:numFmt w:val="decimal"/>
      <w:lvlText w:val="%1.%2.%3.%4.%5.%6.%7.%8"/>
      <w:lvlJc w:val="left"/>
      <w:pPr>
        <w:ind w:left="4180" w:hanging="1800"/>
      </w:pPr>
      <w:rPr>
        <w:rFonts w:eastAsia="Times New Roman" w:hint="default"/>
        <w:color w:val="202122"/>
      </w:rPr>
    </w:lvl>
    <w:lvl w:ilvl="8">
      <w:start w:val="1"/>
      <w:numFmt w:val="decimal"/>
      <w:lvlText w:val="%1.%2.%3.%4.%5.%6.%7.%8.%9"/>
      <w:lvlJc w:val="left"/>
      <w:pPr>
        <w:ind w:left="4880" w:hanging="2160"/>
      </w:pPr>
      <w:rPr>
        <w:rFonts w:eastAsia="Times New Roman" w:hint="default"/>
        <w:color w:val="202122"/>
      </w:rPr>
    </w:lvl>
  </w:abstractNum>
  <w:abstractNum w:abstractNumId="3" w15:restartNumberingAfterBreak="0">
    <w:nsid w:val="0479339F"/>
    <w:multiLevelType w:val="multilevel"/>
    <w:tmpl w:val="1FF425C4"/>
    <w:lvl w:ilvl="0">
      <w:start w:val="1"/>
      <w:numFmt w:val="decimal"/>
      <w:lvlText w:val="%1."/>
      <w:lvlJc w:val="left"/>
      <w:pPr>
        <w:ind w:left="1920" w:hanging="360"/>
      </w:pPr>
      <w:rPr>
        <w:rFonts w:hint="default"/>
        <w:i/>
        <w:iCs/>
      </w:rPr>
    </w:lvl>
    <w:lvl w:ilvl="1">
      <w:start w:val="2"/>
      <w:numFmt w:val="decimal"/>
      <w:isLgl/>
      <w:lvlText w:val="%1.%2"/>
      <w:lvlJc w:val="left"/>
      <w:pPr>
        <w:ind w:left="1920" w:hanging="360"/>
      </w:pPr>
      <w:rPr>
        <w:rFonts w:hint="default"/>
      </w:rPr>
    </w:lvl>
    <w:lvl w:ilvl="2">
      <w:start w:val="1"/>
      <w:numFmt w:val="decimalZero"/>
      <w:isLgl/>
      <w:lvlText w:val="%1.%2.%3"/>
      <w:lvlJc w:val="left"/>
      <w:pPr>
        <w:ind w:left="2280" w:hanging="720"/>
      </w:pPr>
      <w:rPr>
        <w:rFonts w:hint="default"/>
      </w:rPr>
    </w:lvl>
    <w:lvl w:ilvl="3">
      <w:start w:val="1"/>
      <w:numFmt w:val="decimal"/>
      <w:isLgl/>
      <w:lvlText w:val="%1.%2.%3.%4"/>
      <w:lvlJc w:val="left"/>
      <w:pPr>
        <w:ind w:left="2640" w:hanging="108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360" w:hanging="1800"/>
      </w:pPr>
      <w:rPr>
        <w:rFonts w:hint="default"/>
      </w:rPr>
    </w:lvl>
    <w:lvl w:ilvl="8">
      <w:start w:val="1"/>
      <w:numFmt w:val="decimal"/>
      <w:isLgl/>
      <w:lvlText w:val="%1.%2.%3.%4.%5.%6.%7.%8.%9"/>
      <w:lvlJc w:val="left"/>
      <w:pPr>
        <w:ind w:left="3720" w:hanging="2160"/>
      </w:pPr>
      <w:rPr>
        <w:rFonts w:hint="default"/>
      </w:rPr>
    </w:lvl>
  </w:abstractNum>
  <w:abstractNum w:abstractNumId="4" w15:restartNumberingAfterBreak="0">
    <w:nsid w:val="04E855C2"/>
    <w:multiLevelType w:val="hybridMultilevel"/>
    <w:tmpl w:val="F3801EF0"/>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0CA4323B"/>
    <w:multiLevelType w:val="multilevel"/>
    <w:tmpl w:val="8BF24FEE"/>
    <w:lvl w:ilvl="0">
      <w:start w:val="9"/>
      <w:numFmt w:val="decimal"/>
      <w:lvlText w:val="%1"/>
      <w:lvlJc w:val="left"/>
      <w:pPr>
        <w:ind w:left="360" w:hanging="360"/>
      </w:pPr>
      <w:rPr>
        <w:rFonts w:hint="default"/>
        <w:i w:val="0"/>
      </w:rPr>
    </w:lvl>
    <w:lvl w:ilvl="1">
      <w:start w:val="1"/>
      <w:numFmt w:val="decimal"/>
      <w:lvlText w:val="%1.%2"/>
      <w:lvlJc w:val="left"/>
      <w:pPr>
        <w:ind w:left="1083" w:hanging="1083"/>
      </w:pPr>
      <w:rPr>
        <w:rFonts w:asciiTheme="minorHAnsi" w:hAnsiTheme="minorHAnsi" w:cstheme="minorHAnsi" w:hint="default"/>
        <w:i w:val="0"/>
        <w:sz w:val="28"/>
        <w:szCs w:val="28"/>
      </w:rPr>
    </w:lvl>
    <w:lvl w:ilvl="2">
      <w:start w:val="1"/>
      <w:numFmt w:val="decimalZero"/>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6" w15:restartNumberingAfterBreak="0">
    <w:nsid w:val="114F2A89"/>
    <w:multiLevelType w:val="multilevel"/>
    <w:tmpl w:val="089E158A"/>
    <w:lvl w:ilvl="0">
      <w:start w:val="11"/>
      <w:numFmt w:val="decimal"/>
      <w:lvlText w:val="%1"/>
      <w:lvlJc w:val="left"/>
      <w:pPr>
        <w:ind w:left="504" w:hanging="504"/>
      </w:pPr>
      <w:rPr>
        <w:rFonts w:hint="default"/>
      </w:rPr>
    </w:lvl>
    <w:lvl w:ilvl="1">
      <w:start w:val="1"/>
      <w:numFmt w:val="decimal"/>
      <w:lvlText w:val="%1.%2"/>
      <w:lvlJc w:val="left"/>
      <w:pPr>
        <w:ind w:left="1089" w:hanging="1089"/>
      </w:pPr>
      <w:rPr>
        <w:rFonts w:hint="default"/>
        <w:b w:val="0"/>
        <w:bCs w:val="0"/>
      </w:rPr>
    </w:lvl>
    <w:lvl w:ilvl="2">
      <w:start w:val="1"/>
      <w:numFmt w:val="decimalZero"/>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1645B7F"/>
    <w:multiLevelType w:val="multilevel"/>
    <w:tmpl w:val="DB70F778"/>
    <w:lvl w:ilvl="0">
      <w:start w:val="10"/>
      <w:numFmt w:val="decimal"/>
      <w:lvlText w:val="%1"/>
      <w:lvlJc w:val="left"/>
      <w:pPr>
        <w:ind w:left="504" w:hanging="504"/>
      </w:pPr>
      <w:rPr>
        <w:rFonts w:hint="default"/>
        <w:b w:val="0"/>
        <w:bCs w:val="0"/>
      </w:rPr>
    </w:lvl>
    <w:lvl w:ilvl="1">
      <w:start w:val="1"/>
      <w:numFmt w:val="decimal"/>
      <w:lvlText w:val="%1.%2"/>
      <w:lvlJc w:val="left"/>
      <w:pPr>
        <w:ind w:left="611" w:hanging="611"/>
      </w:pPr>
      <w:rPr>
        <w:rFonts w:hint="default"/>
      </w:rPr>
    </w:lvl>
    <w:lvl w:ilvl="2">
      <w:start w:val="1"/>
      <w:numFmt w:val="decimalZero"/>
      <w:lvlText w:val="%1.%2.%3"/>
      <w:lvlJc w:val="left"/>
      <w:pPr>
        <w:ind w:left="1728" w:hanging="720"/>
      </w:pPr>
      <w:rPr>
        <w:rFonts w:hint="default"/>
      </w:rPr>
    </w:lvl>
    <w:lvl w:ilvl="3">
      <w:start w:val="1"/>
      <w:numFmt w:val="decimal"/>
      <w:lvlText w:val="%1.%2.%3.%4"/>
      <w:lvlJc w:val="left"/>
      <w:pPr>
        <w:ind w:left="2592" w:hanging="1080"/>
      </w:pPr>
      <w:rPr>
        <w:rFonts w:hint="default"/>
      </w:rPr>
    </w:lvl>
    <w:lvl w:ilvl="4">
      <w:start w:val="1"/>
      <w:numFmt w:val="decimal"/>
      <w:lvlText w:val="%1.%2.%3.%4.%5"/>
      <w:lvlJc w:val="left"/>
      <w:pPr>
        <w:ind w:left="3096" w:hanging="1080"/>
      </w:pPr>
      <w:rPr>
        <w:rFonts w:hint="default"/>
      </w:rPr>
    </w:lvl>
    <w:lvl w:ilvl="5">
      <w:start w:val="1"/>
      <w:numFmt w:val="decimal"/>
      <w:lvlText w:val="%1.%2.%3.%4.%5.%6"/>
      <w:lvlJc w:val="left"/>
      <w:pPr>
        <w:ind w:left="3960" w:hanging="1440"/>
      </w:pPr>
      <w:rPr>
        <w:rFonts w:hint="default"/>
      </w:rPr>
    </w:lvl>
    <w:lvl w:ilvl="6">
      <w:start w:val="1"/>
      <w:numFmt w:val="decimal"/>
      <w:lvlText w:val="%1.%2.%3.%4.%5.%6.%7"/>
      <w:lvlJc w:val="left"/>
      <w:pPr>
        <w:ind w:left="4464" w:hanging="1440"/>
      </w:pPr>
      <w:rPr>
        <w:rFonts w:hint="default"/>
      </w:rPr>
    </w:lvl>
    <w:lvl w:ilvl="7">
      <w:start w:val="1"/>
      <w:numFmt w:val="decimal"/>
      <w:lvlText w:val="%1.%2.%3.%4.%5.%6.%7.%8"/>
      <w:lvlJc w:val="left"/>
      <w:pPr>
        <w:ind w:left="5328" w:hanging="1800"/>
      </w:pPr>
      <w:rPr>
        <w:rFonts w:hint="default"/>
      </w:rPr>
    </w:lvl>
    <w:lvl w:ilvl="8">
      <w:start w:val="1"/>
      <w:numFmt w:val="decimal"/>
      <w:lvlText w:val="%1.%2.%3.%4.%5.%6.%7.%8.%9"/>
      <w:lvlJc w:val="left"/>
      <w:pPr>
        <w:ind w:left="6192" w:hanging="2160"/>
      </w:pPr>
      <w:rPr>
        <w:rFonts w:hint="default"/>
      </w:rPr>
    </w:lvl>
  </w:abstractNum>
  <w:abstractNum w:abstractNumId="8" w15:restartNumberingAfterBreak="0">
    <w:nsid w:val="13433189"/>
    <w:multiLevelType w:val="hybridMultilevel"/>
    <w:tmpl w:val="E8BC3C32"/>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9" w15:restartNumberingAfterBreak="0">
    <w:nsid w:val="17751F9A"/>
    <w:multiLevelType w:val="multilevel"/>
    <w:tmpl w:val="02A856DE"/>
    <w:lvl w:ilvl="0">
      <w:start w:val="1"/>
      <w:numFmt w:val="decimal"/>
      <w:lvlText w:val="%1"/>
      <w:lvlJc w:val="left"/>
      <w:pPr>
        <w:ind w:left="504" w:hanging="504"/>
      </w:pPr>
      <w:rPr>
        <w:rFonts w:eastAsia="Arial Unicode MS" w:cs="Calibri" w:hint="default"/>
        <w:color w:val="000000"/>
      </w:rPr>
    </w:lvl>
    <w:lvl w:ilvl="1">
      <w:start w:val="19"/>
      <w:numFmt w:val="decimal"/>
      <w:lvlText w:val="%1.%2"/>
      <w:lvlJc w:val="left"/>
      <w:pPr>
        <w:ind w:left="504" w:hanging="504"/>
      </w:pPr>
      <w:rPr>
        <w:rFonts w:eastAsia="Arial Unicode MS" w:cs="Calibri" w:hint="default"/>
        <w:color w:val="000000"/>
      </w:rPr>
    </w:lvl>
    <w:lvl w:ilvl="2">
      <w:start w:val="1"/>
      <w:numFmt w:val="decimalZero"/>
      <w:lvlText w:val="%1.%2.%3"/>
      <w:lvlJc w:val="left"/>
      <w:pPr>
        <w:ind w:left="720" w:hanging="720"/>
      </w:pPr>
      <w:rPr>
        <w:rFonts w:eastAsia="Arial Unicode MS" w:cs="Calibri" w:hint="default"/>
        <w:color w:val="000000"/>
      </w:rPr>
    </w:lvl>
    <w:lvl w:ilvl="3">
      <w:start w:val="1"/>
      <w:numFmt w:val="decimal"/>
      <w:lvlText w:val="%1.%2.%3.%4"/>
      <w:lvlJc w:val="left"/>
      <w:pPr>
        <w:ind w:left="1080" w:hanging="1080"/>
      </w:pPr>
      <w:rPr>
        <w:rFonts w:eastAsia="Arial Unicode MS" w:cs="Calibri" w:hint="default"/>
        <w:color w:val="000000"/>
      </w:rPr>
    </w:lvl>
    <w:lvl w:ilvl="4">
      <w:start w:val="1"/>
      <w:numFmt w:val="decimal"/>
      <w:lvlText w:val="%1.%2.%3.%4.%5"/>
      <w:lvlJc w:val="left"/>
      <w:pPr>
        <w:ind w:left="1080" w:hanging="1080"/>
      </w:pPr>
      <w:rPr>
        <w:rFonts w:eastAsia="Arial Unicode MS" w:cs="Calibri" w:hint="default"/>
        <w:color w:val="000000"/>
      </w:rPr>
    </w:lvl>
    <w:lvl w:ilvl="5">
      <w:start w:val="1"/>
      <w:numFmt w:val="decimal"/>
      <w:lvlText w:val="%1.%2.%3.%4.%5.%6"/>
      <w:lvlJc w:val="left"/>
      <w:pPr>
        <w:ind w:left="1440" w:hanging="1440"/>
      </w:pPr>
      <w:rPr>
        <w:rFonts w:eastAsia="Arial Unicode MS" w:cs="Calibri" w:hint="default"/>
        <w:color w:val="000000"/>
      </w:rPr>
    </w:lvl>
    <w:lvl w:ilvl="6">
      <w:start w:val="1"/>
      <w:numFmt w:val="decimal"/>
      <w:lvlText w:val="%1.%2.%3.%4.%5.%6.%7"/>
      <w:lvlJc w:val="left"/>
      <w:pPr>
        <w:ind w:left="1440" w:hanging="1440"/>
      </w:pPr>
      <w:rPr>
        <w:rFonts w:eastAsia="Arial Unicode MS" w:cs="Calibri" w:hint="default"/>
        <w:color w:val="000000"/>
      </w:rPr>
    </w:lvl>
    <w:lvl w:ilvl="7">
      <w:start w:val="1"/>
      <w:numFmt w:val="decimal"/>
      <w:lvlText w:val="%1.%2.%3.%4.%5.%6.%7.%8"/>
      <w:lvlJc w:val="left"/>
      <w:pPr>
        <w:ind w:left="1800" w:hanging="1800"/>
      </w:pPr>
      <w:rPr>
        <w:rFonts w:eastAsia="Arial Unicode MS" w:cs="Calibri" w:hint="default"/>
        <w:color w:val="000000"/>
      </w:rPr>
    </w:lvl>
    <w:lvl w:ilvl="8">
      <w:start w:val="1"/>
      <w:numFmt w:val="decimal"/>
      <w:lvlText w:val="%1.%2.%3.%4.%5.%6.%7.%8.%9"/>
      <w:lvlJc w:val="left"/>
      <w:pPr>
        <w:ind w:left="2160" w:hanging="2160"/>
      </w:pPr>
      <w:rPr>
        <w:rFonts w:eastAsia="Arial Unicode MS" w:cs="Calibri" w:hint="default"/>
        <w:color w:val="000000"/>
      </w:rPr>
    </w:lvl>
  </w:abstractNum>
  <w:abstractNum w:abstractNumId="10" w15:restartNumberingAfterBreak="0">
    <w:nsid w:val="17A1365B"/>
    <w:multiLevelType w:val="hybridMultilevel"/>
    <w:tmpl w:val="51523088"/>
    <w:lvl w:ilvl="0" w:tplc="1FC2A2D4">
      <w:start w:val="8"/>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1" w15:restartNumberingAfterBreak="0">
    <w:nsid w:val="18193C3F"/>
    <w:multiLevelType w:val="hybridMultilevel"/>
    <w:tmpl w:val="6FDA7F48"/>
    <w:lvl w:ilvl="0" w:tplc="9A98460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8FC3090"/>
    <w:multiLevelType w:val="multilevel"/>
    <w:tmpl w:val="715895CC"/>
    <w:lvl w:ilvl="0">
      <w:start w:val="9"/>
      <w:numFmt w:val="decimal"/>
      <w:lvlText w:val="%1"/>
      <w:lvlJc w:val="left"/>
      <w:pPr>
        <w:ind w:left="360" w:hanging="360"/>
      </w:pPr>
      <w:rPr>
        <w:rFonts w:asciiTheme="minorHAnsi" w:hAnsiTheme="minorHAnsi" w:cstheme="minorHAnsi" w:hint="default"/>
        <w:b w:val="0"/>
        <w:bCs w:val="0"/>
        <w:i w:val="0"/>
        <w:color w:val="auto"/>
        <w:sz w:val="28"/>
        <w:szCs w:val="28"/>
      </w:rPr>
    </w:lvl>
    <w:lvl w:ilvl="1">
      <w:start w:val="10"/>
      <w:numFmt w:val="decimal"/>
      <w:lvlText w:val="%1.%2"/>
      <w:lvlJc w:val="left"/>
      <w:pPr>
        <w:ind w:left="1134" w:hanging="567"/>
      </w:pPr>
      <w:rPr>
        <w:rFonts w:asciiTheme="minorHAnsi" w:hAnsiTheme="minorHAnsi" w:cstheme="minorHAnsi" w:hint="default"/>
        <w:b w:val="0"/>
        <w:bCs w:val="0"/>
        <w:i w:val="0"/>
        <w:color w:val="auto"/>
        <w:sz w:val="28"/>
        <w:szCs w:val="28"/>
      </w:rPr>
    </w:lvl>
    <w:lvl w:ilvl="2">
      <w:start w:val="1"/>
      <w:numFmt w:val="decimalZero"/>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13" w15:restartNumberingAfterBreak="0">
    <w:nsid w:val="1F996DBD"/>
    <w:multiLevelType w:val="multilevel"/>
    <w:tmpl w:val="413607AA"/>
    <w:lvl w:ilvl="0">
      <w:start w:val="7"/>
      <w:numFmt w:val="decimal"/>
      <w:lvlText w:val="%1"/>
      <w:lvlJc w:val="left"/>
      <w:pPr>
        <w:ind w:left="360" w:hanging="360"/>
      </w:pPr>
      <w:rPr>
        <w:rFonts w:hint="default"/>
      </w:rPr>
    </w:lvl>
    <w:lvl w:ilvl="1">
      <w:start w:val="1"/>
      <w:numFmt w:val="decimal"/>
      <w:lvlText w:val="%1.%2"/>
      <w:lvlJc w:val="left"/>
      <w:pPr>
        <w:ind w:left="1077" w:hanging="717"/>
      </w:pPr>
      <w:rPr>
        <w:rFonts w:hint="default"/>
        <w:b w:val="0"/>
        <w:bCs w:val="0"/>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1FDE3B83"/>
    <w:multiLevelType w:val="multilevel"/>
    <w:tmpl w:val="413607AA"/>
    <w:lvl w:ilvl="0">
      <w:start w:val="7"/>
      <w:numFmt w:val="decimal"/>
      <w:lvlText w:val="%1"/>
      <w:lvlJc w:val="left"/>
      <w:pPr>
        <w:ind w:left="360" w:hanging="360"/>
      </w:pPr>
      <w:rPr>
        <w:rFonts w:hint="default"/>
      </w:rPr>
    </w:lvl>
    <w:lvl w:ilvl="1">
      <w:start w:val="1"/>
      <w:numFmt w:val="decimal"/>
      <w:lvlText w:val="%1.%2"/>
      <w:lvlJc w:val="left"/>
      <w:pPr>
        <w:ind w:left="1077" w:hanging="717"/>
      </w:pPr>
      <w:rPr>
        <w:rFonts w:hint="default"/>
        <w:b w:val="0"/>
        <w:bCs w:val="0"/>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229202F4"/>
    <w:multiLevelType w:val="hybridMultilevel"/>
    <w:tmpl w:val="F99EEF84"/>
    <w:lvl w:ilvl="0" w:tplc="D004B352">
      <w:start w:val="1"/>
      <w:numFmt w:val="decimal"/>
      <w:lvlText w:val="%1.1"/>
      <w:lvlJc w:val="left"/>
      <w:pPr>
        <w:ind w:left="1154"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6" w15:restartNumberingAfterBreak="0">
    <w:nsid w:val="2A4129BF"/>
    <w:multiLevelType w:val="multilevel"/>
    <w:tmpl w:val="9402BBBE"/>
    <w:lvl w:ilvl="0">
      <w:start w:val="7"/>
      <w:numFmt w:val="decimal"/>
      <w:lvlText w:val="%1"/>
      <w:lvlJc w:val="left"/>
      <w:pPr>
        <w:ind w:left="360" w:hanging="360"/>
      </w:pPr>
      <w:rPr>
        <w:rFonts w:hint="default"/>
      </w:rPr>
    </w:lvl>
    <w:lvl w:ilvl="1">
      <w:start w:val="1"/>
      <w:numFmt w:val="decimal"/>
      <w:lvlText w:val="%1.%2"/>
      <w:lvlJc w:val="left"/>
      <w:pPr>
        <w:ind w:left="1077" w:hanging="717"/>
      </w:pPr>
      <w:rPr>
        <w:rFonts w:hint="default"/>
        <w:b w:val="0"/>
        <w:bCs w:val="0"/>
        <w:i w:val="0"/>
        <w:iCs w:val="0"/>
        <w:sz w:val="28"/>
        <w:szCs w:val="28"/>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2AFE0DF8"/>
    <w:multiLevelType w:val="multilevel"/>
    <w:tmpl w:val="CB6EC658"/>
    <w:lvl w:ilvl="0">
      <w:start w:val="8"/>
      <w:numFmt w:val="decimal"/>
      <w:lvlText w:val="%1"/>
      <w:lvlJc w:val="left"/>
      <w:pPr>
        <w:ind w:left="360" w:hanging="360"/>
      </w:pPr>
      <w:rPr>
        <w:rFonts w:hint="default"/>
      </w:rPr>
    </w:lvl>
    <w:lvl w:ilvl="1">
      <w:start w:val="1"/>
      <w:numFmt w:val="decimal"/>
      <w:lvlText w:val="%1.%2"/>
      <w:lvlJc w:val="left"/>
      <w:pPr>
        <w:ind w:left="1084" w:hanging="1084"/>
      </w:pPr>
      <w:rPr>
        <w:rFonts w:asciiTheme="minorHAnsi" w:hAnsiTheme="minorHAnsi" w:cstheme="minorHAnsi" w:hint="default"/>
        <w:b w:val="0"/>
        <w:bCs w:val="0"/>
        <w:i w:val="0"/>
        <w:iCs w:val="0"/>
        <w:sz w:val="28"/>
        <w:szCs w:val="28"/>
      </w:rPr>
    </w:lvl>
    <w:lvl w:ilvl="2">
      <w:start w:val="1"/>
      <w:numFmt w:val="decimalZero"/>
      <w:lvlText w:val="%1.%2.%3"/>
      <w:lvlJc w:val="left"/>
      <w:pPr>
        <w:ind w:left="1728" w:hanging="720"/>
      </w:pPr>
      <w:rPr>
        <w:rFonts w:hint="default"/>
      </w:rPr>
    </w:lvl>
    <w:lvl w:ilvl="3">
      <w:start w:val="1"/>
      <w:numFmt w:val="decimal"/>
      <w:lvlText w:val="%1.%2.%3.%4"/>
      <w:lvlJc w:val="left"/>
      <w:pPr>
        <w:ind w:left="2592" w:hanging="1080"/>
      </w:pPr>
      <w:rPr>
        <w:rFonts w:hint="default"/>
      </w:rPr>
    </w:lvl>
    <w:lvl w:ilvl="4">
      <w:start w:val="1"/>
      <w:numFmt w:val="decimal"/>
      <w:lvlText w:val="%1.%2.%3.%4.%5"/>
      <w:lvlJc w:val="left"/>
      <w:pPr>
        <w:ind w:left="3096" w:hanging="1080"/>
      </w:pPr>
      <w:rPr>
        <w:rFonts w:hint="default"/>
      </w:rPr>
    </w:lvl>
    <w:lvl w:ilvl="5">
      <w:start w:val="1"/>
      <w:numFmt w:val="decimal"/>
      <w:lvlText w:val="%1.%2.%3.%4.%5.%6"/>
      <w:lvlJc w:val="left"/>
      <w:pPr>
        <w:ind w:left="3960" w:hanging="1440"/>
      </w:pPr>
      <w:rPr>
        <w:rFonts w:hint="default"/>
      </w:rPr>
    </w:lvl>
    <w:lvl w:ilvl="6">
      <w:start w:val="1"/>
      <w:numFmt w:val="decimal"/>
      <w:lvlText w:val="%1.%2.%3.%4.%5.%6.%7"/>
      <w:lvlJc w:val="left"/>
      <w:pPr>
        <w:ind w:left="4464" w:hanging="1440"/>
      </w:pPr>
      <w:rPr>
        <w:rFonts w:hint="default"/>
      </w:rPr>
    </w:lvl>
    <w:lvl w:ilvl="7">
      <w:start w:val="1"/>
      <w:numFmt w:val="decimal"/>
      <w:lvlText w:val="%1.%2.%3.%4.%5.%6.%7.%8"/>
      <w:lvlJc w:val="left"/>
      <w:pPr>
        <w:ind w:left="5328" w:hanging="1800"/>
      </w:pPr>
      <w:rPr>
        <w:rFonts w:hint="default"/>
      </w:rPr>
    </w:lvl>
    <w:lvl w:ilvl="8">
      <w:start w:val="1"/>
      <w:numFmt w:val="decimal"/>
      <w:lvlText w:val="%1.%2.%3.%4.%5.%6.%7.%8.%9"/>
      <w:lvlJc w:val="left"/>
      <w:pPr>
        <w:ind w:left="6192" w:hanging="2160"/>
      </w:pPr>
      <w:rPr>
        <w:rFonts w:hint="default"/>
      </w:rPr>
    </w:lvl>
  </w:abstractNum>
  <w:abstractNum w:abstractNumId="18" w15:restartNumberingAfterBreak="0">
    <w:nsid w:val="2DA26084"/>
    <w:multiLevelType w:val="multilevel"/>
    <w:tmpl w:val="41247C72"/>
    <w:lvl w:ilvl="0">
      <w:start w:val="9"/>
      <w:numFmt w:val="decimal"/>
      <w:lvlText w:val="%1"/>
      <w:lvlJc w:val="left"/>
      <w:pPr>
        <w:ind w:left="360" w:hanging="360"/>
      </w:pPr>
      <w:rPr>
        <w:rFonts w:asciiTheme="minorHAnsi" w:hAnsiTheme="minorHAnsi" w:cstheme="minorHAnsi" w:hint="default"/>
        <w:b w:val="0"/>
        <w:bCs w:val="0"/>
        <w:i w:val="0"/>
        <w:color w:val="auto"/>
        <w:sz w:val="28"/>
        <w:szCs w:val="28"/>
      </w:rPr>
    </w:lvl>
    <w:lvl w:ilvl="1">
      <w:start w:val="1"/>
      <w:numFmt w:val="decimal"/>
      <w:lvlText w:val="%1.%2"/>
      <w:lvlJc w:val="left"/>
      <w:pPr>
        <w:ind w:left="1083" w:hanging="1083"/>
      </w:pPr>
      <w:rPr>
        <w:rFonts w:asciiTheme="minorHAnsi" w:hAnsiTheme="minorHAnsi" w:cstheme="minorHAnsi" w:hint="default"/>
        <w:b w:val="0"/>
        <w:bCs w:val="0"/>
        <w:i w:val="0"/>
        <w:color w:val="auto"/>
        <w:sz w:val="28"/>
        <w:szCs w:val="28"/>
      </w:rPr>
    </w:lvl>
    <w:lvl w:ilvl="2">
      <w:start w:val="1"/>
      <w:numFmt w:val="decimalZero"/>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19" w15:restartNumberingAfterBreak="0">
    <w:nsid w:val="3504120B"/>
    <w:multiLevelType w:val="hybridMultilevel"/>
    <w:tmpl w:val="A38006B8"/>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0" w15:restartNumberingAfterBreak="0">
    <w:nsid w:val="35DE5162"/>
    <w:multiLevelType w:val="hybridMultilevel"/>
    <w:tmpl w:val="92C2B20E"/>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1" w15:restartNumberingAfterBreak="0">
    <w:nsid w:val="37DC3081"/>
    <w:multiLevelType w:val="hybridMultilevel"/>
    <w:tmpl w:val="4BDCAA3E"/>
    <w:lvl w:ilvl="0" w:tplc="77EAD98A">
      <w:start w:val="1"/>
      <w:numFmt w:val="decimal"/>
      <w:lvlText w:val="%1."/>
      <w:lvlJc w:val="left"/>
      <w:pPr>
        <w:ind w:left="1920" w:hanging="360"/>
      </w:pPr>
      <w:rPr>
        <w:rFonts w:asciiTheme="minorHAnsi" w:hAnsiTheme="minorHAnsi" w:cstheme="minorHAnsi" w:hint="default"/>
        <w:b w:val="0"/>
        <w:bCs/>
        <w:sz w:val="20"/>
        <w:szCs w:val="20"/>
      </w:rPr>
    </w:lvl>
    <w:lvl w:ilvl="1" w:tplc="04130019" w:tentative="1">
      <w:start w:val="1"/>
      <w:numFmt w:val="lowerLetter"/>
      <w:lvlText w:val="%2."/>
      <w:lvlJc w:val="left"/>
      <w:pPr>
        <w:ind w:left="2640" w:hanging="360"/>
      </w:pPr>
    </w:lvl>
    <w:lvl w:ilvl="2" w:tplc="0413001B" w:tentative="1">
      <w:start w:val="1"/>
      <w:numFmt w:val="lowerRoman"/>
      <w:lvlText w:val="%3."/>
      <w:lvlJc w:val="right"/>
      <w:pPr>
        <w:ind w:left="3360" w:hanging="180"/>
      </w:pPr>
    </w:lvl>
    <w:lvl w:ilvl="3" w:tplc="0413000F" w:tentative="1">
      <w:start w:val="1"/>
      <w:numFmt w:val="decimal"/>
      <w:lvlText w:val="%4."/>
      <w:lvlJc w:val="left"/>
      <w:pPr>
        <w:ind w:left="4080" w:hanging="360"/>
      </w:pPr>
    </w:lvl>
    <w:lvl w:ilvl="4" w:tplc="04130019" w:tentative="1">
      <w:start w:val="1"/>
      <w:numFmt w:val="lowerLetter"/>
      <w:lvlText w:val="%5."/>
      <w:lvlJc w:val="left"/>
      <w:pPr>
        <w:ind w:left="4800" w:hanging="360"/>
      </w:pPr>
    </w:lvl>
    <w:lvl w:ilvl="5" w:tplc="0413001B" w:tentative="1">
      <w:start w:val="1"/>
      <w:numFmt w:val="lowerRoman"/>
      <w:lvlText w:val="%6."/>
      <w:lvlJc w:val="right"/>
      <w:pPr>
        <w:ind w:left="5520" w:hanging="180"/>
      </w:pPr>
    </w:lvl>
    <w:lvl w:ilvl="6" w:tplc="0413000F" w:tentative="1">
      <w:start w:val="1"/>
      <w:numFmt w:val="decimal"/>
      <w:lvlText w:val="%7."/>
      <w:lvlJc w:val="left"/>
      <w:pPr>
        <w:ind w:left="6240" w:hanging="360"/>
      </w:pPr>
    </w:lvl>
    <w:lvl w:ilvl="7" w:tplc="04130019" w:tentative="1">
      <w:start w:val="1"/>
      <w:numFmt w:val="lowerLetter"/>
      <w:lvlText w:val="%8."/>
      <w:lvlJc w:val="left"/>
      <w:pPr>
        <w:ind w:left="6960" w:hanging="360"/>
      </w:pPr>
    </w:lvl>
    <w:lvl w:ilvl="8" w:tplc="0413001B" w:tentative="1">
      <w:start w:val="1"/>
      <w:numFmt w:val="lowerRoman"/>
      <w:lvlText w:val="%9."/>
      <w:lvlJc w:val="right"/>
      <w:pPr>
        <w:ind w:left="7680" w:hanging="180"/>
      </w:pPr>
    </w:lvl>
  </w:abstractNum>
  <w:abstractNum w:abstractNumId="22" w15:restartNumberingAfterBreak="0">
    <w:nsid w:val="38DC1AF1"/>
    <w:multiLevelType w:val="hybridMultilevel"/>
    <w:tmpl w:val="A7E23568"/>
    <w:lvl w:ilvl="0" w:tplc="31AABD0A">
      <w:start w:val="2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DD5572D"/>
    <w:multiLevelType w:val="multilevel"/>
    <w:tmpl w:val="FFAE7FC4"/>
    <w:lvl w:ilvl="0">
      <w:start w:val="7"/>
      <w:numFmt w:val="decimal"/>
      <w:lvlText w:val="%1"/>
      <w:lvlJc w:val="left"/>
      <w:pPr>
        <w:ind w:left="504" w:hanging="504"/>
      </w:pPr>
      <w:rPr>
        <w:rFonts w:eastAsia="Times New Roman" w:cs="Times New Roman" w:hint="default"/>
        <w:b w:val="0"/>
        <w:color w:val="auto"/>
      </w:rPr>
    </w:lvl>
    <w:lvl w:ilvl="1">
      <w:start w:val="14"/>
      <w:numFmt w:val="decimal"/>
      <w:lvlText w:val="%1.%2"/>
      <w:lvlJc w:val="left"/>
      <w:pPr>
        <w:ind w:left="697" w:hanging="697"/>
      </w:pPr>
      <w:rPr>
        <w:rFonts w:eastAsia="Times New Roman" w:cs="Times New Roman" w:hint="default"/>
        <w:b w:val="0"/>
        <w:i w:val="0"/>
        <w:iCs w:val="0"/>
        <w:color w:val="auto"/>
        <w:sz w:val="28"/>
        <w:szCs w:val="28"/>
      </w:rPr>
    </w:lvl>
    <w:lvl w:ilvl="2">
      <w:start w:val="1"/>
      <w:numFmt w:val="decimalZero"/>
      <w:lvlText w:val="%1.%2.%3"/>
      <w:lvlJc w:val="left"/>
      <w:pPr>
        <w:ind w:left="720" w:hanging="720"/>
      </w:pPr>
      <w:rPr>
        <w:rFonts w:eastAsia="Times New Roman" w:cs="Times New Roman" w:hint="default"/>
        <w:b w:val="0"/>
        <w:color w:val="auto"/>
      </w:rPr>
    </w:lvl>
    <w:lvl w:ilvl="3">
      <w:start w:val="1"/>
      <w:numFmt w:val="decimal"/>
      <w:lvlText w:val="%1.%2.%3.%4"/>
      <w:lvlJc w:val="left"/>
      <w:pPr>
        <w:ind w:left="1080" w:hanging="1080"/>
      </w:pPr>
      <w:rPr>
        <w:rFonts w:eastAsia="Times New Roman" w:cs="Times New Roman" w:hint="default"/>
        <w:b w:val="0"/>
        <w:color w:val="auto"/>
      </w:rPr>
    </w:lvl>
    <w:lvl w:ilvl="4">
      <w:start w:val="1"/>
      <w:numFmt w:val="decimal"/>
      <w:lvlText w:val="%1.%2.%3.%4.%5"/>
      <w:lvlJc w:val="left"/>
      <w:pPr>
        <w:ind w:left="1080" w:hanging="1080"/>
      </w:pPr>
      <w:rPr>
        <w:rFonts w:eastAsia="Times New Roman" w:cs="Times New Roman" w:hint="default"/>
        <w:b w:val="0"/>
        <w:color w:val="auto"/>
      </w:rPr>
    </w:lvl>
    <w:lvl w:ilvl="5">
      <w:start w:val="1"/>
      <w:numFmt w:val="decimal"/>
      <w:lvlText w:val="%1.%2.%3.%4.%5.%6"/>
      <w:lvlJc w:val="left"/>
      <w:pPr>
        <w:ind w:left="1440" w:hanging="1440"/>
      </w:pPr>
      <w:rPr>
        <w:rFonts w:eastAsia="Times New Roman" w:cs="Times New Roman" w:hint="default"/>
        <w:b w:val="0"/>
        <w:color w:val="auto"/>
      </w:rPr>
    </w:lvl>
    <w:lvl w:ilvl="6">
      <w:start w:val="1"/>
      <w:numFmt w:val="decimal"/>
      <w:lvlText w:val="%1.%2.%3.%4.%5.%6.%7"/>
      <w:lvlJc w:val="left"/>
      <w:pPr>
        <w:ind w:left="1440" w:hanging="1440"/>
      </w:pPr>
      <w:rPr>
        <w:rFonts w:eastAsia="Times New Roman" w:cs="Times New Roman" w:hint="default"/>
        <w:b w:val="0"/>
        <w:color w:val="auto"/>
      </w:rPr>
    </w:lvl>
    <w:lvl w:ilvl="7">
      <w:start w:val="1"/>
      <w:numFmt w:val="decimal"/>
      <w:lvlText w:val="%1.%2.%3.%4.%5.%6.%7.%8"/>
      <w:lvlJc w:val="left"/>
      <w:pPr>
        <w:ind w:left="1800" w:hanging="1800"/>
      </w:pPr>
      <w:rPr>
        <w:rFonts w:eastAsia="Times New Roman" w:cs="Times New Roman" w:hint="default"/>
        <w:b w:val="0"/>
        <w:color w:val="auto"/>
      </w:rPr>
    </w:lvl>
    <w:lvl w:ilvl="8">
      <w:start w:val="1"/>
      <w:numFmt w:val="decimal"/>
      <w:lvlText w:val="%1.%2.%3.%4.%5.%6.%7.%8.%9"/>
      <w:lvlJc w:val="left"/>
      <w:pPr>
        <w:ind w:left="2160" w:hanging="2160"/>
      </w:pPr>
      <w:rPr>
        <w:rFonts w:eastAsia="Times New Roman" w:cs="Times New Roman" w:hint="default"/>
        <w:b w:val="0"/>
        <w:color w:val="auto"/>
      </w:rPr>
    </w:lvl>
  </w:abstractNum>
  <w:abstractNum w:abstractNumId="24" w15:restartNumberingAfterBreak="0">
    <w:nsid w:val="3DE9425C"/>
    <w:multiLevelType w:val="multilevel"/>
    <w:tmpl w:val="7C66C080"/>
    <w:lvl w:ilvl="0">
      <w:start w:val="6"/>
      <w:numFmt w:val="decimal"/>
      <w:lvlText w:val="%1"/>
      <w:lvlJc w:val="left"/>
      <w:pPr>
        <w:ind w:left="360" w:hanging="360"/>
      </w:pPr>
      <w:rPr>
        <w:rFonts w:hint="default"/>
      </w:rPr>
    </w:lvl>
    <w:lvl w:ilvl="1">
      <w:start w:val="1"/>
      <w:numFmt w:val="decimal"/>
      <w:lvlText w:val="%1.%2"/>
      <w:lvlJc w:val="left"/>
      <w:pPr>
        <w:ind w:left="624" w:hanging="567"/>
      </w:pPr>
      <w:rPr>
        <w:rFonts w:hint="default"/>
        <w:b w:val="0"/>
        <w:bCs w:val="0"/>
        <w:i w:val="0"/>
        <w:iCs w:val="0"/>
        <w:color w:val="000000" w:themeColor="text1"/>
        <w:sz w:val="28"/>
        <w:szCs w:val="28"/>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E0876F8"/>
    <w:multiLevelType w:val="hybridMultilevel"/>
    <w:tmpl w:val="DFEE5210"/>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6" w15:restartNumberingAfterBreak="0">
    <w:nsid w:val="40FA72B3"/>
    <w:multiLevelType w:val="multilevel"/>
    <w:tmpl w:val="EBC8DB9A"/>
    <w:lvl w:ilvl="0">
      <w:start w:val="7"/>
      <w:numFmt w:val="decimal"/>
      <w:lvlText w:val="%1"/>
      <w:lvlJc w:val="left"/>
      <w:pPr>
        <w:ind w:left="360" w:hanging="360"/>
      </w:pPr>
      <w:rPr>
        <w:rFonts w:hint="default"/>
      </w:rPr>
    </w:lvl>
    <w:lvl w:ilvl="1">
      <w:start w:val="21"/>
      <w:numFmt w:val="decimal"/>
      <w:lvlText w:val="%1.%2"/>
      <w:lvlJc w:val="left"/>
      <w:pPr>
        <w:ind w:left="1077" w:hanging="717"/>
      </w:pPr>
      <w:rPr>
        <w:rFonts w:hint="default"/>
        <w:b w:val="0"/>
        <w:bCs w:val="0"/>
        <w:i w:val="0"/>
        <w:iCs w:val="0"/>
        <w:sz w:val="28"/>
        <w:szCs w:val="28"/>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45A63B82"/>
    <w:multiLevelType w:val="multilevel"/>
    <w:tmpl w:val="CCD0D128"/>
    <w:lvl w:ilvl="0">
      <w:start w:val="9"/>
      <w:numFmt w:val="decimal"/>
      <w:lvlText w:val="%1"/>
      <w:lvlJc w:val="left"/>
      <w:pPr>
        <w:ind w:left="360" w:hanging="360"/>
      </w:pPr>
      <w:rPr>
        <w:rFonts w:hint="default"/>
        <w:i w:val="0"/>
      </w:rPr>
    </w:lvl>
    <w:lvl w:ilvl="1">
      <w:start w:val="2"/>
      <w:numFmt w:val="decimal"/>
      <w:lvlText w:val="%1.%2"/>
      <w:lvlJc w:val="left"/>
      <w:pPr>
        <w:ind w:left="1083" w:hanging="1083"/>
      </w:pPr>
      <w:rPr>
        <w:rFonts w:asciiTheme="minorHAnsi" w:hAnsiTheme="minorHAnsi" w:cstheme="minorHAnsi" w:hint="default"/>
        <w:i w:val="0"/>
        <w:sz w:val="28"/>
        <w:szCs w:val="28"/>
      </w:rPr>
    </w:lvl>
    <w:lvl w:ilvl="2">
      <w:start w:val="1"/>
      <w:numFmt w:val="decimalZero"/>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28" w15:restartNumberingAfterBreak="0">
    <w:nsid w:val="46C005C9"/>
    <w:multiLevelType w:val="multilevel"/>
    <w:tmpl w:val="1F64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DE0555"/>
    <w:multiLevelType w:val="multilevel"/>
    <w:tmpl w:val="022EE860"/>
    <w:lvl w:ilvl="0">
      <w:start w:val="4"/>
      <w:numFmt w:val="decimal"/>
      <w:lvlText w:val="%1"/>
      <w:lvlJc w:val="left"/>
      <w:pPr>
        <w:ind w:left="360" w:hanging="360"/>
      </w:pPr>
      <w:rPr>
        <w:rFonts w:hint="default"/>
      </w:rPr>
    </w:lvl>
    <w:lvl w:ilvl="1">
      <w:start w:val="1"/>
      <w:numFmt w:val="decimal"/>
      <w:lvlText w:val="%1.%2"/>
      <w:lvlJc w:val="left"/>
      <w:pPr>
        <w:ind w:left="697" w:hanging="697"/>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CCB5010"/>
    <w:multiLevelType w:val="hybridMultilevel"/>
    <w:tmpl w:val="82A8E1BE"/>
    <w:lvl w:ilvl="0" w:tplc="C212D5E6">
      <w:start w:val="11"/>
      <w:numFmt w:val="decimal"/>
      <w:lvlText w:val="%1."/>
      <w:lvlJc w:val="left"/>
      <w:pPr>
        <w:ind w:left="864" w:hanging="360"/>
      </w:pPr>
      <w:rPr>
        <w:rFonts w:hint="default"/>
      </w:rPr>
    </w:lvl>
    <w:lvl w:ilvl="1" w:tplc="04130019" w:tentative="1">
      <w:start w:val="1"/>
      <w:numFmt w:val="lowerLetter"/>
      <w:lvlText w:val="%2."/>
      <w:lvlJc w:val="left"/>
      <w:pPr>
        <w:ind w:left="1584" w:hanging="360"/>
      </w:pPr>
    </w:lvl>
    <w:lvl w:ilvl="2" w:tplc="0413001B" w:tentative="1">
      <w:start w:val="1"/>
      <w:numFmt w:val="lowerRoman"/>
      <w:lvlText w:val="%3."/>
      <w:lvlJc w:val="right"/>
      <w:pPr>
        <w:ind w:left="2304" w:hanging="180"/>
      </w:pPr>
    </w:lvl>
    <w:lvl w:ilvl="3" w:tplc="0413000F" w:tentative="1">
      <w:start w:val="1"/>
      <w:numFmt w:val="decimal"/>
      <w:lvlText w:val="%4."/>
      <w:lvlJc w:val="left"/>
      <w:pPr>
        <w:ind w:left="3024" w:hanging="360"/>
      </w:pPr>
    </w:lvl>
    <w:lvl w:ilvl="4" w:tplc="04130019" w:tentative="1">
      <w:start w:val="1"/>
      <w:numFmt w:val="lowerLetter"/>
      <w:lvlText w:val="%5."/>
      <w:lvlJc w:val="left"/>
      <w:pPr>
        <w:ind w:left="3744" w:hanging="360"/>
      </w:pPr>
    </w:lvl>
    <w:lvl w:ilvl="5" w:tplc="0413001B" w:tentative="1">
      <w:start w:val="1"/>
      <w:numFmt w:val="lowerRoman"/>
      <w:lvlText w:val="%6."/>
      <w:lvlJc w:val="right"/>
      <w:pPr>
        <w:ind w:left="4464" w:hanging="180"/>
      </w:pPr>
    </w:lvl>
    <w:lvl w:ilvl="6" w:tplc="0413000F" w:tentative="1">
      <w:start w:val="1"/>
      <w:numFmt w:val="decimal"/>
      <w:lvlText w:val="%7."/>
      <w:lvlJc w:val="left"/>
      <w:pPr>
        <w:ind w:left="5184" w:hanging="360"/>
      </w:pPr>
    </w:lvl>
    <w:lvl w:ilvl="7" w:tplc="04130019" w:tentative="1">
      <w:start w:val="1"/>
      <w:numFmt w:val="lowerLetter"/>
      <w:lvlText w:val="%8."/>
      <w:lvlJc w:val="left"/>
      <w:pPr>
        <w:ind w:left="5904" w:hanging="360"/>
      </w:pPr>
    </w:lvl>
    <w:lvl w:ilvl="8" w:tplc="0413001B" w:tentative="1">
      <w:start w:val="1"/>
      <w:numFmt w:val="lowerRoman"/>
      <w:lvlText w:val="%9."/>
      <w:lvlJc w:val="right"/>
      <w:pPr>
        <w:ind w:left="6624" w:hanging="180"/>
      </w:pPr>
    </w:lvl>
  </w:abstractNum>
  <w:abstractNum w:abstractNumId="31" w15:restartNumberingAfterBreak="0">
    <w:nsid w:val="4E1A7F4C"/>
    <w:multiLevelType w:val="multilevel"/>
    <w:tmpl w:val="C3508D88"/>
    <w:lvl w:ilvl="0">
      <w:start w:val="8"/>
      <w:numFmt w:val="decimal"/>
      <w:lvlText w:val="%1"/>
      <w:lvlJc w:val="left"/>
      <w:pPr>
        <w:ind w:left="504" w:hanging="504"/>
      </w:pPr>
      <w:rPr>
        <w:rFonts w:hint="default"/>
      </w:rPr>
    </w:lvl>
    <w:lvl w:ilvl="1">
      <w:start w:val="10"/>
      <w:numFmt w:val="decimal"/>
      <w:lvlText w:val="%1.%2"/>
      <w:lvlJc w:val="left"/>
      <w:pPr>
        <w:ind w:left="864" w:hanging="504"/>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53536463"/>
    <w:multiLevelType w:val="hybridMultilevel"/>
    <w:tmpl w:val="34DC3E9E"/>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3" w15:restartNumberingAfterBreak="0">
    <w:nsid w:val="55BC5AA9"/>
    <w:multiLevelType w:val="multilevel"/>
    <w:tmpl w:val="A328D1DC"/>
    <w:styleLink w:val="List0"/>
    <w:lvl w:ilvl="0">
      <w:start w:val="1"/>
      <w:numFmt w:val="decimal"/>
      <w:lvlText w:val="%1."/>
      <w:lvlJc w:val="left"/>
      <w:pPr>
        <w:tabs>
          <w:tab w:val="num" w:pos="283"/>
        </w:tabs>
        <w:ind w:left="283"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1">
      <w:start w:val="1"/>
      <w:numFmt w:val="decimal"/>
      <w:lvlText w:val="%1."/>
      <w:lvlJc w:val="left"/>
      <w:pPr>
        <w:tabs>
          <w:tab w:val="num" w:pos="850"/>
        </w:tabs>
        <w:ind w:left="567"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2">
      <w:start w:val="1"/>
      <w:numFmt w:val="decimal"/>
      <w:lvlText w:val="%1."/>
      <w:lvlJc w:val="left"/>
      <w:pPr>
        <w:tabs>
          <w:tab w:val="num" w:pos="1417"/>
        </w:tabs>
        <w:ind w:left="850"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3">
      <w:start w:val="1"/>
      <w:numFmt w:val="decimal"/>
      <w:lvlText w:val="%1."/>
      <w:lvlJc w:val="left"/>
      <w:pPr>
        <w:tabs>
          <w:tab w:val="num" w:pos="1984"/>
        </w:tabs>
        <w:ind w:left="1134"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4">
      <w:start w:val="1"/>
      <w:numFmt w:val="decimal"/>
      <w:lvlText w:val="%1."/>
      <w:lvlJc w:val="left"/>
      <w:pPr>
        <w:tabs>
          <w:tab w:val="num" w:pos="2551"/>
        </w:tabs>
        <w:ind w:left="1417"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5">
      <w:start w:val="1"/>
      <w:numFmt w:val="decimal"/>
      <w:lvlText w:val="%1."/>
      <w:lvlJc w:val="left"/>
      <w:pPr>
        <w:tabs>
          <w:tab w:val="num" w:pos="3118"/>
        </w:tabs>
        <w:ind w:left="1701"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6">
      <w:start w:val="1"/>
      <w:numFmt w:val="decimal"/>
      <w:lvlText w:val="%1."/>
      <w:lvlJc w:val="left"/>
      <w:pPr>
        <w:tabs>
          <w:tab w:val="num" w:pos="3685"/>
        </w:tabs>
        <w:ind w:left="1984"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7">
      <w:start w:val="1"/>
      <w:numFmt w:val="decimal"/>
      <w:lvlText w:val="%1."/>
      <w:lvlJc w:val="left"/>
      <w:pPr>
        <w:tabs>
          <w:tab w:val="num" w:pos="4252"/>
        </w:tabs>
        <w:ind w:left="2268"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8">
      <w:start w:val="1"/>
      <w:numFmt w:val="decimal"/>
      <w:lvlText w:val="%1."/>
      <w:lvlJc w:val="left"/>
      <w:pPr>
        <w:tabs>
          <w:tab w:val="num" w:pos="4819"/>
        </w:tabs>
        <w:ind w:left="2551"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abstractNum>
  <w:abstractNum w:abstractNumId="34" w15:restartNumberingAfterBreak="0">
    <w:nsid w:val="5AF10BD5"/>
    <w:multiLevelType w:val="hybridMultilevel"/>
    <w:tmpl w:val="427ACDC0"/>
    <w:lvl w:ilvl="0" w:tplc="04130011">
      <w:start w:val="1"/>
      <w:numFmt w:val="decimal"/>
      <w:lvlText w:val="%1)"/>
      <w:lvlJc w:val="left"/>
      <w:pPr>
        <w:ind w:left="927" w:hanging="360"/>
      </w:pPr>
      <w:rPr>
        <w:rFonts w:cs="Times New Roman"/>
      </w:rPr>
    </w:lvl>
    <w:lvl w:ilvl="1" w:tplc="04130019" w:tentative="1">
      <w:start w:val="1"/>
      <w:numFmt w:val="lowerLetter"/>
      <w:lvlText w:val="%2."/>
      <w:lvlJc w:val="left"/>
      <w:pPr>
        <w:ind w:left="1647" w:hanging="360"/>
      </w:pPr>
      <w:rPr>
        <w:rFonts w:cs="Times New Roman"/>
      </w:rPr>
    </w:lvl>
    <w:lvl w:ilvl="2" w:tplc="0413001B" w:tentative="1">
      <w:start w:val="1"/>
      <w:numFmt w:val="lowerRoman"/>
      <w:lvlText w:val="%3."/>
      <w:lvlJc w:val="right"/>
      <w:pPr>
        <w:ind w:left="2367" w:hanging="180"/>
      </w:pPr>
      <w:rPr>
        <w:rFonts w:cs="Times New Roman"/>
      </w:rPr>
    </w:lvl>
    <w:lvl w:ilvl="3" w:tplc="0413000F" w:tentative="1">
      <w:start w:val="1"/>
      <w:numFmt w:val="decimal"/>
      <w:lvlText w:val="%4."/>
      <w:lvlJc w:val="left"/>
      <w:pPr>
        <w:ind w:left="3087" w:hanging="360"/>
      </w:pPr>
      <w:rPr>
        <w:rFonts w:cs="Times New Roman"/>
      </w:rPr>
    </w:lvl>
    <w:lvl w:ilvl="4" w:tplc="04130019" w:tentative="1">
      <w:start w:val="1"/>
      <w:numFmt w:val="lowerLetter"/>
      <w:lvlText w:val="%5."/>
      <w:lvlJc w:val="left"/>
      <w:pPr>
        <w:ind w:left="3807" w:hanging="360"/>
      </w:pPr>
      <w:rPr>
        <w:rFonts w:cs="Times New Roman"/>
      </w:rPr>
    </w:lvl>
    <w:lvl w:ilvl="5" w:tplc="0413001B" w:tentative="1">
      <w:start w:val="1"/>
      <w:numFmt w:val="lowerRoman"/>
      <w:lvlText w:val="%6."/>
      <w:lvlJc w:val="right"/>
      <w:pPr>
        <w:ind w:left="4527" w:hanging="180"/>
      </w:pPr>
      <w:rPr>
        <w:rFonts w:cs="Times New Roman"/>
      </w:rPr>
    </w:lvl>
    <w:lvl w:ilvl="6" w:tplc="0413000F" w:tentative="1">
      <w:start w:val="1"/>
      <w:numFmt w:val="decimal"/>
      <w:lvlText w:val="%7."/>
      <w:lvlJc w:val="left"/>
      <w:pPr>
        <w:ind w:left="5247" w:hanging="360"/>
      </w:pPr>
      <w:rPr>
        <w:rFonts w:cs="Times New Roman"/>
      </w:rPr>
    </w:lvl>
    <w:lvl w:ilvl="7" w:tplc="04130019" w:tentative="1">
      <w:start w:val="1"/>
      <w:numFmt w:val="lowerLetter"/>
      <w:lvlText w:val="%8."/>
      <w:lvlJc w:val="left"/>
      <w:pPr>
        <w:ind w:left="5967" w:hanging="360"/>
      </w:pPr>
      <w:rPr>
        <w:rFonts w:cs="Times New Roman"/>
      </w:rPr>
    </w:lvl>
    <w:lvl w:ilvl="8" w:tplc="0413001B" w:tentative="1">
      <w:start w:val="1"/>
      <w:numFmt w:val="lowerRoman"/>
      <w:lvlText w:val="%9."/>
      <w:lvlJc w:val="right"/>
      <w:pPr>
        <w:ind w:left="6687" w:hanging="180"/>
      </w:pPr>
      <w:rPr>
        <w:rFonts w:cs="Times New Roman"/>
      </w:rPr>
    </w:lvl>
  </w:abstractNum>
  <w:abstractNum w:abstractNumId="35" w15:restartNumberingAfterBreak="0">
    <w:nsid w:val="5D195F41"/>
    <w:multiLevelType w:val="hybridMultilevel"/>
    <w:tmpl w:val="3AC62A8C"/>
    <w:lvl w:ilvl="0" w:tplc="9244D3A0">
      <w:start w:val="36"/>
      <w:numFmt w:val="bullet"/>
      <w:lvlText w:val="-"/>
      <w:lvlJc w:val="left"/>
      <w:pPr>
        <w:ind w:left="9432" w:hanging="360"/>
      </w:pPr>
      <w:rPr>
        <w:rFonts w:ascii="Calibri" w:eastAsia="Times New Roman" w:hAnsi="Calibri" w:cs="Calibri" w:hint="default"/>
        <w:b/>
        <w:bCs/>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36" w15:restartNumberingAfterBreak="0">
    <w:nsid w:val="63672102"/>
    <w:multiLevelType w:val="multilevel"/>
    <w:tmpl w:val="415E05F2"/>
    <w:lvl w:ilvl="0">
      <w:start w:val="5"/>
      <w:numFmt w:val="decimal"/>
      <w:lvlText w:val="%1"/>
      <w:lvlJc w:val="left"/>
      <w:pPr>
        <w:ind w:left="360" w:hanging="360"/>
      </w:pPr>
      <w:rPr>
        <w:rFonts w:hint="default"/>
      </w:rPr>
    </w:lvl>
    <w:lvl w:ilvl="1">
      <w:start w:val="1"/>
      <w:numFmt w:val="decimal"/>
      <w:lvlText w:val="%1.%2"/>
      <w:lvlJc w:val="left"/>
      <w:pPr>
        <w:ind w:left="697" w:hanging="697"/>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3F2741E"/>
    <w:multiLevelType w:val="hybridMultilevel"/>
    <w:tmpl w:val="F3801EF0"/>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8" w15:restartNumberingAfterBreak="0">
    <w:nsid w:val="65B9306A"/>
    <w:multiLevelType w:val="multilevel"/>
    <w:tmpl w:val="1278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EA3369"/>
    <w:multiLevelType w:val="multilevel"/>
    <w:tmpl w:val="0413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9176948"/>
    <w:multiLevelType w:val="multilevel"/>
    <w:tmpl w:val="54AE079C"/>
    <w:lvl w:ilvl="0">
      <w:start w:val="10"/>
      <w:numFmt w:val="decimal"/>
      <w:lvlText w:val="%1"/>
      <w:lvlJc w:val="left"/>
      <w:pPr>
        <w:ind w:left="504" w:hanging="504"/>
      </w:pPr>
      <w:rPr>
        <w:rFonts w:hint="default"/>
      </w:rPr>
    </w:lvl>
    <w:lvl w:ilvl="1">
      <w:start w:val="1"/>
      <w:numFmt w:val="decimal"/>
      <w:lvlText w:val="%1.%2"/>
      <w:lvlJc w:val="left"/>
      <w:pPr>
        <w:ind w:left="1638" w:hanging="504"/>
      </w:pPr>
      <w:rPr>
        <w:rFonts w:hint="default"/>
      </w:rPr>
    </w:lvl>
    <w:lvl w:ilvl="2">
      <w:start w:val="1"/>
      <w:numFmt w:val="decimalZero"/>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41" w15:restartNumberingAfterBreak="0">
    <w:nsid w:val="6B4C17B7"/>
    <w:multiLevelType w:val="hybridMultilevel"/>
    <w:tmpl w:val="9D08D5F0"/>
    <w:lvl w:ilvl="0" w:tplc="2C02D240">
      <w:start w:val="2"/>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2" w15:restartNumberingAfterBreak="0">
    <w:nsid w:val="6FD9351F"/>
    <w:multiLevelType w:val="multilevel"/>
    <w:tmpl w:val="615ECA90"/>
    <w:lvl w:ilvl="0">
      <w:start w:val="1"/>
      <w:numFmt w:val="decimal"/>
      <w:lvlText w:val="%1."/>
      <w:lvlJc w:val="left"/>
      <w:pPr>
        <w:ind w:left="720" w:hanging="360"/>
      </w:pPr>
      <w:rPr>
        <w:rFonts w:ascii="Arial" w:eastAsia="Times New Roman" w:hAnsi="Arial" w:cs="Arial" w:hint="default"/>
        <w:b w:val="0"/>
        <w:bCs w:val="0"/>
      </w:rPr>
    </w:lvl>
    <w:lvl w:ilvl="1">
      <w:start w:val="1"/>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714E14AB"/>
    <w:multiLevelType w:val="hybridMultilevel"/>
    <w:tmpl w:val="DE6689A6"/>
    <w:lvl w:ilvl="0" w:tplc="C7E08280">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1A34A29"/>
    <w:multiLevelType w:val="hybridMultilevel"/>
    <w:tmpl w:val="317E10B2"/>
    <w:lvl w:ilvl="0" w:tplc="D320F784">
      <w:start w:val="1"/>
      <w:numFmt w:val="decimal"/>
      <w:lvlText w:val="(%1)"/>
      <w:lvlJc w:val="left"/>
      <w:pPr>
        <w:ind w:left="1080" w:hanging="360"/>
      </w:pPr>
      <w:rPr>
        <w:rFonts w:hint="default"/>
        <w:b/>
        <w:bCs/>
        <w:i w:val="0"/>
        <w:iCs w:val="0"/>
        <w:color w:val="auto"/>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5" w15:restartNumberingAfterBreak="0">
    <w:nsid w:val="721571B4"/>
    <w:multiLevelType w:val="multilevel"/>
    <w:tmpl w:val="CCD0D128"/>
    <w:lvl w:ilvl="0">
      <w:start w:val="9"/>
      <w:numFmt w:val="decimal"/>
      <w:lvlText w:val="%1"/>
      <w:lvlJc w:val="left"/>
      <w:pPr>
        <w:ind w:left="360" w:hanging="360"/>
      </w:pPr>
      <w:rPr>
        <w:rFonts w:hint="default"/>
        <w:i w:val="0"/>
      </w:rPr>
    </w:lvl>
    <w:lvl w:ilvl="1">
      <w:start w:val="2"/>
      <w:numFmt w:val="decimal"/>
      <w:lvlText w:val="%1.%2"/>
      <w:lvlJc w:val="left"/>
      <w:pPr>
        <w:ind w:left="1083" w:hanging="1083"/>
      </w:pPr>
      <w:rPr>
        <w:rFonts w:asciiTheme="minorHAnsi" w:hAnsiTheme="minorHAnsi" w:cstheme="minorHAnsi" w:hint="default"/>
        <w:i w:val="0"/>
        <w:sz w:val="28"/>
        <w:szCs w:val="28"/>
      </w:rPr>
    </w:lvl>
    <w:lvl w:ilvl="2">
      <w:start w:val="1"/>
      <w:numFmt w:val="decimalZero"/>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46" w15:restartNumberingAfterBreak="0">
    <w:nsid w:val="722E1DB7"/>
    <w:multiLevelType w:val="multilevel"/>
    <w:tmpl w:val="2472B228"/>
    <w:lvl w:ilvl="0">
      <w:start w:val="9"/>
      <w:numFmt w:val="decimal"/>
      <w:lvlText w:val="%1"/>
      <w:lvlJc w:val="left"/>
      <w:pPr>
        <w:ind w:left="360" w:hanging="360"/>
      </w:pPr>
      <w:rPr>
        <w:rFonts w:asciiTheme="minorHAnsi" w:hAnsiTheme="minorHAnsi" w:cstheme="minorHAnsi" w:hint="default"/>
        <w:b w:val="0"/>
        <w:bCs w:val="0"/>
        <w:i w:val="0"/>
        <w:color w:val="auto"/>
        <w:sz w:val="28"/>
        <w:szCs w:val="28"/>
      </w:rPr>
    </w:lvl>
    <w:lvl w:ilvl="1">
      <w:start w:val="19"/>
      <w:numFmt w:val="decimal"/>
      <w:lvlText w:val="%1.%2"/>
      <w:lvlJc w:val="left"/>
      <w:pPr>
        <w:ind w:left="1083" w:hanging="1083"/>
      </w:pPr>
      <w:rPr>
        <w:rFonts w:asciiTheme="minorHAnsi" w:hAnsiTheme="minorHAnsi" w:cstheme="minorHAnsi" w:hint="default"/>
        <w:b w:val="0"/>
        <w:bCs w:val="0"/>
        <w:i w:val="0"/>
        <w:color w:val="auto"/>
        <w:sz w:val="28"/>
        <w:szCs w:val="28"/>
      </w:rPr>
    </w:lvl>
    <w:lvl w:ilvl="2">
      <w:start w:val="1"/>
      <w:numFmt w:val="decimalZero"/>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47" w15:restartNumberingAfterBreak="0">
    <w:nsid w:val="73F013C0"/>
    <w:multiLevelType w:val="hybridMultilevel"/>
    <w:tmpl w:val="174E8386"/>
    <w:lvl w:ilvl="0" w:tplc="21E0E3CE">
      <w:start w:val="1"/>
      <w:numFmt w:val="bullet"/>
      <w:lvlText w:val="-"/>
      <w:lvlJc w:val="left"/>
      <w:pPr>
        <w:ind w:left="1068" w:hanging="360"/>
      </w:pPr>
      <w:rPr>
        <w:rFonts w:ascii="Calibri" w:eastAsiaTheme="minorHAns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8" w15:restartNumberingAfterBreak="0">
    <w:nsid w:val="7D087AE5"/>
    <w:multiLevelType w:val="multilevel"/>
    <w:tmpl w:val="8806DDAE"/>
    <w:lvl w:ilvl="0">
      <w:start w:val="3"/>
      <w:numFmt w:val="decimal"/>
      <w:lvlText w:val="%1"/>
      <w:lvlJc w:val="left"/>
      <w:pPr>
        <w:ind w:left="360" w:hanging="360"/>
      </w:pPr>
      <w:rPr>
        <w:rFonts w:hint="default"/>
      </w:rPr>
    </w:lvl>
    <w:lvl w:ilvl="1">
      <w:start w:val="1"/>
      <w:numFmt w:val="decimal"/>
      <w:lvlText w:val="%1.%2"/>
      <w:lvlJc w:val="left"/>
      <w:pPr>
        <w:ind w:left="697" w:hanging="697"/>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7ED340C5"/>
    <w:multiLevelType w:val="hybridMultilevel"/>
    <w:tmpl w:val="24CE5F1A"/>
    <w:lvl w:ilvl="0" w:tplc="D2B64B9C">
      <w:start w:val="3"/>
      <w:numFmt w:val="decimal"/>
      <w:lvlText w:val="(%1)"/>
      <w:lvlJc w:val="left"/>
      <w:pPr>
        <w:ind w:left="927" w:hanging="360"/>
      </w:pPr>
      <w:rPr>
        <w:rFonts w:hint="default"/>
        <w:b/>
        <w:bCs/>
        <w:i w:val="0"/>
        <w:iCs w:val="0"/>
        <w:color w:val="auto"/>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abstractNumId w:val="34"/>
  </w:num>
  <w:num w:numId="2">
    <w:abstractNumId w:val="39"/>
  </w:num>
  <w:num w:numId="3">
    <w:abstractNumId w:val="15"/>
  </w:num>
  <w:num w:numId="4">
    <w:abstractNumId w:val="44"/>
  </w:num>
  <w:num w:numId="5">
    <w:abstractNumId w:val="3"/>
  </w:num>
  <w:num w:numId="6">
    <w:abstractNumId w:val="41"/>
  </w:num>
  <w:num w:numId="7">
    <w:abstractNumId w:val="22"/>
  </w:num>
  <w:num w:numId="8">
    <w:abstractNumId w:val="21"/>
  </w:num>
  <w:num w:numId="9">
    <w:abstractNumId w:val="35"/>
  </w:num>
  <w:num w:numId="10">
    <w:abstractNumId w:val="33"/>
  </w:num>
  <w:num w:numId="11">
    <w:abstractNumId w:val="47"/>
  </w:num>
  <w:num w:numId="12">
    <w:abstractNumId w:val="25"/>
  </w:num>
  <w:num w:numId="13">
    <w:abstractNumId w:val="19"/>
  </w:num>
  <w:num w:numId="14">
    <w:abstractNumId w:val="20"/>
  </w:num>
  <w:num w:numId="15">
    <w:abstractNumId w:val="8"/>
  </w:num>
  <w:num w:numId="16">
    <w:abstractNumId w:val="32"/>
  </w:num>
  <w:num w:numId="17">
    <w:abstractNumId w:val="37"/>
  </w:num>
  <w:num w:numId="18">
    <w:abstractNumId w:val="4"/>
  </w:num>
  <w:num w:numId="19">
    <w:abstractNumId w:val="2"/>
  </w:num>
  <w:num w:numId="20">
    <w:abstractNumId w:val="49"/>
  </w:num>
  <w:num w:numId="21">
    <w:abstractNumId w:val="42"/>
  </w:num>
  <w:num w:numId="22">
    <w:abstractNumId w:val="48"/>
  </w:num>
  <w:num w:numId="23">
    <w:abstractNumId w:val="29"/>
  </w:num>
  <w:num w:numId="24">
    <w:abstractNumId w:val="36"/>
  </w:num>
  <w:num w:numId="25">
    <w:abstractNumId w:val="24"/>
  </w:num>
  <w:num w:numId="26">
    <w:abstractNumId w:val="14"/>
  </w:num>
  <w:num w:numId="27">
    <w:abstractNumId w:val="23"/>
  </w:num>
  <w:num w:numId="28">
    <w:abstractNumId w:val="17"/>
  </w:num>
  <w:num w:numId="29">
    <w:abstractNumId w:val="31"/>
  </w:num>
  <w:num w:numId="30">
    <w:abstractNumId w:val="5"/>
  </w:num>
  <w:num w:numId="31">
    <w:abstractNumId w:val="46"/>
  </w:num>
  <w:num w:numId="32">
    <w:abstractNumId w:val="9"/>
  </w:num>
  <w:num w:numId="33">
    <w:abstractNumId w:val="12"/>
  </w:num>
  <w:num w:numId="34">
    <w:abstractNumId w:val="40"/>
  </w:num>
  <w:num w:numId="35">
    <w:abstractNumId w:val="7"/>
  </w:num>
  <w:num w:numId="36">
    <w:abstractNumId w:val="30"/>
  </w:num>
  <w:num w:numId="37">
    <w:abstractNumId w:val="43"/>
  </w:num>
  <w:num w:numId="38">
    <w:abstractNumId w:val="6"/>
  </w:num>
  <w:num w:numId="39">
    <w:abstractNumId w:val="38"/>
  </w:num>
  <w:num w:numId="40">
    <w:abstractNumId w:val="28"/>
  </w:num>
  <w:num w:numId="41">
    <w:abstractNumId w:val="26"/>
  </w:num>
  <w:num w:numId="42">
    <w:abstractNumId w:val="13"/>
  </w:num>
  <w:num w:numId="43">
    <w:abstractNumId w:val="10"/>
  </w:num>
  <w:num w:numId="44">
    <w:abstractNumId w:val="16"/>
  </w:num>
  <w:num w:numId="45">
    <w:abstractNumId w:val="27"/>
  </w:num>
  <w:num w:numId="46">
    <w:abstractNumId w:val="45"/>
  </w:num>
  <w:num w:numId="47">
    <w:abstractNumId w:val="18"/>
  </w:num>
  <w:num w:numId="48">
    <w:abstractNumId w:val="0"/>
  </w:num>
  <w:num w:numId="49">
    <w:abstractNumId w:val="11"/>
  </w:num>
  <w:num w:numId="5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C2D"/>
    <w:rsid w:val="000001DE"/>
    <w:rsid w:val="00000704"/>
    <w:rsid w:val="000017AD"/>
    <w:rsid w:val="0000280F"/>
    <w:rsid w:val="00002CA3"/>
    <w:rsid w:val="00003092"/>
    <w:rsid w:val="000030FC"/>
    <w:rsid w:val="0000420D"/>
    <w:rsid w:val="00005B9D"/>
    <w:rsid w:val="0000645C"/>
    <w:rsid w:val="0000684B"/>
    <w:rsid w:val="00007791"/>
    <w:rsid w:val="000115B6"/>
    <w:rsid w:val="00012BD8"/>
    <w:rsid w:val="00013E2A"/>
    <w:rsid w:val="00014D78"/>
    <w:rsid w:val="00015098"/>
    <w:rsid w:val="0001723B"/>
    <w:rsid w:val="00020025"/>
    <w:rsid w:val="00021E4B"/>
    <w:rsid w:val="000239CC"/>
    <w:rsid w:val="000264F9"/>
    <w:rsid w:val="00027CD2"/>
    <w:rsid w:val="00027D99"/>
    <w:rsid w:val="00030030"/>
    <w:rsid w:val="00031DD3"/>
    <w:rsid w:val="000328B5"/>
    <w:rsid w:val="00032EB1"/>
    <w:rsid w:val="000334AE"/>
    <w:rsid w:val="00035968"/>
    <w:rsid w:val="00036441"/>
    <w:rsid w:val="00036563"/>
    <w:rsid w:val="00036BA9"/>
    <w:rsid w:val="00037CC0"/>
    <w:rsid w:val="000427F1"/>
    <w:rsid w:val="00042E08"/>
    <w:rsid w:val="000510B9"/>
    <w:rsid w:val="000543AD"/>
    <w:rsid w:val="000549E9"/>
    <w:rsid w:val="00057823"/>
    <w:rsid w:val="00060DF1"/>
    <w:rsid w:val="00061E79"/>
    <w:rsid w:val="00063B6A"/>
    <w:rsid w:val="00064969"/>
    <w:rsid w:val="000668D9"/>
    <w:rsid w:val="00067CAA"/>
    <w:rsid w:val="000711E4"/>
    <w:rsid w:val="00071C1D"/>
    <w:rsid w:val="00071E65"/>
    <w:rsid w:val="000732C0"/>
    <w:rsid w:val="0007397A"/>
    <w:rsid w:val="00075F3B"/>
    <w:rsid w:val="00076112"/>
    <w:rsid w:val="000801C1"/>
    <w:rsid w:val="00080C96"/>
    <w:rsid w:val="00081840"/>
    <w:rsid w:val="000821D8"/>
    <w:rsid w:val="00082B34"/>
    <w:rsid w:val="00083E0E"/>
    <w:rsid w:val="00085EA5"/>
    <w:rsid w:val="000866C5"/>
    <w:rsid w:val="00086C57"/>
    <w:rsid w:val="0008740C"/>
    <w:rsid w:val="00087DD0"/>
    <w:rsid w:val="00090CAD"/>
    <w:rsid w:val="000915F2"/>
    <w:rsid w:val="000930A6"/>
    <w:rsid w:val="00093D9D"/>
    <w:rsid w:val="000953FC"/>
    <w:rsid w:val="000972CF"/>
    <w:rsid w:val="0009772A"/>
    <w:rsid w:val="000A32C4"/>
    <w:rsid w:val="000A3822"/>
    <w:rsid w:val="000A3AFB"/>
    <w:rsid w:val="000A46D7"/>
    <w:rsid w:val="000B0EFC"/>
    <w:rsid w:val="000B1065"/>
    <w:rsid w:val="000B1958"/>
    <w:rsid w:val="000B2763"/>
    <w:rsid w:val="000B2CA7"/>
    <w:rsid w:val="000B491F"/>
    <w:rsid w:val="000B4FE4"/>
    <w:rsid w:val="000C3047"/>
    <w:rsid w:val="000C368A"/>
    <w:rsid w:val="000C4D0E"/>
    <w:rsid w:val="000C4D66"/>
    <w:rsid w:val="000C4D9E"/>
    <w:rsid w:val="000C518C"/>
    <w:rsid w:val="000C6F1E"/>
    <w:rsid w:val="000C7A65"/>
    <w:rsid w:val="000D0456"/>
    <w:rsid w:val="000D24B7"/>
    <w:rsid w:val="000D3E9F"/>
    <w:rsid w:val="000D72AE"/>
    <w:rsid w:val="000D7A00"/>
    <w:rsid w:val="000E0B39"/>
    <w:rsid w:val="000E1453"/>
    <w:rsid w:val="000E15F8"/>
    <w:rsid w:val="000E2CC0"/>
    <w:rsid w:val="000E35D1"/>
    <w:rsid w:val="000E3D69"/>
    <w:rsid w:val="000E4843"/>
    <w:rsid w:val="000E4DC0"/>
    <w:rsid w:val="000F0BD6"/>
    <w:rsid w:val="000F5020"/>
    <w:rsid w:val="000F55DE"/>
    <w:rsid w:val="000F701C"/>
    <w:rsid w:val="00100208"/>
    <w:rsid w:val="00103852"/>
    <w:rsid w:val="00104101"/>
    <w:rsid w:val="00104DE7"/>
    <w:rsid w:val="001061B6"/>
    <w:rsid w:val="00110F7F"/>
    <w:rsid w:val="00111BB6"/>
    <w:rsid w:val="00112615"/>
    <w:rsid w:val="00114C8C"/>
    <w:rsid w:val="001170AA"/>
    <w:rsid w:val="00123C23"/>
    <w:rsid w:val="001242FE"/>
    <w:rsid w:val="00125DA4"/>
    <w:rsid w:val="001269DB"/>
    <w:rsid w:val="00130083"/>
    <w:rsid w:val="00130B7E"/>
    <w:rsid w:val="001328EE"/>
    <w:rsid w:val="00133EE4"/>
    <w:rsid w:val="0013464F"/>
    <w:rsid w:val="00140C60"/>
    <w:rsid w:val="00141994"/>
    <w:rsid w:val="0014320C"/>
    <w:rsid w:val="00143721"/>
    <w:rsid w:val="00143842"/>
    <w:rsid w:val="00144C2A"/>
    <w:rsid w:val="001471C0"/>
    <w:rsid w:val="0014737B"/>
    <w:rsid w:val="001507DE"/>
    <w:rsid w:val="001518C2"/>
    <w:rsid w:val="00153366"/>
    <w:rsid w:val="001557DB"/>
    <w:rsid w:val="00157182"/>
    <w:rsid w:val="001574E0"/>
    <w:rsid w:val="00160D95"/>
    <w:rsid w:val="0016204F"/>
    <w:rsid w:val="00162A73"/>
    <w:rsid w:val="0016619D"/>
    <w:rsid w:val="00166D9D"/>
    <w:rsid w:val="00170A2D"/>
    <w:rsid w:val="00172279"/>
    <w:rsid w:val="00172AE0"/>
    <w:rsid w:val="00172DE0"/>
    <w:rsid w:val="001730E7"/>
    <w:rsid w:val="001741B7"/>
    <w:rsid w:val="00174BC9"/>
    <w:rsid w:val="001751B4"/>
    <w:rsid w:val="00180F86"/>
    <w:rsid w:val="001819FB"/>
    <w:rsid w:val="00181FBA"/>
    <w:rsid w:val="00182AFB"/>
    <w:rsid w:val="001834D5"/>
    <w:rsid w:val="001859DB"/>
    <w:rsid w:val="00185A82"/>
    <w:rsid w:val="00185AC7"/>
    <w:rsid w:val="00185EB7"/>
    <w:rsid w:val="0018669F"/>
    <w:rsid w:val="00190E66"/>
    <w:rsid w:val="00191561"/>
    <w:rsid w:val="00193938"/>
    <w:rsid w:val="00194332"/>
    <w:rsid w:val="00194966"/>
    <w:rsid w:val="00197861"/>
    <w:rsid w:val="001979A8"/>
    <w:rsid w:val="001A242D"/>
    <w:rsid w:val="001A424D"/>
    <w:rsid w:val="001A482E"/>
    <w:rsid w:val="001A515F"/>
    <w:rsid w:val="001A643F"/>
    <w:rsid w:val="001A7469"/>
    <w:rsid w:val="001B061A"/>
    <w:rsid w:val="001B09FB"/>
    <w:rsid w:val="001B3311"/>
    <w:rsid w:val="001B3448"/>
    <w:rsid w:val="001B4738"/>
    <w:rsid w:val="001B475F"/>
    <w:rsid w:val="001B5EF9"/>
    <w:rsid w:val="001B7171"/>
    <w:rsid w:val="001B7F7D"/>
    <w:rsid w:val="001C16B2"/>
    <w:rsid w:val="001C1F40"/>
    <w:rsid w:val="001C29E3"/>
    <w:rsid w:val="001C2A0A"/>
    <w:rsid w:val="001C3CAB"/>
    <w:rsid w:val="001C4B77"/>
    <w:rsid w:val="001D0FDC"/>
    <w:rsid w:val="001D144C"/>
    <w:rsid w:val="001D3206"/>
    <w:rsid w:val="001D3426"/>
    <w:rsid w:val="001D476D"/>
    <w:rsid w:val="001D68FC"/>
    <w:rsid w:val="001E0A7D"/>
    <w:rsid w:val="001E21D5"/>
    <w:rsid w:val="001E390A"/>
    <w:rsid w:val="001E71A1"/>
    <w:rsid w:val="001F1A1B"/>
    <w:rsid w:val="001F6D41"/>
    <w:rsid w:val="001F7711"/>
    <w:rsid w:val="001F7BB4"/>
    <w:rsid w:val="00200BBB"/>
    <w:rsid w:val="0020111B"/>
    <w:rsid w:val="002016DA"/>
    <w:rsid w:val="002019D2"/>
    <w:rsid w:val="00202A67"/>
    <w:rsid w:val="002030AA"/>
    <w:rsid w:val="00204D2B"/>
    <w:rsid w:val="00205E3F"/>
    <w:rsid w:val="002065AC"/>
    <w:rsid w:val="002153A9"/>
    <w:rsid w:val="002160FC"/>
    <w:rsid w:val="002209F3"/>
    <w:rsid w:val="00220FD6"/>
    <w:rsid w:val="002245C9"/>
    <w:rsid w:val="00226FC6"/>
    <w:rsid w:val="002270D4"/>
    <w:rsid w:val="002273D6"/>
    <w:rsid w:val="002278B2"/>
    <w:rsid w:val="00230151"/>
    <w:rsid w:val="00230DE6"/>
    <w:rsid w:val="00231AE1"/>
    <w:rsid w:val="0023452C"/>
    <w:rsid w:val="00235895"/>
    <w:rsid w:val="002362DC"/>
    <w:rsid w:val="002401FC"/>
    <w:rsid w:val="002453F3"/>
    <w:rsid w:val="00245ADE"/>
    <w:rsid w:val="00246E1C"/>
    <w:rsid w:val="00247611"/>
    <w:rsid w:val="00247E6C"/>
    <w:rsid w:val="0025023B"/>
    <w:rsid w:val="00250673"/>
    <w:rsid w:val="00250842"/>
    <w:rsid w:val="00250B45"/>
    <w:rsid w:val="00257DF9"/>
    <w:rsid w:val="002608EB"/>
    <w:rsid w:val="00260B49"/>
    <w:rsid w:val="00263A0C"/>
    <w:rsid w:val="002646D9"/>
    <w:rsid w:val="002705C7"/>
    <w:rsid w:val="00276063"/>
    <w:rsid w:val="00277CFC"/>
    <w:rsid w:val="00281ACC"/>
    <w:rsid w:val="00281C51"/>
    <w:rsid w:val="0028228A"/>
    <w:rsid w:val="00284AF3"/>
    <w:rsid w:val="002862FE"/>
    <w:rsid w:val="00287F77"/>
    <w:rsid w:val="00291B26"/>
    <w:rsid w:val="00291BE5"/>
    <w:rsid w:val="00293A3B"/>
    <w:rsid w:val="00294262"/>
    <w:rsid w:val="00294444"/>
    <w:rsid w:val="0029580F"/>
    <w:rsid w:val="00296170"/>
    <w:rsid w:val="00296F2B"/>
    <w:rsid w:val="00297154"/>
    <w:rsid w:val="00297529"/>
    <w:rsid w:val="002A1656"/>
    <w:rsid w:val="002A35BA"/>
    <w:rsid w:val="002A3D67"/>
    <w:rsid w:val="002A4920"/>
    <w:rsid w:val="002A4DBF"/>
    <w:rsid w:val="002A5F95"/>
    <w:rsid w:val="002A64B5"/>
    <w:rsid w:val="002B117D"/>
    <w:rsid w:val="002B15D4"/>
    <w:rsid w:val="002B1DC5"/>
    <w:rsid w:val="002B30F5"/>
    <w:rsid w:val="002B4937"/>
    <w:rsid w:val="002B6735"/>
    <w:rsid w:val="002B6B10"/>
    <w:rsid w:val="002B7785"/>
    <w:rsid w:val="002C0DB4"/>
    <w:rsid w:val="002C0E40"/>
    <w:rsid w:val="002C2052"/>
    <w:rsid w:val="002C307B"/>
    <w:rsid w:val="002D26CF"/>
    <w:rsid w:val="002D5030"/>
    <w:rsid w:val="002D5038"/>
    <w:rsid w:val="002D6475"/>
    <w:rsid w:val="002D67CE"/>
    <w:rsid w:val="002D76F6"/>
    <w:rsid w:val="002E0147"/>
    <w:rsid w:val="002E04E9"/>
    <w:rsid w:val="002E0797"/>
    <w:rsid w:val="002E0CF8"/>
    <w:rsid w:val="002E47FC"/>
    <w:rsid w:val="002E5938"/>
    <w:rsid w:val="002E657B"/>
    <w:rsid w:val="002E6DAA"/>
    <w:rsid w:val="002F1AA0"/>
    <w:rsid w:val="002F1B8E"/>
    <w:rsid w:val="002F1C16"/>
    <w:rsid w:val="002F23AE"/>
    <w:rsid w:val="002F41E2"/>
    <w:rsid w:val="002F55A0"/>
    <w:rsid w:val="002F5C78"/>
    <w:rsid w:val="002F6A17"/>
    <w:rsid w:val="002F6EB6"/>
    <w:rsid w:val="002F72F4"/>
    <w:rsid w:val="002F7604"/>
    <w:rsid w:val="002F7D4B"/>
    <w:rsid w:val="0030081A"/>
    <w:rsid w:val="00300F6D"/>
    <w:rsid w:val="003021BE"/>
    <w:rsid w:val="003025A7"/>
    <w:rsid w:val="00304C6B"/>
    <w:rsid w:val="00305A37"/>
    <w:rsid w:val="0030668C"/>
    <w:rsid w:val="00306698"/>
    <w:rsid w:val="003149D5"/>
    <w:rsid w:val="00314F52"/>
    <w:rsid w:val="003159F4"/>
    <w:rsid w:val="00316EA9"/>
    <w:rsid w:val="00317376"/>
    <w:rsid w:val="003176BB"/>
    <w:rsid w:val="00320060"/>
    <w:rsid w:val="00321914"/>
    <w:rsid w:val="00322409"/>
    <w:rsid w:val="0032276B"/>
    <w:rsid w:val="00324BC7"/>
    <w:rsid w:val="00325129"/>
    <w:rsid w:val="0032654F"/>
    <w:rsid w:val="0032704B"/>
    <w:rsid w:val="00330599"/>
    <w:rsid w:val="003410DA"/>
    <w:rsid w:val="003417EB"/>
    <w:rsid w:val="00341C65"/>
    <w:rsid w:val="00344122"/>
    <w:rsid w:val="003505CE"/>
    <w:rsid w:val="003512D0"/>
    <w:rsid w:val="003525E9"/>
    <w:rsid w:val="00353680"/>
    <w:rsid w:val="003540E9"/>
    <w:rsid w:val="0035430E"/>
    <w:rsid w:val="0035444C"/>
    <w:rsid w:val="00354EB0"/>
    <w:rsid w:val="003554AC"/>
    <w:rsid w:val="0035692E"/>
    <w:rsid w:val="00356CD9"/>
    <w:rsid w:val="00357413"/>
    <w:rsid w:val="00357FD5"/>
    <w:rsid w:val="00360031"/>
    <w:rsid w:val="00360676"/>
    <w:rsid w:val="00360D95"/>
    <w:rsid w:val="003614AB"/>
    <w:rsid w:val="0036168A"/>
    <w:rsid w:val="00361938"/>
    <w:rsid w:val="00362A06"/>
    <w:rsid w:val="003636D3"/>
    <w:rsid w:val="003637EF"/>
    <w:rsid w:val="00363FD5"/>
    <w:rsid w:val="00364C67"/>
    <w:rsid w:val="0036590B"/>
    <w:rsid w:val="00365CBE"/>
    <w:rsid w:val="00367A9A"/>
    <w:rsid w:val="00370B05"/>
    <w:rsid w:val="00372229"/>
    <w:rsid w:val="003722D5"/>
    <w:rsid w:val="00372F2B"/>
    <w:rsid w:val="00372FE5"/>
    <w:rsid w:val="003730E0"/>
    <w:rsid w:val="00374769"/>
    <w:rsid w:val="003751B3"/>
    <w:rsid w:val="0037756A"/>
    <w:rsid w:val="00380F38"/>
    <w:rsid w:val="0038223D"/>
    <w:rsid w:val="00386FA9"/>
    <w:rsid w:val="00387F57"/>
    <w:rsid w:val="003917CD"/>
    <w:rsid w:val="00391B80"/>
    <w:rsid w:val="00397D22"/>
    <w:rsid w:val="003A15B4"/>
    <w:rsid w:val="003A15C5"/>
    <w:rsid w:val="003A1F80"/>
    <w:rsid w:val="003A2B92"/>
    <w:rsid w:val="003A34E1"/>
    <w:rsid w:val="003A7880"/>
    <w:rsid w:val="003B08B2"/>
    <w:rsid w:val="003B32B4"/>
    <w:rsid w:val="003B3CC8"/>
    <w:rsid w:val="003B3FCE"/>
    <w:rsid w:val="003B4446"/>
    <w:rsid w:val="003B6C85"/>
    <w:rsid w:val="003B752A"/>
    <w:rsid w:val="003C0A4D"/>
    <w:rsid w:val="003C0B61"/>
    <w:rsid w:val="003C2D74"/>
    <w:rsid w:val="003C3B5F"/>
    <w:rsid w:val="003C5D88"/>
    <w:rsid w:val="003D1331"/>
    <w:rsid w:val="003D1B52"/>
    <w:rsid w:val="003D241F"/>
    <w:rsid w:val="003D32ED"/>
    <w:rsid w:val="003D4BFE"/>
    <w:rsid w:val="003D60E6"/>
    <w:rsid w:val="003D6AD9"/>
    <w:rsid w:val="003E0A3A"/>
    <w:rsid w:val="003E0C7C"/>
    <w:rsid w:val="003E139D"/>
    <w:rsid w:val="003E15DA"/>
    <w:rsid w:val="003E1C3B"/>
    <w:rsid w:val="003E2558"/>
    <w:rsid w:val="003E2FD0"/>
    <w:rsid w:val="003E4AF6"/>
    <w:rsid w:val="003E5798"/>
    <w:rsid w:val="003E6813"/>
    <w:rsid w:val="003E6DC0"/>
    <w:rsid w:val="003F034E"/>
    <w:rsid w:val="003F054D"/>
    <w:rsid w:val="003F2284"/>
    <w:rsid w:val="003F45FC"/>
    <w:rsid w:val="003F5C20"/>
    <w:rsid w:val="003F6545"/>
    <w:rsid w:val="00400B7F"/>
    <w:rsid w:val="00401316"/>
    <w:rsid w:val="004057D2"/>
    <w:rsid w:val="0040622E"/>
    <w:rsid w:val="00407464"/>
    <w:rsid w:val="0041008A"/>
    <w:rsid w:val="0041061D"/>
    <w:rsid w:val="004110E7"/>
    <w:rsid w:val="00411433"/>
    <w:rsid w:val="00412E2D"/>
    <w:rsid w:val="00417297"/>
    <w:rsid w:val="00417761"/>
    <w:rsid w:val="004177A2"/>
    <w:rsid w:val="00420582"/>
    <w:rsid w:val="004205B0"/>
    <w:rsid w:val="004208F7"/>
    <w:rsid w:val="0042179A"/>
    <w:rsid w:val="00421B57"/>
    <w:rsid w:val="00423E71"/>
    <w:rsid w:val="004252C9"/>
    <w:rsid w:val="004266E7"/>
    <w:rsid w:val="00430810"/>
    <w:rsid w:val="00432727"/>
    <w:rsid w:val="00433366"/>
    <w:rsid w:val="00433DC1"/>
    <w:rsid w:val="00435A7A"/>
    <w:rsid w:val="00437C41"/>
    <w:rsid w:val="0044319E"/>
    <w:rsid w:val="004463F9"/>
    <w:rsid w:val="004466A8"/>
    <w:rsid w:val="00446F8C"/>
    <w:rsid w:val="00450646"/>
    <w:rsid w:val="004507C5"/>
    <w:rsid w:val="00451F65"/>
    <w:rsid w:val="00453FE0"/>
    <w:rsid w:val="004552F2"/>
    <w:rsid w:val="00457A2D"/>
    <w:rsid w:val="0046223E"/>
    <w:rsid w:val="00463A68"/>
    <w:rsid w:val="004650F2"/>
    <w:rsid w:val="0046534D"/>
    <w:rsid w:val="00465ACB"/>
    <w:rsid w:val="00465FC1"/>
    <w:rsid w:val="00470389"/>
    <w:rsid w:val="004706BF"/>
    <w:rsid w:val="00472FC7"/>
    <w:rsid w:val="00474638"/>
    <w:rsid w:val="00476043"/>
    <w:rsid w:val="00476403"/>
    <w:rsid w:val="004834FC"/>
    <w:rsid w:val="004838B9"/>
    <w:rsid w:val="00483BA0"/>
    <w:rsid w:val="00483F11"/>
    <w:rsid w:val="00484955"/>
    <w:rsid w:val="004854E6"/>
    <w:rsid w:val="004858C6"/>
    <w:rsid w:val="00486353"/>
    <w:rsid w:val="004865D3"/>
    <w:rsid w:val="00486B87"/>
    <w:rsid w:val="00493398"/>
    <w:rsid w:val="004939C9"/>
    <w:rsid w:val="00494EB2"/>
    <w:rsid w:val="00494EFE"/>
    <w:rsid w:val="0049604B"/>
    <w:rsid w:val="00496CC1"/>
    <w:rsid w:val="004A10B4"/>
    <w:rsid w:val="004A2438"/>
    <w:rsid w:val="004A3CDA"/>
    <w:rsid w:val="004B079C"/>
    <w:rsid w:val="004B2DF5"/>
    <w:rsid w:val="004B5CC6"/>
    <w:rsid w:val="004B6C4E"/>
    <w:rsid w:val="004B7F60"/>
    <w:rsid w:val="004C2B1E"/>
    <w:rsid w:val="004C46C0"/>
    <w:rsid w:val="004C7C41"/>
    <w:rsid w:val="004D15D8"/>
    <w:rsid w:val="004D1F59"/>
    <w:rsid w:val="004D2801"/>
    <w:rsid w:val="004D33D8"/>
    <w:rsid w:val="004D369C"/>
    <w:rsid w:val="004D4BFA"/>
    <w:rsid w:val="004E0B98"/>
    <w:rsid w:val="004E4021"/>
    <w:rsid w:val="004E5737"/>
    <w:rsid w:val="004E73A9"/>
    <w:rsid w:val="004F0935"/>
    <w:rsid w:val="004F09CE"/>
    <w:rsid w:val="004F59CD"/>
    <w:rsid w:val="004F7D66"/>
    <w:rsid w:val="004F7F45"/>
    <w:rsid w:val="00505D3C"/>
    <w:rsid w:val="00505D91"/>
    <w:rsid w:val="00507C5C"/>
    <w:rsid w:val="005129C1"/>
    <w:rsid w:val="00512B9F"/>
    <w:rsid w:val="005144B6"/>
    <w:rsid w:val="00514AD1"/>
    <w:rsid w:val="00514D42"/>
    <w:rsid w:val="005168F8"/>
    <w:rsid w:val="00517D9A"/>
    <w:rsid w:val="00521203"/>
    <w:rsid w:val="00522F61"/>
    <w:rsid w:val="00524284"/>
    <w:rsid w:val="0052736F"/>
    <w:rsid w:val="00527DAD"/>
    <w:rsid w:val="005304D1"/>
    <w:rsid w:val="00531720"/>
    <w:rsid w:val="00532B96"/>
    <w:rsid w:val="00534DBF"/>
    <w:rsid w:val="00535660"/>
    <w:rsid w:val="0053597E"/>
    <w:rsid w:val="005361C5"/>
    <w:rsid w:val="00536E39"/>
    <w:rsid w:val="00537D4E"/>
    <w:rsid w:val="00541998"/>
    <w:rsid w:val="00543385"/>
    <w:rsid w:val="00544474"/>
    <w:rsid w:val="00545103"/>
    <w:rsid w:val="00546A22"/>
    <w:rsid w:val="00546AF3"/>
    <w:rsid w:val="0054758D"/>
    <w:rsid w:val="0054778D"/>
    <w:rsid w:val="0055496E"/>
    <w:rsid w:val="00555117"/>
    <w:rsid w:val="005571CE"/>
    <w:rsid w:val="00557982"/>
    <w:rsid w:val="005612CC"/>
    <w:rsid w:val="00561583"/>
    <w:rsid w:val="005623CC"/>
    <w:rsid w:val="005648FB"/>
    <w:rsid w:val="0056730B"/>
    <w:rsid w:val="00570150"/>
    <w:rsid w:val="00574072"/>
    <w:rsid w:val="00574FAA"/>
    <w:rsid w:val="0057558B"/>
    <w:rsid w:val="00575683"/>
    <w:rsid w:val="00575A0B"/>
    <w:rsid w:val="0058117F"/>
    <w:rsid w:val="00581A94"/>
    <w:rsid w:val="00582F0B"/>
    <w:rsid w:val="005866D3"/>
    <w:rsid w:val="00586E50"/>
    <w:rsid w:val="00591FE5"/>
    <w:rsid w:val="00592CD7"/>
    <w:rsid w:val="005935D1"/>
    <w:rsid w:val="005972CC"/>
    <w:rsid w:val="005972F9"/>
    <w:rsid w:val="00597735"/>
    <w:rsid w:val="005A000D"/>
    <w:rsid w:val="005A05E4"/>
    <w:rsid w:val="005A293D"/>
    <w:rsid w:val="005A376D"/>
    <w:rsid w:val="005A6468"/>
    <w:rsid w:val="005A66F3"/>
    <w:rsid w:val="005A6C4A"/>
    <w:rsid w:val="005B3D88"/>
    <w:rsid w:val="005B4D81"/>
    <w:rsid w:val="005B7B22"/>
    <w:rsid w:val="005C005C"/>
    <w:rsid w:val="005C04B2"/>
    <w:rsid w:val="005C2C40"/>
    <w:rsid w:val="005C5C63"/>
    <w:rsid w:val="005C60C8"/>
    <w:rsid w:val="005C65C8"/>
    <w:rsid w:val="005C7231"/>
    <w:rsid w:val="005C7CA9"/>
    <w:rsid w:val="005D27D0"/>
    <w:rsid w:val="005D352A"/>
    <w:rsid w:val="005D40AB"/>
    <w:rsid w:val="005D4D1D"/>
    <w:rsid w:val="005D5914"/>
    <w:rsid w:val="005E1746"/>
    <w:rsid w:val="005E1AFC"/>
    <w:rsid w:val="005E61D5"/>
    <w:rsid w:val="005E684B"/>
    <w:rsid w:val="005F0A3D"/>
    <w:rsid w:val="005F1602"/>
    <w:rsid w:val="005F16B1"/>
    <w:rsid w:val="005F440A"/>
    <w:rsid w:val="005F619B"/>
    <w:rsid w:val="005F75BA"/>
    <w:rsid w:val="00600BA9"/>
    <w:rsid w:val="00601317"/>
    <w:rsid w:val="006035D9"/>
    <w:rsid w:val="00603B6F"/>
    <w:rsid w:val="00606148"/>
    <w:rsid w:val="00607119"/>
    <w:rsid w:val="00610615"/>
    <w:rsid w:val="006119B4"/>
    <w:rsid w:val="006129C8"/>
    <w:rsid w:val="00613640"/>
    <w:rsid w:val="00614616"/>
    <w:rsid w:val="00614AAC"/>
    <w:rsid w:val="0061735F"/>
    <w:rsid w:val="0062183B"/>
    <w:rsid w:val="00621E58"/>
    <w:rsid w:val="0062418B"/>
    <w:rsid w:val="0062556D"/>
    <w:rsid w:val="00625ACB"/>
    <w:rsid w:val="006267D9"/>
    <w:rsid w:val="0063116A"/>
    <w:rsid w:val="00631587"/>
    <w:rsid w:val="00636012"/>
    <w:rsid w:val="006372E0"/>
    <w:rsid w:val="006376F7"/>
    <w:rsid w:val="006379E3"/>
    <w:rsid w:val="006407D8"/>
    <w:rsid w:val="00643EE9"/>
    <w:rsid w:val="00646976"/>
    <w:rsid w:val="006474EF"/>
    <w:rsid w:val="00650344"/>
    <w:rsid w:val="006547DE"/>
    <w:rsid w:val="00656A45"/>
    <w:rsid w:val="00661D7A"/>
    <w:rsid w:val="00662E15"/>
    <w:rsid w:val="006633F8"/>
    <w:rsid w:val="00664215"/>
    <w:rsid w:val="00665DFB"/>
    <w:rsid w:val="0066622E"/>
    <w:rsid w:val="00667212"/>
    <w:rsid w:val="00667BFF"/>
    <w:rsid w:val="00667E50"/>
    <w:rsid w:val="00667EC1"/>
    <w:rsid w:val="00670466"/>
    <w:rsid w:val="00670EBF"/>
    <w:rsid w:val="0067198D"/>
    <w:rsid w:val="00673D5A"/>
    <w:rsid w:val="006758C6"/>
    <w:rsid w:val="00675F69"/>
    <w:rsid w:val="006761E2"/>
    <w:rsid w:val="006772D2"/>
    <w:rsid w:val="00683D45"/>
    <w:rsid w:val="006844FE"/>
    <w:rsid w:val="00684C13"/>
    <w:rsid w:val="00684F02"/>
    <w:rsid w:val="0068521E"/>
    <w:rsid w:val="00691261"/>
    <w:rsid w:val="0069185D"/>
    <w:rsid w:val="00694D79"/>
    <w:rsid w:val="0069535D"/>
    <w:rsid w:val="00695CE1"/>
    <w:rsid w:val="00696273"/>
    <w:rsid w:val="0069770C"/>
    <w:rsid w:val="006A0A27"/>
    <w:rsid w:val="006A2178"/>
    <w:rsid w:val="006A2577"/>
    <w:rsid w:val="006A591F"/>
    <w:rsid w:val="006A5AC1"/>
    <w:rsid w:val="006A5D68"/>
    <w:rsid w:val="006A6D52"/>
    <w:rsid w:val="006B104A"/>
    <w:rsid w:val="006B16A1"/>
    <w:rsid w:val="006B3D3F"/>
    <w:rsid w:val="006B420D"/>
    <w:rsid w:val="006B6815"/>
    <w:rsid w:val="006B7B88"/>
    <w:rsid w:val="006C040A"/>
    <w:rsid w:val="006C089B"/>
    <w:rsid w:val="006C0FC8"/>
    <w:rsid w:val="006C11CF"/>
    <w:rsid w:val="006C436D"/>
    <w:rsid w:val="006C4C22"/>
    <w:rsid w:val="006C542E"/>
    <w:rsid w:val="006C7F98"/>
    <w:rsid w:val="006D0AB2"/>
    <w:rsid w:val="006D0ACC"/>
    <w:rsid w:val="006D2A6A"/>
    <w:rsid w:val="006D2EA2"/>
    <w:rsid w:val="006D4EE9"/>
    <w:rsid w:val="006D6D44"/>
    <w:rsid w:val="006D7A05"/>
    <w:rsid w:val="006E008C"/>
    <w:rsid w:val="006E0D43"/>
    <w:rsid w:val="006E1601"/>
    <w:rsid w:val="006E2549"/>
    <w:rsid w:val="006E40E1"/>
    <w:rsid w:val="006E436C"/>
    <w:rsid w:val="006E4792"/>
    <w:rsid w:val="006E4F25"/>
    <w:rsid w:val="006E548D"/>
    <w:rsid w:val="006E7D11"/>
    <w:rsid w:val="006F1569"/>
    <w:rsid w:val="006F18AF"/>
    <w:rsid w:val="006F1B84"/>
    <w:rsid w:val="006F2A00"/>
    <w:rsid w:val="006F3B30"/>
    <w:rsid w:val="006F4333"/>
    <w:rsid w:val="006F4922"/>
    <w:rsid w:val="006F7BDB"/>
    <w:rsid w:val="006F7E59"/>
    <w:rsid w:val="007016C5"/>
    <w:rsid w:val="007032FF"/>
    <w:rsid w:val="007039DE"/>
    <w:rsid w:val="00703A7C"/>
    <w:rsid w:val="00703D2E"/>
    <w:rsid w:val="00703EAD"/>
    <w:rsid w:val="007053B7"/>
    <w:rsid w:val="00706128"/>
    <w:rsid w:val="00706FD8"/>
    <w:rsid w:val="007070A0"/>
    <w:rsid w:val="00710D52"/>
    <w:rsid w:val="00711936"/>
    <w:rsid w:val="007121BD"/>
    <w:rsid w:val="00712A18"/>
    <w:rsid w:val="00714629"/>
    <w:rsid w:val="00714AD4"/>
    <w:rsid w:val="0071543A"/>
    <w:rsid w:val="00716B8F"/>
    <w:rsid w:val="00716C76"/>
    <w:rsid w:val="007178B7"/>
    <w:rsid w:val="00722AFF"/>
    <w:rsid w:val="00722BBC"/>
    <w:rsid w:val="00722EAC"/>
    <w:rsid w:val="0072449F"/>
    <w:rsid w:val="00725957"/>
    <w:rsid w:val="00727D0B"/>
    <w:rsid w:val="007306E9"/>
    <w:rsid w:val="0073094D"/>
    <w:rsid w:val="00730DDD"/>
    <w:rsid w:val="00732121"/>
    <w:rsid w:val="00733D63"/>
    <w:rsid w:val="007342C6"/>
    <w:rsid w:val="00735221"/>
    <w:rsid w:val="00740176"/>
    <w:rsid w:val="00740F16"/>
    <w:rsid w:val="0074120A"/>
    <w:rsid w:val="00741D98"/>
    <w:rsid w:val="0074251B"/>
    <w:rsid w:val="00742E7D"/>
    <w:rsid w:val="007446FC"/>
    <w:rsid w:val="00744963"/>
    <w:rsid w:val="00744F5A"/>
    <w:rsid w:val="0074756D"/>
    <w:rsid w:val="0074758A"/>
    <w:rsid w:val="00750F76"/>
    <w:rsid w:val="00752224"/>
    <w:rsid w:val="00753AB2"/>
    <w:rsid w:val="00754EB4"/>
    <w:rsid w:val="0075671A"/>
    <w:rsid w:val="00757ACF"/>
    <w:rsid w:val="0076084E"/>
    <w:rsid w:val="007614EB"/>
    <w:rsid w:val="0076261A"/>
    <w:rsid w:val="00764EAF"/>
    <w:rsid w:val="007662E5"/>
    <w:rsid w:val="00766D09"/>
    <w:rsid w:val="00773453"/>
    <w:rsid w:val="007736EB"/>
    <w:rsid w:val="007738D2"/>
    <w:rsid w:val="007754BA"/>
    <w:rsid w:val="00777FD0"/>
    <w:rsid w:val="00780001"/>
    <w:rsid w:val="007836FD"/>
    <w:rsid w:val="00784EF2"/>
    <w:rsid w:val="00786455"/>
    <w:rsid w:val="00786D23"/>
    <w:rsid w:val="00790349"/>
    <w:rsid w:val="007905FD"/>
    <w:rsid w:val="00790DE8"/>
    <w:rsid w:val="00794E51"/>
    <w:rsid w:val="00795B29"/>
    <w:rsid w:val="00796901"/>
    <w:rsid w:val="00797985"/>
    <w:rsid w:val="007A1397"/>
    <w:rsid w:val="007A564E"/>
    <w:rsid w:val="007A6118"/>
    <w:rsid w:val="007A7791"/>
    <w:rsid w:val="007B10BE"/>
    <w:rsid w:val="007B2378"/>
    <w:rsid w:val="007B482C"/>
    <w:rsid w:val="007B607A"/>
    <w:rsid w:val="007C35D3"/>
    <w:rsid w:val="007C3636"/>
    <w:rsid w:val="007C4406"/>
    <w:rsid w:val="007C607A"/>
    <w:rsid w:val="007D3010"/>
    <w:rsid w:val="007D4407"/>
    <w:rsid w:val="007D7AE7"/>
    <w:rsid w:val="007E012C"/>
    <w:rsid w:val="007E1B87"/>
    <w:rsid w:val="007E22EB"/>
    <w:rsid w:val="007E23C3"/>
    <w:rsid w:val="007E48CC"/>
    <w:rsid w:val="007E4C0C"/>
    <w:rsid w:val="007E6BEA"/>
    <w:rsid w:val="007E6CAE"/>
    <w:rsid w:val="007E78EB"/>
    <w:rsid w:val="007E7A2E"/>
    <w:rsid w:val="007F17A2"/>
    <w:rsid w:val="007F1DBE"/>
    <w:rsid w:val="007F2967"/>
    <w:rsid w:val="007F3162"/>
    <w:rsid w:val="007F411F"/>
    <w:rsid w:val="007F6FF9"/>
    <w:rsid w:val="007F75FC"/>
    <w:rsid w:val="00800773"/>
    <w:rsid w:val="0080367A"/>
    <w:rsid w:val="00804EAA"/>
    <w:rsid w:val="008052EF"/>
    <w:rsid w:val="00806CC9"/>
    <w:rsid w:val="00814B66"/>
    <w:rsid w:val="0081517A"/>
    <w:rsid w:val="00821967"/>
    <w:rsid w:val="008224AA"/>
    <w:rsid w:val="0083170C"/>
    <w:rsid w:val="0083201C"/>
    <w:rsid w:val="0083399D"/>
    <w:rsid w:val="008354FB"/>
    <w:rsid w:val="008361D6"/>
    <w:rsid w:val="00837649"/>
    <w:rsid w:val="00840510"/>
    <w:rsid w:val="008409E4"/>
    <w:rsid w:val="00841422"/>
    <w:rsid w:val="00841B56"/>
    <w:rsid w:val="00842A83"/>
    <w:rsid w:val="00842BF2"/>
    <w:rsid w:val="00843126"/>
    <w:rsid w:val="00843770"/>
    <w:rsid w:val="00843785"/>
    <w:rsid w:val="00843AD6"/>
    <w:rsid w:val="00843FBE"/>
    <w:rsid w:val="00844244"/>
    <w:rsid w:val="0084453C"/>
    <w:rsid w:val="00844540"/>
    <w:rsid w:val="008451AE"/>
    <w:rsid w:val="00845B69"/>
    <w:rsid w:val="0084632E"/>
    <w:rsid w:val="008465A2"/>
    <w:rsid w:val="008471D3"/>
    <w:rsid w:val="00850DE2"/>
    <w:rsid w:val="0085161F"/>
    <w:rsid w:val="0085197A"/>
    <w:rsid w:val="00851BF5"/>
    <w:rsid w:val="00851DFF"/>
    <w:rsid w:val="00853023"/>
    <w:rsid w:val="00854B4C"/>
    <w:rsid w:val="00855B67"/>
    <w:rsid w:val="00855FD3"/>
    <w:rsid w:val="00856315"/>
    <w:rsid w:val="008604C3"/>
    <w:rsid w:val="00860DE2"/>
    <w:rsid w:val="00860EB0"/>
    <w:rsid w:val="008645AA"/>
    <w:rsid w:val="008646F1"/>
    <w:rsid w:val="00864CE8"/>
    <w:rsid w:val="008702BE"/>
    <w:rsid w:val="00870A7F"/>
    <w:rsid w:val="00872B70"/>
    <w:rsid w:val="00872B93"/>
    <w:rsid w:val="00874A80"/>
    <w:rsid w:val="008751A6"/>
    <w:rsid w:val="008751B2"/>
    <w:rsid w:val="0087585D"/>
    <w:rsid w:val="0087630E"/>
    <w:rsid w:val="00880AD5"/>
    <w:rsid w:val="008815B9"/>
    <w:rsid w:val="0088473F"/>
    <w:rsid w:val="00884AF3"/>
    <w:rsid w:val="008852DC"/>
    <w:rsid w:val="008869AF"/>
    <w:rsid w:val="00887EC8"/>
    <w:rsid w:val="00892B6D"/>
    <w:rsid w:val="008974DF"/>
    <w:rsid w:val="008A120E"/>
    <w:rsid w:val="008A158D"/>
    <w:rsid w:val="008A1FCD"/>
    <w:rsid w:val="008A366B"/>
    <w:rsid w:val="008A3F8E"/>
    <w:rsid w:val="008A62B4"/>
    <w:rsid w:val="008A6349"/>
    <w:rsid w:val="008A655A"/>
    <w:rsid w:val="008A69A5"/>
    <w:rsid w:val="008A7B72"/>
    <w:rsid w:val="008B331F"/>
    <w:rsid w:val="008C0254"/>
    <w:rsid w:val="008C132B"/>
    <w:rsid w:val="008C4EB8"/>
    <w:rsid w:val="008C62DD"/>
    <w:rsid w:val="008C7544"/>
    <w:rsid w:val="008D2547"/>
    <w:rsid w:val="008D6309"/>
    <w:rsid w:val="008D7062"/>
    <w:rsid w:val="008D7691"/>
    <w:rsid w:val="008D7707"/>
    <w:rsid w:val="008E0432"/>
    <w:rsid w:val="008E0B7C"/>
    <w:rsid w:val="008E2ACD"/>
    <w:rsid w:val="008E4350"/>
    <w:rsid w:val="008E441F"/>
    <w:rsid w:val="008E4D28"/>
    <w:rsid w:val="008E50DE"/>
    <w:rsid w:val="008E6B93"/>
    <w:rsid w:val="008E74B6"/>
    <w:rsid w:val="008F1DCE"/>
    <w:rsid w:val="008F409A"/>
    <w:rsid w:val="008F4708"/>
    <w:rsid w:val="008F4F01"/>
    <w:rsid w:val="00900CE7"/>
    <w:rsid w:val="00901759"/>
    <w:rsid w:val="00902D7C"/>
    <w:rsid w:val="00903F10"/>
    <w:rsid w:val="00904417"/>
    <w:rsid w:val="00905B16"/>
    <w:rsid w:val="00906AE7"/>
    <w:rsid w:val="00907B58"/>
    <w:rsid w:val="00907B76"/>
    <w:rsid w:val="00910462"/>
    <w:rsid w:val="009114A9"/>
    <w:rsid w:val="00913F71"/>
    <w:rsid w:val="0091543F"/>
    <w:rsid w:val="00916499"/>
    <w:rsid w:val="009164AD"/>
    <w:rsid w:val="0091736A"/>
    <w:rsid w:val="0092134B"/>
    <w:rsid w:val="009217EF"/>
    <w:rsid w:val="009238FC"/>
    <w:rsid w:val="00924CF9"/>
    <w:rsid w:val="00924F64"/>
    <w:rsid w:val="009251AA"/>
    <w:rsid w:val="00926482"/>
    <w:rsid w:val="00927902"/>
    <w:rsid w:val="00927A53"/>
    <w:rsid w:val="009325F5"/>
    <w:rsid w:val="0093567B"/>
    <w:rsid w:val="00935906"/>
    <w:rsid w:val="00935C89"/>
    <w:rsid w:val="00940BEB"/>
    <w:rsid w:val="009417B3"/>
    <w:rsid w:val="00941BD7"/>
    <w:rsid w:val="009442F2"/>
    <w:rsid w:val="0094590F"/>
    <w:rsid w:val="00946777"/>
    <w:rsid w:val="00946C7C"/>
    <w:rsid w:val="00947A0F"/>
    <w:rsid w:val="009508EB"/>
    <w:rsid w:val="00951EAC"/>
    <w:rsid w:val="0095232B"/>
    <w:rsid w:val="00954A10"/>
    <w:rsid w:val="00954C09"/>
    <w:rsid w:val="009557C8"/>
    <w:rsid w:val="009557CF"/>
    <w:rsid w:val="0096147D"/>
    <w:rsid w:val="00961787"/>
    <w:rsid w:val="009618FA"/>
    <w:rsid w:val="0096456F"/>
    <w:rsid w:val="00964778"/>
    <w:rsid w:val="00965338"/>
    <w:rsid w:val="00965EE7"/>
    <w:rsid w:val="009663D8"/>
    <w:rsid w:val="00967374"/>
    <w:rsid w:val="009712C1"/>
    <w:rsid w:val="00974E00"/>
    <w:rsid w:val="009757C6"/>
    <w:rsid w:val="00975B80"/>
    <w:rsid w:val="0097787E"/>
    <w:rsid w:val="0098033C"/>
    <w:rsid w:val="00980AD3"/>
    <w:rsid w:val="00980D79"/>
    <w:rsid w:val="00982D27"/>
    <w:rsid w:val="00984CD2"/>
    <w:rsid w:val="00985F9C"/>
    <w:rsid w:val="0098799D"/>
    <w:rsid w:val="0099407E"/>
    <w:rsid w:val="00995E0D"/>
    <w:rsid w:val="00995EA8"/>
    <w:rsid w:val="00995FBC"/>
    <w:rsid w:val="0099603A"/>
    <w:rsid w:val="009975AF"/>
    <w:rsid w:val="009A0B9E"/>
    <w:rsid w:val="009A1666"/>
    <w:rsid w:val="009A19A5"/>
    <w:rsid w:val="009A26C5"/>
    <w:rsid w:val="009A2957"/>
    <w:rsid w:val="009A31F8"/>
    <w:rsid w:val="009A3F19"/>
    <w:rsid w:val="009A4A04"/>
    <w:rsid w:val="009A5F57"/>
    <w:rsid w:val="009A6B83"/>
    <w:rsid w:val="009A7BB2"/>
    <w:rsid w:val="009B0587"/>
    <w:rsid w:val="009B0D6A"/>
    <w:rsid w:val="009B31D4"/>
    <w:rsid w:val="009B3A64"/>
    <w:rsid w:val="009B3D31"/>
    <w:rsid w:val="009B4B58"/>
    <w:rsid w:val="009B4CB6"/>
    <w:rsid w:val="009C1318"/>
    <w:rsid w:val="009C4FFD"/>
    <w:rsid w:val="009C510E"/>
    <w:rsid w:val="009C5EF1"/>
    <w:rsid w:val="009D4EEA"/>
    <w:rsid w:val="009E0F3F"/>
    <w:rsid w:val="009E1E3C"/>
    <w:rsid w:val="009E2675"/>
    <w:rsid w:val="009E3741"/>
    <w:rsid w:val="009E4236"/>
    <w:rsid w:val="009E4E6B"/>
    <w:rsid w:val="009E7430"/>
    <w:rsid w:val="009F0FDB"/>
    <w:rsid w:val="009F1632"/>
    <w:rsid w:val="009F179A"/>
    <w:rsid w:val="009F33DE"/>
    <w:rsid w:val="009F4A4B"/>
    <w:rsid w:val="009F5243"/>
    <w:rsid w:val="009F5942"/>
    <w:rsid w:val="009F59E8"/>
    <w:rsid w:val="009F62C8"/>
    <w:rsid w:val="009F62D8"/>
    <w:rsid w:val="009F7B5B"/>
    <w:rsid w:val="00A01284"/>
    <w:rsid w:val="00A02B7B"/>
    <w:rsid w:val="00A05677"/>
    <w:rsid w:val="00A10564"/>
    <w:rsid w:val="00A11E02"/>
    <w:rsid w:val="00A11FF6"/>
    <w:rsid w:val="00A126AC"/>
    <w:rsid w:val="00A1373F"/>
    <w:rsid w:val="00A147C1"/>
    <w:rsid w:val="00A15932"/>
    <w:rsid w:val="00A15E7D"/>
    <w:rsid w:val="00A162DC"/>
    <w:rsid w:val="00A20347"/>
    <w:rsid w:val="00A212CF"/>
    <w:rsid w:val="00A23172"/>
    <w:rsid w:val="00A2448C"/>
    <w:rsid w:val="00A24835"/>
    <w:rsid w:val="00A2512E"/>
    <w:rsid w:val="00A26633"/>
    <w:rsid w:val="00A26D66"/>
    <w:rsid w:val="00A2798F"/>
    <w:rsid w:val="00A301FA"/>
    <w:rsid w:val="00A32AE4"/>
    <w:rsid w:val="00A343D0"/>
    <w:rsid w:val="00A34998"/>
    <w:rsid w:val="00A36D13"/>
    <w:rsid w:val="00A40FEE"/>
    <w:rsid w:val="00A41208"/>
    <w:rsid w:val="00A417ED"/>
    <w:rsid w:val="00A4365B"/>
    <w:rsid w:val="00A4501E"/>
    <w:rsid w:val="00A454E1"/>
    <w:rsid w:val="00A45E22"/>
    <w:rsid w:val="00A467FE"/>
    <w:rsid w:val="00A47F49"/>
    <w:rsid w:val="00A508A8"/>
    <w:rsid w:val="00A50C93"/>
    <w:rsid w:val="00A51124"/>
    <w:rsid w:val="00A52BE7"/>
    <w:rsid w:val="00A54C23"/>
    <w:rsid w:val="00A56194"/>
    <w:rsid w:val="00A56C63"/>
    <w:rsid w:val="00A60867"/>
    <w:rsid w:val="00A637A1"/>
    <w:rsid w:val="00A64D68"/>
    <w:rsid w:val="00A65060"/>
    <w:rsid w:val="00A6576D"/>
    <w:rsid w:val="00A6683D"/>
    <w:rsid w:val="00A6695B"/>
    <w:rsid w:val="00A736DA"/>
    <w:rsid w:val="00A7777A"/>
    <w:rsid w:val="00A85A0F"/>
    <w:rsid w:val="00A85B91"/>
    <w:rsid w:val="00A8638F"/>
    <w:rsid w:val="00A867B3"/>
    <w:rsid w:val="00A87A92"/>
    <w:rsid w:val="00A90068"/>
    <w:rsid w:val="00A90AEB"/>
    <w:rsid w:val="00A90B57"/>
    <w:rsid w:val="00A90E3A"/>
    <w:rsid w:val="00A91F9B"/>
    <w:rsid w:val="00A95325"/>
    <w:rsid w:val="00A970BA"/>
    <w:rsid w:val="00AA0ADB"/>
    <w:rsid w:val="00AA203E"/>
    <w:rsid w:val="00AA303E"/>
    <w:rsid w:val="00AA49E8"/>
    <w:rsid w:val="00AA53D3"/>
    <w:rsid w:val="00AA579B"/>
    <w:rsid w:val="00AA5AF6"/>
    <w:rsid w:val="00AA5C24"/>
    <w:rsid w:val="00AA63C5"/>
    <w:rsid w:val="00AA6CD5"/>
    <w:rsid w:val="00AA7178"/>
    <w:rsid w:val="00AA72E8"/>
    <w:rsid w:val="00AB141A"/>
    <w:rsid w:val="00AB1871"/>
    <w:rsid w:val="00AB6C8A"/>
    <w:rsid w:val="00AB6F4B"/>
    <w:rsid w:val="00AB7144"/>
    <w:rsid w:val="00AC1C4F"/>
    <w:rsid w:val="00AC54D9"/>
    <w:rsid w:val="00AC5BA1"/>
    <w:rsid w:val="00AC6D81"/>
    <w:rsid w:val="00AC799F"/>
    <w:rsid w:val="00AC7CBF"/>
    <w:rsid w:val="00AD11DE"/>
    <w:rsid w:val="00AD289B"/>
    <w:rsid w:val="00AD4FA3"/>
    <w:rsid w:val="00AD5F25"/>
    <w:rsid w:val="00AD704E"/>
    <w:rsid w:val="00AD7424"/>
    <w:rsid w:val="00AD7470"/>
    <w:rsid w:val="00AE081C"/>
    <w:rsid w:val="00AE1925"/>
    <w:rsid w:val="00AE2D5F"/>
    <w:rsid w:val="00AE2FBF"/>
    <w:rsid w:val="00AE52F3"/>
    <w:rsid w:val="00AE551E"/>
    <w:rsid w:val="00AE5B6A"/>
    <w:rsid w:val="00AF08F2"/>
    <w:rsid w:val="00AF3715"/>
    <w:rsid w:val="00AF7814"/>
    <w:rsid w:val="00B009BB"/>
    <w:rsid w:val="00B01E91"/>
    <w:rsid w:val="00B06D45"/>
    <w:rsid w:val="00B070C2"/>
    <w:rsid w:val="00B10823"/>
    <w:rsid w:val="00B11755"/>
    <w:rsid w:val="00B11C85"/>
    <w:rsid w:val="00B14410"/>
    <w:rsid w:val="00B14648"/>
    <w:rsid w:val="00B146E2"/>
    <w:rsid w:val="00B14E11"/>
    <w:rsid w:val="00B1520F"/>
    <w:rsid w:val="00B156FC"/>
    <w:rsid w:val="00B16DC7"/>
    <w:rsid w:val="00B22BE7"/>
    <w:rsid w:val="00B23870"/>
    <w:rsid w:val="00B23CA6"/>
    <w:rsid w:val="00B25E88"/>
    <w:rsid w:val="00B26669"/>
    <w:rsid w:val="00B26E69"/>
    <w:rsid w:val="00B273DD"/>
    <w:rsid w:val="00B2762F"/>
    <w:rsid w:val="00B27709"/>
    <w:rsid w:val="00B315BC"/>
    <w:rsid w:val="00B348EE"/>
    <w:rsid w:val="00B36D6E"/>
    <w:rsid w:val="00B37494"/>
    <w:rsid w:val="00B379D8"/>
    <w:rsid w:val="00B400E9"/>
    <w:rsid w:val="00B41982"/>
    <w:rsid w:val="00B424AC"/>
    <w:rsid w:val="00B43190"/>
    <w:rsid w:val="00B43611"/>
    <w:rsid w:val="00B453FA"/>
    <w:rsid w:val="00B45847"/>
    <w:rsid w:val="00B47010"/>
    <w:rsid w:val="00B471EF"/>
    <w:rsid w:val="00B51D1F"/>
    <w:rsid w:val="00B52A3F"/>
    <w:rsid w:val="00B53818"/>
    <w:rsid w:val="00B53B5C"/>
    <w:rsid w:val="00B53EAB"/>
    <w:rsid w:val="00B570E0"/>
    <w:rsid w:val="00B572DC"/>
    <w:rsid w:val="00B575B4"/>
    <w:rsid w:val="00B606B1"/>
    <w:rsid w:val="00B64EAB"/>
    <w:rsid w:val="00B64FDD"/>
    <w:rsid w:val="00B65680"/>
    <w:rsid w:val="00B666FE"/>
    <w:rsid w:val="00B66E0A"/>
    <w:rsid w:val="00B70C24"/>
    <w:rsid w:val="00B711E6"/>
    <w:rsid w:val="00B723FF"/>
    <w:rsid w:val="00B72B79"/>
    <w:rsid w:val="00B72C91"/>
    <w:rsid w:val="00B732BC"/>
    <w:rsid w:val="00B73958"/>
    <w:rsid w:val="00B75333"/>
    <w:rsid w:val="00B80492"/>
    <w:rsid w:val="00B80967"/>
    <w:rsid w:val="00B81F82"/>
    <w:rsid w:val="00B823CE"/>
    <w:rsid w:val="00B82A6B"/>
    <w:rsid w:val="00B868FC"/>
    <w:rsid w:val="00B86947"/>
    <w:rsid w:val="00B90B50"/>
    <w:rsid w:val="00B90CB8"/>
    <w:rsid w:val="00B91836"/>
    <w:rsid w:val="00B9286D"/>
    <w:rsid w:val="00B93242"/>
    <w:rsid w:val="00B97BD7"/>
    <w:rsid w:val="00BA1D35"/>
    <w:rsid w:val="00BA4977"/>
    <w:rsid w:val="00BA6267"/>
    <w:rsid w:val="00BA6D88"/>
    <w:rsid w:val="00BB0923"/>
    <w:rsid w:val="00BB0EED"/>
    <w:rsid w:val="00BB1D59"/>
    <w:rsid w:val="00BB4280"/>
    <w:rsid w:val="00BB6EDB"/>
    <w:rsid w:val="00BB6EF5"/>
    <w:rsid w:val="00BB7264"/>
    <w:rsid w:val="00BC139D"/>
    <w:rsid w:val="00BC6634"/>
    <w:rsid w:val="00BC6E4C"/>
    <w:rsid w:val="00BD06A4"/>
    <w:rsid w:val="00BD0E37"/>
    <w:rsid w:val="00BD0FE4"/>
    <w:rsid w:val="00BD3C95"/>
    <w:rsid w:val="00BD581C"/>
    <w:rsid w:val="00BD7405"/>
    <w:rsid w:val="00BD7676"/>
    <w:rsid w:val="00BE1A9C"/>
    <w:rsid w:val="00BE1DB7"/>
    <w:rsid w:val="00BE2CEE"/>
    <w:rsid w:val="00BE3866"/>
    <w:rsid w:val="00BE3B72"/>
    <w:rsid w:val="00BE46A9"/>
    <w:rsid w:val="00BE5457"/>
    <w:rsid w:val="00BE6D8B"/>
    <w:rsid w:val="00BE78F5"/>
    <w:rsid w:val="00BE7D66"/>
    <w:rsid w:val="00BF0AF4"/>
    <w:rsid w:val="00BF0DAB"/>
    <w:rsid w:val="00BF1BAA"/>
    <w:rsid w:val="00BF2251"/>
    <w:rsid w:val="00BF43EE"/>
    <w:rsid w:val="00BF4815"/>
    <w:rsid w:val="00BF53AE"/>
    <w:rsid w:val="00BF570B"/>
    <w:rsid w:val="00C001D4"/>
    <w:rsid w:val="00C0063E"/>
    <w:rsid w:val="00C026E5"/>
    <w:rsid w:val="00C02D56"/>
    <w:rsid w:val="00C03308"/>
    <w:rsid w:val="00C04BB5"/>
    <w:rsid w:val="00C04C40"/>
    <w:rsid w:val="00C06FA8"/>
    <w:rsid w:val="00C104DF"/>
    <w:rsid w:val="00C10A02"/>
    <w:rsid w:val="00C153ED"/>
    <w:rsid w:val="00C155F4"/>
    <w:rsid w:val="00C169E3"/>
    <w:rsid w:val="00C16BAA"/>
    <w:rsid w:val="00C17CCF"/>
    <w:rsid w:val="00C17D6D"/>
    <w:rsid w:val="00C20494"/>
    <w:rsid w:val="00C2437E"/>
    <w:rsid w:val="00C24A84"/>
    <w:rsid w:val="00C25A09"/>
    <w:rsid w:val="00C262B5"/>
    <w:rsid w:val="00C26642"/>
    <w:rsid w:val="00C2758D"/>
    <w:rsid w:val="00C27641"/>
    <w:rsid w:val="00C30D14"/>
    <w:rsid w:val="00C30D55"/>
    <w:rsid w:val="00C32100"/>
    <w:rsid w:val="00C322C3"/>
    <w:rsid w:val="00C32687"/>
    <w:rsid w:val="00C33F5A"/>
    <w:rsid w:val="00C34976"/>
    <w:rsid w:val="00C36AB0"/>
    <w:rsid w:val="00C37F23"/>
    <w:rsid w:val="00C413A9"/>
    <w:rsid w:val="00C425AE"/>
    <w:rsid w:val="00C43238"/>
    <w:rsid w:val="00C43AB9"/>
    <w:rsid w:val="00C44B59"/>
    <w:rsid w:val="00C460E7"/>
    <w:rsid w:val="00C46FAD"/>
    <w:rsid w:val="00C50361"/>
    <w:rsid w:val="00C503A4"/>
    <w:rsid w:val="00C518BC"/>
    <w:rsid w:val="00C51C3D"/>
    <w:rsid w:val="00C53066"/>
    <w:rsid w:val="00C54F4E"/>
    <w:rsid w:val="00C55648"/>
    <w:rsid w:val="00C5655D"/>
    <w:rsid w:val="00C56722"/>
    <w:rsid w:val="00C6027C"/>
    <w:rsid w:val="00C62D79"/>
    <w:rsid w:val="00C70489"/>
    <w:rsid w:val="00C70A66"/>
    <w:rsid w:val="00C75EEF"/>
    <w:rsid w:val="00C768B4"/>
    <w:rsid w:val="00C80355"/>
    <w:rsid w:val="00C819AB"/>
    <w:rsid w:val="00C855CB"/>
    <w:rsid w:val="00C87025"/>
    <w:rsid w:val="00C874C8"/>
    <w:rsid w:val="00C87A10"/>
    <w:rsid w:val="00C90068"/>
    <w:rsid w:val="00C94DD8"/>
    <w:rsid w:val="00C95D20"/>
    <w:rsid w:val="00CA2C52"/>
    <w:rsid w:val="00CA2FBA"/>
    <w:rsid w:val="00CA41F3"/>
    <w:rsid w:val="00CA65B0"/>
    <w:rsid w:val="00CB1EF8"/>
    <w:rsid w:val="00CB1FBF"/>
    <w:rsid w:val="00CB3C7A"/>
    <w:rsid w:val="00CB43C9"/>
    <w:rsid w:val="00CB64DA"/>
    <w:rsid w:val="00CB68F9"/>
    <w:rsid w:val="00CC0776"/>
    <w:rsid w:val="00CC0F12"/>
    <w:rsid w:val="00CC23CE"/>
    <w:rsid w:val="00CC25AF"/>
    <w:rsid w:val="00CC45C9"/>
    <w:rsid w:val="00CC596A"/>
    <w:rsid w:val="00CC6C88"/>
    <w:rsid w:val="00CC731B"/>
    <w:rsid w:val="00CC7515"/>
    <w:rsid w:val="00CD06A6"/>
    <w:rsid w:val="00CD0C17"/>
    <w:rsid w:val="00CD4850"/>
    <w:rsid w:val="00CE028E"/>
    <w:rsid w:val="00CE26CA"/>
    <w:rsid w:val="00CE6CE8"/>
    <w:rsid w:val="00CE7AC6"/>
    <w:rsid w:val="00CE7E32"/>
    <w:rsid w:val="00CF04D7"/>
    <w:rsid w:val="00CF1768"/>
    <w:rsid w:val="00CF26CD"/>
    <w:rsid w:val="00CF3595"/>
    <w:rsid w:val="00CF3B3C"/>
    <w:rsid w:val="00CF3F44"/>
    <w:rsid w:val="00CF52EA"/>
    <w:rsid w:val="00CF62C7"/>
    <w:rsid w:val="00CF62F3"/>
    <w:rsid w:val="00CF6FC7"/>
    <w:rsid w:val="00CF771C"/>
    <w:rsid w:val="00CF7B1F"/>
    <w:rsid w:val="00D01578"/>
    <w:rsid w:val="00D01EB5"/>
    <w:rsid w:val="00D02167"/>
    <w:rsid w:val="00D02C78"/>
    <w:rsid w:val="00D04BC9"/>
    <w:rsid w:val="00D06124"/>
    <w:rsid w:val="00D111B1"/>
    <w:rsid w:val="00D11EF8"/>
    <w:rsid w:val="00D14B93"/>
    <w:rsid w:val="00D16BDB"/>
    <w:rsid w:val="00D201EE"/>
    <w:rsid w:val="00D21503"/>
    <w:rsid w:val="00D2168F"/>
    <w:rsid w:val="00D2426E"/>
    <w:rsid w:val="00D256EF"/>
    <w:rsid w:val="00D268AB"/>
    <w:rsid w:val="00D27C2D"/>
    <w:rsid w:val="00D31FB4"/>
    <w:rsid w:val="00D32590"/>
    <w:rsid w:val="00D3347A"/>
    <w:rsid w:val="00D373B9"/>
    <w:rsid w:val="00D37A5E"/>
    <w:rsid w:val="00D4068F"/>
    <w:rsid w:val="00D414C1"/>
    <w:rsid w:val="00D41A44"/>
    <w:rsid w:val="00D42734"/>
    <w:rsid w:val="00D42871"/>
    <w:rsid w:val="00D438C1"/>
    <w:rsid w:val="00D45375"/>
    <w:rsid w:val="00D46AF7"/>
    <w:rsid w:val="00D46D7F"/>
    <w:rsid w:val="00D47E8F"/>
    <w:rsid w:val="00D500C3"/>
    <w:rsid w:val="00D50570"/>
    <w:rsid w:val="00D532BA"/>
    <w:rsid w:val="00D53328"/>
    <w:rsid w:val="00D53F0C"/>
    <w:rsid w:val="00D5430B"/>
    <w:rsid w:val="00D54660"/>
    <w:rsid w:val="00D56145"/>
    <w:rsid w:val="00D56942"/>
    <w:rsid w:val="00D5697E"/>
    <w:rsid w:val="00D57D88"/>
    <w:rsid w:val="00D62E3E"/>
    <w:rsid w:val="00D65192"/>
    <w:rsid w:val="00D677F9"/>
    <w:rsid w:val="00D67BF9"/>
    <w:rsid w:val="00D729FF"/>
    <w:rsid w:val="00D73FAC"/>
    <w:rsid w:val="00D75C14"/>
    <w:rsid w:val="00D7627F"/>
    <w:rsid w:val="00D76DBE"/>
    <w:rsid w:val="00D77B86"/>
    <w:rsid w:val="00D82F33"/>
    <w:rsid w:val="00D85999"/>
    <w:rsid w:val="00D86559"/>
    <w:rsid w:val="00D90C39"/>
    <w:rsid w:val="00D90EFC"/>
    <w:rsid w:val="00D92564"/>
    <w:rsid w:val="00D95134"/>
    <w:rsid w:val="00DA1FFF"/>
    <w:rsid w:val="00DA2D48"/>
    <w:rsid w:val="00DA4450"/>
    <w:rsid w:val="00DA6ACC"/>
    <w:rsid w:val="00DB0383"/>
    <w:rsid w:val="00DB426B"/>
    <w:rsid w:val="00DB42EF"/>
    <w:rsid w:val="00DB6056"/>
    <w:rsid w:val="00DB69D5"/>
    <w:rsid w:val="00DC0E7F"/>
    <w:rsid w:val="00DC14A9"/>
    <w:rsid w:val="00DC1F20"/>
    <w:rsid w:val="00DC42D2"/>
    <w:rsid w:val="00DC68CB"/>
    <w:rsid w:val="00DC78ED"/>
    <w:rsid w:val="00DC7B10"/>
    <w:rsid w:val="00DC7C05"/>
    <w:rsid w:val="00DD11F2"/>
    <w:rsid w:val="00DD4C46"/>
    <w:rsid w:val="00DE6276"/>
    <w:rsid w:val="00DF1DBC"/>
    <w:rsid w:val="00DF265B"/>
    <w:rsid w:val="00DF386B"/>
    <w:rsid w:val="00DF514F"/>
    <w:rsid w:val="00DF6ED8"/>
    <w:rsid w:val="00DF7F7C"/>
    <w:rsid w:val="00E008EE"/>
    <w:rsid w:val="00E02777"/>
    <w:rsid w:val="00E02888"/>
    <w:rsid w:val="00E029E6"/>
    <w:rsid w:val="00E0320C"/>
    <w:rsid w:val="00E04E9F"/>
    <w:rsid w:val="00E058D2"/>
    <w:rsid w:val="00E059DF"/>
    <w:rsid w:val="00E05BA4"/>
    <w:rsid w:val="00E10194"/>
    <w:rsid w:val="00E1425C"/>
    <w:rsid w:val="00E15EC6"/>
    <w:rsid w:val="00E161CE"/>
    <w:rsid w:val="00E20B27"/>
    <w:rsid w:val="00E2140B"/>
    <w:rsid w:val="00E21F1D"/>
    <w:rsid w:val="00E224EA"/>
    <w:rsid w:val="00E233C4"/>
    <w:rsid w:val="00E25EDE"/>
    <w:rsid w:val="00E30304"/>
    <w:rsid w:val="00E30E76"/>
    <w:rsid w:val="00E31453"/>
    <w:rsid w:val="00E4184A"/>
    <w:rsid w:val="00E418E5"/>
    <w:rsid w:val="00E41F4E"/>
    <w:rsid w:val="00E42C11"/>
    <w:rsid w:val="00E43778"/>
    <w:rsid w:val="00E439B5"/>
    <w:rsid w:val="00E50BB5"/>
    <w:rsid w:val="00E50DBD"/>
    <w:rsid w:val="00E52207"/>
    <w:rsid w:val="00E52584"/>
    <w:rsid w:val="00E525F2"/>
    <w:rsid w:val="00E543DB"/>
    <w:rsid w:val="00E54BA3"/>
    <w:rsid w:val="00E564CB"/>
    <w:rsid w:val="00E56E9E"/>
    <w:rsid w:val="00E6266C"/>
    <w:rsid w:val="00E63D72"/>
    <w:rsid w:val="00E66556"/>
    <w:rsid w:val="00E6719C"/>
    <w:rsid w:val="00E67E80"/>
    <w:rsid w:val="00E7006A"/>
    <w:rsid w:val="00E71029"/>
    <w:rsid w:val="00E71513"/>
    <w:rsid w:val="00E7247B"/>
    <w:rsid w:val="00E730B6"/>
    <w:rsid w:val="00E74267"/>
    <w:rsid w:val="00E76A96"/>
    <w:rsid w:val="00E7714F"/>
    <w:rsid w:val="00E773B5"/>
    <w:rsid w:val="00E839D0"/>
    <w:rsid w:val="00E83C30"/>
    <w:rsid w:val="00E847D8"/>
    <w:rsid w:val="00E858B4"/>
    <w:rsid w:val="00E8633D"/>
    <w:rsid w:val="00E90BE4"/>
    <w:rsid w:val="00E90DAE"/>
    <w:rsid w:val="00E917F3"/>
    <w:rsid w:val="00E92D8C"/>
    <w:rsid w:val="00E93E27"/>
    <w:rsid w:val="00E9499A"/>
    <w:rsid w:val="00E9536C"/>
    <w:rsid w:val="00E954EB"/>
    <w:rsid w:val="00E969ED"/>
    <w:rsid w:val="00E96F69"/>
    <w:rsid w:val="00E97957"/>
    <w:rsid w:val="00EA03B8"/>
    <w:rsid w:val="00EA1943"/>
    <w:rsid w:val="00EA20E1"/>
    <w:rsid w:val="00EA242F"/>
    <w:rsid w:val="00EA245A"/>
    <w:rsid w:val="00EA63B0"/>
    <w:rsid w:val="00EA694F"/>
    <w:rsid w:val="00EA6DA2"/>
    <w:rsid w:val="00EB0A1B"/>
    <w:rsid w:val="00EB1671"/>
    <w:rsid w:val="00EB1B6C"/>
    <w:rsid w:val="00EB1C5C"/>
    <w:rsid w:val="00EB570C"/>
    <w:rsid w:val="00EB653A"/>
    <w:rsid w:val="00EB6C3F"/>
    <w:rsid w:val="00EB7953"/>
    <w:rsid w:val="00EC2208"/>
    <w:rsid w:val="00EC22EF"/>
    <w:rsid w:val="00EC4F06"/>
    <w:rsid w:val="00EC7256"/>
    <w:rsid w:val="00ED1513"/>
    <w:rsid w:val="00ED23B1"/>
    <w:rsid w:val="00ED37D6"/>
    <w:rsid w:val="00ED5E71"/>
    <w:rsid w:val="00EE0618"/>
    <w:rsid w:val="00EE2448"/>
    <w:rsid w:val="00EE3294"/>
    <w:rsid w:val="00EE3EA6"/>
    <w:rsid w:val="00EE60D8"/>
    <w:rsid w:val="00EE765A"/>
    <w:rsid w:val="00EF0770"/>
    <w:rsid w:val="00EF09D5"/>
    <w:rsid w:val="00EF13C7"/>
    <w:rsid w:val="00EF3C95"/>
    <w:rsid w:val="00EF40B6"/>
    <w:rsid w:val="00EF421B"/>
    <w:rsid w:val="00EF52AE"/>
    <w:rsid w:val="00EF6445"/>
    <w:rsid w:val="00EF7537"/>
    <w:rsid w:val="00EF7929"/>
    <w:rsid w:val="00F00D9A"/>
    <w:rsid w:val="00F00EDA"/>
    <w:rsid w:val="00F0130C"/>
    <w:rsid w:val="00F0227B"/>
    <w:rsid w:val="00F02DC8"/>
    <w:rsid w:val="00F03245"/>
    <w:rsid w:val="00F04CF8"/>
    <w:rsid w:val="00F04F3E"/>
    <w:rsid w:val="00F05968"/>
    <w:rsid w:val="00F10038"/>
    <w:rsid w:val="00F115D1"/>
    <w:rsid w:val="00F11A86"/>
    <w:rsid w:val="00F13D6A"/>
    <w:rsid w:val="00F15158"/>
    <w:rsid w:val="00F1580E"/>
    <w:rsid w:val="00F15F00"/>
    <w:rsid w:val="00F206BD"/>
    <w:rsid w:val="00F21D86"/>
    <w:rsid w:val="00F22CEF"/>
    <w:rsid w:val="00F236AD"/>
    <w:rsid w:val="00F23A46"/>
    <w:rsid w:val="00F244F6"/>
    <w:rsid w:val="00F30049"/>
    <w:rsid w:val="00F303C1"/>
    <w:rsid w:val="00F3360D"/>
    <w:rsid w:val="00F345DE"/>
    <w:rsid w:val="00F36502"/>
    <w:rsid w:val="00F36DD4"/>
    <w:rsid w:val="00F376EC"/>
    <w:rsid w:val="00F401C4"/>
    <w:rsid w:val="00F47774"/>
    <w:rsid w:val="00F5559C"/>
    <w:rsid w:val="00F55B83"/>
    <w:rsid w:val="00F56A5F"/>
    <w:rsid w:val="00F56D8D"/>
    <w:rsid w:val="00F601F5"/>
    <w:rsid w:val="00F655CC"/>
    <w:rsid w:val="00F66A57"/>
    <w:rsid w:val="00F671B5"/>
    <w:rsid w:val="00F67C1D"/>
    <w:rsid w:val="00F67C58"/>
    <w:rsid w:val="00F71B58"/>
    <w:rsid w:val="00F74044"/>
    <w:rsid w:val="00F74259"/>
    <w:rsid w:val="00F74EE5"/>
    <w:rsid w:val="00F76864"/>
    <w:rsid w:val="00F76B2A"/>
    <w:rsid w:val="00F84FD5"/>
    <w:rsid w:val="00F8611A"/>
    <w:rsid w:val="00F8689A"/>
    <w:rsid w:val="00F86FE2"/>
    <w:rsid w:val="00F916B8"/>
    <w:rsid w:val="00F91830"/>
    <w:rsid w:val="00F92DAE"/>
    <w:rsid w:val="00F93301"/>
    <w:rsid w:val="00F933E1"/>
    <w:rsid w:val="00F94990"/>
    <w:rsid w:val="00F97943"/>
    <w:rsid w:val="00F97BE4"/>
    <w:rsid w:val="00FA39AB"/>
    <w:rsid w:val="00FA3A54"/>
    <w:rsid w:val="00FA479C"/>
    <w:rsid w:val="00FA4828"/>
    <w:rsid w:val="00FA48D6"/>
    <w:rsid w:val="00FA684D"/>
    <w:rsid w:val="00FA7D24"/>
    <w:rsid w:val="00FA7EBB"/>
    <w:rsid w:val="00FB1166"/>
    <w:rsid w:val="00FB12FB"/>
    <w:rsid w:val="00FB7090"/>
    <w:rsid w:val="00FB7B67"/>
    <w:rsid w:val="00FC6FAA"/>
    <w:rsid w:val="00FD119A"/>
    <w:rsid w:val="00FD1F45"/>
    <w:rsid w:val="00FD28E6"/>
    <w:rsid w:val="00FD3F46"/>
    <w:rsid w:val="00FD47ED"/>
    <w:rsid w:val="00FD6F29"/>
    <w:rsid w:val="00FE112D"/>
    <w:rsid w:val="00FE1FDA"/>
    <w:rsid w:val="00FE2F19"/>
    <w:rsid w:val="00FE4906"/>
    <w:rsid w:val="00FE5298"/>
    <w:rsid w:val="00FE72B4"/>
    <w:rsid w:val="00FE7BA5"/>
    <w:rsid w:val="00FF0CA5"/>
    <w:rsid w:val="00FF70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55272"/>
  <w15:chartTrackingRefBased/>
  <w15:docId w15:val="{459CAD0F-8EBE-483F-B4BD-5E090A81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7C2D"/>
    <w:pPr>
      <w:spacing w:after="200" w:line="276" w:lineRule="auto"/>
    </w:pPr>
    <w:rPr>
      <w:rFonts w:eastAsia="Times New Roman" w:cs="Times New Roman"/>
    </w:rPr>
  </w:style>
  <w:style w:type="paragraph" w:styleId="Kop1">
    <w:name w:val="heading 1"/>
    <w:basedOn w:val="Standaard"/>
    <w:next w:val="Standaard"/>
    <w:link w:val="Kop1Char"/>
    <w:uiPriority w:val="9"/>
    <w:qFormat/>
    <w:rsid w:val="00AB71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CD06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4">
    <w:name w:val="heading 4"/>
    <w:link w:val="Kop4Char"/>
    <w:unhideWhenUsed/>
    <w:qFormat/>
    <w:rsid w:val="004B079C"/>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0B491F"/>
    <w:pPr>
      <w:keepNext/>
      <w:keepLines/>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B491F"/>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27C2D"/>
    <w:pPr>
      <w:ind w:left="720"/>
      <w:contextualSpacing/>
    </w:pPr>
  </w:style>
  <w:style w:type="character" w:styleId="Hyperlink">
    <w:name w:val="Hyperlink"/>
    <w:basedOn w:val="Standaardalinea-lettertype"/>
    <w:uiPriority w:val="99"/>
    <w:rsid w:val="00D27C2D"/>
    <w:rPr>
      <w:rFonts w:cs="Times New Roman"/>
      <w:color w:val="0563C1" w:themeColor="hyperlink"/>
      <w:u w:val="single"/>
    </w:rPr>
  </w:style>
  <w:style w:type="paragraph" w:styleId="Voetnoottekst">
    <w:name w:val="footnote text"/>
    <w:basedOn w:val="Standaard"/>
    <w:link w:val="VoetnoottekstChar"/>
    <w:uiPriority w:val="99"/>
    <w:rsid w:val="00F05968"/>
    <w:pPr>
      <w:spacing w:after="0" w:line="240" w:lineRule="auto"/>
    </w:pPr>
    <w:rPr>
      <w:sz w:val="20"/>
      <w:szCs w:val="20"/>
    </w:rPr>
  </w:style>
  <w:style w:type="character" w:customStyle="1" w:styleId="VoetnoottekstChar">
    <w:name w:val="Voetnoottekst Char"/>
    <w:basedOn w:val="Standaardalinea-lettertype"/>
    <w:link w:val="Voetnoottekst"/>
    <w:uiPriority w:val="99"/>
    <w:rsid w:val="00F05968"/>
    <w:rPr>
      <w:rFonts w:eastAsia="Times New Roman" w:cs="Times New Roman"/>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
    <w:basedOn w:val="Standaardalinea-lettertype"/>
    <w:uiPriority w:val="99"/>
    <w:rsid w:val="00F05968"/>
    <w:rPr>
      <w:rFonts w:cs="Times New Roman"/>
      <w:vertAlign w:val="superscript"/>
    </w:rPr>
  </w:style>
  <w:style w:type="paragraph" w:styleId="Normaalweb">
    <w:name w:val="Normal (Web)"/>
    <w:basedOn w:val="Standaard"/>
    <w:uiPriority w:val="99"/>
    <w:unhideWhenUsed/>
    <w:rsid w:val="00570150"/>
    <w:pPr>
      <w:spacing w:before="100" w:beforeAutospacing="1" w:after="100" w:afterAutospacing="1" w:line="240" w:lineRule="auto"/>
    </w:pPr>
    <w:rPr>
      <w:rFonts w:ascii="Times New Roman" w:hAnsi="Times New Roman"/>
      <w:sz w:val="24"/>
      <w:szCs w:val="24"/>
      <w:lang w:eastAsia="nl-NL"/>
    </w:rPr>
  </w:style>
  <w:style w:type="paragraph" w:customStyle="1" w:styleId="tussenkop">
    <w:name w:val="tussenkop"/>
    <w:basedOn w:val="Standaard"/>
    <w:rsid w:val="00570150"/>
    <w:pPr>
      <w:spacing w:before="100" w:beforeAutospacing="1" w:after="100" w:afterAutospacing="1" w:line="240" w:lineRule="auto"/>
    </w:pPr>
    <w:rPr>
      <w:rFonts w:ascii="Times New Roman" w:hAnsi="Times New Roman"/>
      <w:sz w:val="24"/>
      <w:szCs w:val="24"/>
      <w:lang w:eastAsia="nl-NL"/>
    </w:rPr>
  </w:style>
  <w:style w:type="character" w:styleId="Zwaar">
    <w:name w:val="Strong"/>
    <w:uiPriority w:val="22"/>
    <w:qFormat/>
    <w:rsid w:val="00570150"/>
    <w:rPr>
      <w:b/>
      <w:bCs/>
    </w:rPr>
  </w:style>
  <w:style w:type="paragraph" w:customStyle="1" w:styleId="Body">
    <w:name w:val="Body"/>
    <w:rsid w:val="00570150"/>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nl-NL"/>
    </w:rPr>
  </w:style>
  <w:style w:type="paragraph" w:customStyle="1" w:styleId="Footnote">
    <w:name w:val="Footnote"/>
    <w:rsid w:val="00ED23B1"/>
    <w:pPr>
      <w:pBdr>
        <w:top w:val="nil"/>
        <w:left w:val="nil"/>
        <w:bottom w:val="nil"/>
        <w:right w:val="nil"/>
        <w:between w:val="nil"/>
        <w:bar w:val="nil"/>
      </w:pBdr>
      <w:spacing w:after="0" w:line="240" w:lineRule="auto"/>
    </w:pPr>
    <w:rPr>
      <w:rFonts w:ascii="Helvetica" w:eastAsia="Helvetica" w:hAnsi="Helvetica" w:cs="Helvetica"/>
      <w:color w:val="000000"/>
      <w:bdr w:val="nil"/>
      <w:lang w:eastAsia="nl-NL"/>
    </w:rPr>
  </w:style>
  <w:style w:type="character" w:customStyle="1" w:styleId="Hyperlink0">
    <w:name w:val="Hyperlink.0"/>
    <w:rsid w:val="00ED23B1"/>
  </w:style>
  <w:style w:type="character" w:customStyle="1" w:styleId="Hyperlink1">
    <w:name w:val="Hyperlink.1"/>
    <w:rsid w:val="00ED23B1"/>
    <w:rPr>
      <w:spacing w:val="0"/>
      <w:u w:val="single"/>
    </w:rPr>
  </w:style>
  <w:style w:type="character" w:styleId="Nadruk">
    <w:name w:val="Emphasis"/>
    <w:basedOn w:val="Standaardalinea-lettertype"/>
    <w:uiPriority w:val="20"/>
    <w:qFormat/>
    <w:rsid w:val="00CE028E"/>
    <w:rPr>
      <w:i/>
      <w:iCs/>
    </w:rPr>
  </w:style>
  <w:style w:type="character" w:customStyle="1" w:styleId="Kop4Char">
    <w:name w:val="Kop 4 Char"/>
    <w:basedOn w:val="Standaardalinea-lettertype"/>
    <w:link w:val="Kop4"/>
    <w:rsid w:val="004B079C"/>
    <w:rPr>
      <w:rFonts w:asciiTheme="majorHAnsi" w:eastAsiaTheme="majorEastAsia" w:hAnsiTheme="majorHAnsi" w:cstheme="majorBidi"/>
      <w:b/>
      <w:bCs/>
      <w:i/>
      <w:iCs/>
      <w:color w:val="4472C4" w:themeColor="accent1"/>
    </w:rPr>
  </w:style>
  <w:style w:type="paragraph" w:customStyle="1" w:styleId="lid">
    <w:name w:val="lid"/>
    <w:basedOn w:val="Standaard"/>
    <w:rsid w:val="004B079C"/>
    <w:pPr>
      <w:spacing w:before="100" w:beforeAutospacing="1" w:after="100" w:afterAutospacing="1" w:line="240" w:lineRule="auto"/>
    </w:pPr>
    <w:rPr>
      <w:rFonts w:ascii="Times New Roman" w:hAnsi="Times New Roman"/>
      <w:sz w:val="24"/>
      <w:szCs w:val="24"/>
      <w:lang w:eastAsia="nl-NL"/>
    </w:rPr>
  </w:style>
  <w:style w:type="paragraph" w:customStyle="1" w:styleId="Default">
    <w:name w:val="Default"/>
    <w:rsid w:val="000668D9"/>
    <w:pPr>
      <w:autoSpaceDE w:val="0"/>
      <w:autoSpaceDN w:val="0"/>
      <w:adjustRightInd w:val="0"/>
      <w:spacing w:after="0" w:line="240" w:lineRule="auto"/>
    </w:pPr>
    <w:rPr>
      <w:rFonts w:ascii="JJAAO C+ Univers" w:hAnsi="JJAAO C+ Univers" w:cs="JJAAO C+ Univers"/>
      <w:color w:val="000000"/>
      <w:sz w:val="24"/>
      <w:szCs w:val="24"/>
    </w:rPr>
  </w:style>
  <w:style w:type="character" w:customStyle="1" w:styleId="Kop5Char">
    <w:name w:val="Kop 5 Char"/>
    <w:basedOn w:val="Standaardalinea-lettertype"/>
    <w:link w:val="Kop5"/>
    <w:uiPriority w:val="9"/>
    <w:semiHidden/>
    <w:rsid w:val="000B491F"/>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0B491F"/>
    <w:rPr>
      <w:rFonts w:asciiTheme="majorHAnsi" w:eastAsiaTheme="majorEastAsia" w:hAnsiTheme="majorHAnsi" w:cstheme="majorBidi"/>
      <w:color w:val="1F3763" w:themeColor="accent1" w:themeShade="7F"/>
    </w:rPr>
  </w:style>
  <w:style w:type="paragraph" w:customStyle="1" w:styleId="action--relations">
    <w:name w:val="action--relations"/>
    <w:basedOn w:val="Standaard"/>
    <w:rsid w:val="00C04BB5"/>
    <w:pPr>
      <w:spacing w:before="100" w:beforeAutospacing="1" w:after="100" w:afterAutospacing="1" w:line="240" w:lineRule="auto"/>
    </w:pPr>
    <w:rPr>
      <w:rFonts w:ascii="Times New Roman" w:hAnsi="Times New Roman"/>
      <w:sz w:val="24"/>
      <w:szCs w:val="24"/>
      <w:lang w:eastAsia="nl-NL"/>
    </w:rPr>
  </w:style>
  <w:style w:type="paragraph" w:customStyle="1" w:styleId="action--permalink">
    <w:name w:val="action--permalink"/>
    <w:basedOn w:val="Standaard"/>
    <w:rsid w:val="00C04BB5"/>
    <w:pPr>
      <w:spacing w:before="100" w:beforeAutospacing="1" w:after="100" w:afterAutospacing="1" w:line="240" w:lineRule="auto"/>
    </w:pPr>
    <w:rPr>
      <w:rFonts w:ascii="Times New Roman" w:hAnsi="Times New Roman"/>
      <w:sz w:val="24"/>
      <w:szCs w:val="24"/>
      <w:lang w:eastAsia="nl-NL"/>
    </w:rPr>
  </w:style>
  <w:style w:type="paragraph" w:customStyle="1" w:styleId="action--version">
    <w:name w:val="action--version"/>
    <w:basedOn w:val="Standaard"/>
    <w:rsid w:val="00C04BB5"/>
    <w:pPr>
      <w:spacing w:before="100" w:beforeAutospacing="1" w:after="100" w:afterAutospacing="1" w:line="240" w:lineRule="auto"/>
    </w:pPr>
    <w:rPr>
      <w:rFonts w:ascii="Times New Roman" w:hAnsi="Times New Roman"/>
      <w:sz w:val="24"/>
      <w:szCs w:val="24"/>
      <w:lang w:eastAsia="nl-NL"/>
    </w:rPr>
  </w:style>
  <w:style w:type="paragraph" w:customStyle="1" w:styleId="action--compare">
    <w:name w:val="action--compare"/>
    <w:basedOn w:val="Standaard"/>
    <w:rsid w:val="00C04BB5"/>
    <w:pPr>
      <w:spacing w:before="100" w:beforeAutospacing="1" w:after="100" w:afterAutospacing="1" w:line="240" w:lineRule="auto"/>
    </w:pPr>
    <w:rPr>
      <w:rFonts w:ascii="Times New Roman" w:hAnsi="Times New Roman"/>
      <w:sz w:val="24"/>
      <w:szCs w:val="24"/>
      <w:lang w:eastAsia="nl-NL"/>
    </w:rPr>
  </w:style>
  <w:style w:type="paragraph" w:customStyle="1" w:styleId="action--print">
    <w:name w:val="action--print"/>
    <w:basedOn w:val="Standaard"/>
    <w:rsid w:val="00C04BB5"/>
    <w:pPr>
      <w:spacing w:before="100" w:beforeAutospacing="1" w:after="100" w:afterAutospacing="1" w:line="240" w:lineRule="auto"/>
    </w:pPr>
    <w:rPr>
      <w:rFonts w:ascii="Times New Roman" w:hAnsi="Times New Roman"/>
      <w:sz w:val="24"/>
      <w:szCs w:val="24"/>
      <w:lang w:eastAsia="nl-NL"/>
    </w:rPr>
  </w:style>
  <w:style w:type="paragraph" w:customStyle="1" w:styleId="action--download">
    <w:name w:val="action--download"/>
    <w:basedOn w:val="Standaard"/>
    <w:rsid w:val="00C04BB5"/>
    <w:pPr>
      <w:spacing w:before="100" w:beforeAutospacing="1" w:after="100" w:afterAutospacing="1" w:line="240" w:lineRule="auto"/>
    </w:pPr>
    <w:rPr>
      <w:rFonts w:ascii="Times New Roman" w:hAnsi="Times New Roman"/>
      <w:sz w:val="24"/>
      <w:szCs w:val="24"/>
      <w:lang w:eastAsia="nl-NL"/>
    </w:rPr>
  </w:style>
  <w:style w:type="paragraph" w:customStyle="1" w:styleId="al">
    <w:name w:val="al"/>
    <w:basedOn w:val="Standaard"/>
    <w:rsid w:val="00C04BB5"/>
    <w:pPr>
      <w:spacing w:before="100" w:beforeAutospacing="1" w:after="100" w:afterAutospacing="1" w:line="240" w:lineRule="auto"/>
    </w:pPr>
    <w:rPr>
      <w:rFonts w:ascii="Times New Roman" w:hAnsi="Times New Roman"/>
      <w:sz w:val="24"/>
      <w:szCs w:val="24"/>
      <w:lang w:eastAsia="nl-NL"/>
    </w:rPr>
  </w:style>
  <w:style w:type="numbering" w:customStyle="1" w:styleId="List0">
    <w:name w:val="List 0"/>
    <w:basedOn w:val="Geenlijst"/>
    <w:rsid w:val="00980D79"/>
    <w:pPr>
      <w:numPr>
        <w:numId w:val="10"/>
      </w:numPr>
    </w:pPr>
  </w:style>
  <w:style w:type="paragraph" w:customStyle="1" w:styleId="footnotedescription">
    <w:name w:val="footnote description"/>
    <w:next w:val="Standaard"/>
    <w:link w:val="footnotedescriptionChar"/>
    <w:hidden/>
    <w:rsid w:val="009F5942"/>
    <w:pPr>
      <w:spacing w:after="0" w:line="238" w:lineRule="auto"/>
      <w:ind w:left="358" w:hanging="358"/>
    </w:pPr>
    <w:rPr>
      <w:rFonts w:ascii="Times New Roman" w:eastAsia="Times New Roman" w:hAnsi="Times New Roman" w:cs="Times New Roman"/>
      <w:color w:val="000000"/>
      <w:sz w:val="20"/>
      <w:lang w:eastAsia="nl-NL"/>
    </w:rPr>
  </w:style>
  <w:style w:type="character" w:customStyle="1" w:styleId="footnotedescriptionChar">
    <w:name w:val="footnote description Char"/>
    <w:link w:val="footnotedescription"/>
    <w:rsid w:val="009F5942"/>
    <w:rPr>
      <w:rFonts w:ascii="Times New Roman" w:eastAsia="Times New Roman" w:hAnsi="Times New Roman" w:cs="Times New Roman"/>
      <w:color w:val="000000"/>
      <w:sz w:val="20"/>
      <w:lang w:eastAsia="nl-NL"/>
    </w:rPr>
  </w:style>
  <w:style w:type="character" w:customStyle="1" w:styleId="footnotemark">
    <w:name w:val="footnote mark"/>
    <w:hidden/>
    <w:rsid w:val="009F5942"/>
    <w:rPr>
      <w:rFonts w:ascii="Times New Roman" w:eastAsia="Times New Roman" w:hAnsi="Times New Roman" w:cs="Times New Roman"/>
      <w:color w:val="000000"/>
      <w:sz w:val="20"/>
      <w:vertAlign w:val="superscript"/>
    </w:rPr>
  </w:style>
  <w:style w:type="character" w:customStyle="1" w:styleId="Kop1Char">
    <w:name w:val="Kop 1 Char"/>
    <w:basedOn w:val="Standaardalinea-lettertype"/>
    <w:link w:val="Kop1"/>
    <w:uiPriority w:val="9"/>
    <w:rsid w:val="00AB7144"/>
    <w:rPr>
      <w:rFonts w:asciiTheme="majorHAnsi" w:eastAsiaTheme="majorEastAsia" w:hAnsiTheme="majorHAnsi" w:cstheme="majorBidi"/>
      <w:color w:val="2F5496" w:themeColor="accent1" w:themeShade="BF"/>
      <w:sz w:val="32"/>
      <w:szCs w:val="32"/>
    </w:rPr>
  </w:style>
  <w:style w:type="paragraph" w:styleId="Koptekst">
    <w:name w:val="header"/>
    <w:basedOn w:val="Standaard"/>
    <w:link w:val="KoptekstChar"/>
    <w:uiPriority w:val="99"/>
    <w:unhideWhenUsed/>
    <w:rsid w:val="00EC22E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22EF"/>
    <w:rPr>
      <w:rFonts w:eastAsia="Times New Roman" w:cs="Times New Roman"/>
    </w:rPr>
  </w:style>
  <w:style w:type="paragraph" w:styleId="Voettekst">
    <w:name w:val="footer"/>
    <w:basedOn w:val="Standaard"/>
    <w:link w:val="VoettekstChar"/>
    <w:uiPriority w:val="99"/>
    <w:unhideWhenUsed/>
    <w:rsid w:val="00EC22E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22EF"/>
    <w:rPr>
      <w:rFonts w:eastAsia="Times New Roman" w:cs="Times New Roman"/>
    </w:rPr>
  </w:style>
  <w:style w:type="character" w:customStyle="1" w:styleId="Kop2Char">
    <w:name w:val="Kop 2 Char"/>
    <w:basedOn w:val="Standaardalinea-lettertype"/>
    <w:link w:val="Kop2"/>
    <w:uiPriority w:val="9"/>
    <w:rsid w:val="00CD06A6"/>
    <w:rPr>
      <w:rFonts w:asciiTheme="majorHAnsi" w:eastAsiaTheme="majorEastAsia" w:hAnsiTheme="majorHAnsi" w:cstheme="majorBidi"/>
      <w:color w:val="2F5496" w:themeColor="accent1" w:themeShade="BF"/>
      <w:sz w:val="26"/>
      <w:szCs w:val="26"/>
    </w:rPr>
  </w:style>
  <w:style w:type="paragraph" w:styleId="Kopvaninhoudsopgave">
    <w:name w:val="TOC Heading"/>
    <w:basedOn w:val="Kop1"/>
    <w:next w:val="Standaard"/>
    <w:uiPriority w:val="39"/>
    <w:unhideWhenUsed/>
    <w:qFormat/>
    <w:rsid w:val="00CC0F12"/>
    <w:pPr>
      <w:spacing w:line="259" w:lineRule="auto"/>
      <w:outlineLvl w:val="9"/>
    </w:pPr>
    <w:rPr>
      <w:lang w:eastAsia="nl-NL"/>
    </w:rPr>
  </w:style>
  <w:style w:type="paragraph" w:styleId="Inhopg1">
    <w:name w:val="toc 1"/>
    <w:basedOn w:val="Standaard"/>
    <w:next w:val="Standaard"/>
    <w:autoRedefine/>
    <w:uiPriority w:val="39"/>
    <w:unhideWhenUsed/>
    <w:rsid w:val="00872B93"/>
    <w:pPr>
      <w:tabs>
        <w:tab w:val="right" w:leader="dot" w:pos="9062"/>
      </w:tabs>
      <w:spacing w:after="0" w:line="400" w:lineRule="exact"/>
    </w:pPr>
    <w:rPr>
      <w:rFonts w:ascii="Calibri" w:hAnsi="Calibri" w:cstheme="minorHAnsi"/>
      <w:b/>
      <w:bCs/>
      <w:noProof/>
      <w:color w:val="000000" w:themeColor="text1"/>
      <w:sz w:val="24"/>
      <w:szCs w:val="24"/>
    </w:rPr>
  </w:style>
  <w:style w:type="paragraph" w:styleId="Inhopg2">
    <w:name w:val="toc 2"/>
    <w:basedOn w:val="Standaard"/>
    <w:next w:val="Standaard"/>
    <w:autoRedefine/>
    <w:uiPriority w:val="39"/>
    <w:unhideWhenUsed/>
    <w:rsid w:val="00B471EF"/>
    <w:pPr>
      <w:tabs>
        <w:tab w:val="right" w:leader="dot" w:pos="9062"/>
      </w:tabs>
      <w:spacing w:after="0" w:line="400" w:lineRule="exact"/>
      <w:ind w:left="220"/>
    </w:pPr>
    <w:rPr>
      <w:rFonts w:eastAsiaTheme="minorHAnsi" w:cstheme="minorHAnsi"/>
      <w:i/>
      <w:iCs/>
      <w:noProof/>
      <w:color w:val="000000" w:themeColor="text1"/>
      <w:sz w:val="24"/>
      <w:szCs w:val="24"/>
      <w:lang w:eastAsia="nl-NL"/>
    </w:rPr>
  </w:style>
  <w:style w:type="character" w:customStyle="1" w:styleId="lidnr">
    <w:name w:val="lidnr"/>
    <w:basedOn w:val="Standaardalinea-lettertype"/>
    <w:rsid w:val="00A32AE4"/>
  </w:style>
  <w:style w:type="character" w:styleId="Onopgelostemelding">
    <w:name w:val="Unresolved Mention"/>
    <w:basedOn w:val="Standaardalinea-lettertype"/>
    <w:uiPriority w:val="99"/>
    <w:semiHidden/>
    <w:unhideWhenUsed/>
    <w:rsid w:val="008C4EB8"/>
    <w:rPr>
      <w:color w:val="605E5C"/>
      <w:shd w:val="clear" w:color="auto" w:fill="E1DFDD"/>
    </w:rPr>
  </w:style>
  <w:style w:type="paragraph" w:styleId="Revisie">
    <w:name w:val="Revision"/>
    <w:hidden/>
    <w:uiPriority w:val="99"/>
    <w:semiHidden/>
    <w:rsid w:val="00927902"/>
    <w:pPr>
      <w:spacing w:after="0" w:line="240" w:lineRule="auto"/>
    </w:pPr>
    <w:rPr>
      <w:rFonts w:eastAsia="Times New Roman" w:cs="Times New Roman"/>
    </w:rPr>
  </w:style>
  <w:style w:type="character" w:styleId="GevolgdeHyperlink">
    <w:name w:val="FollowedHyperlink"/>
    <w:basedOn w:val="Standaardalinea-lettertype"/>
    <w:uiPriority w:val="99"/>
    <w:semiHidden/>
    <w:unhideWhenUsed/>
    <w:rsid w:val="009279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151514">
      <w:bodyDiv w:val="1"/>
      <w:marLeft w:val="0"/>
      <w:marRight w:val="0"/>
      <w:marTop w:val="0"/>
      <w:marBottom w:val="0"/>
      <w:divBdr>
        <w:top w:val="none" w:sz="0" w:space="0" w:color="auto"/>
        <w:left w:val="none" w:sz="0" w:space="0" w:color="auto"/>
        <w:bottom w:val="none" w:sz="0" w:space="0" w:color="auto"/>
        <w:right w:val="none" w:sz="0" w:space="0" w:color="auto"/>
      </w:divBdr>
      <w:divsChild>
        <w:div w:id="425425352">
          <w:marLeft w:val="0"/>
          <w:marRight w:val="0"/>
          <w:marTop w:val="60"/>
          <w:marBottom w:val="60"/>
          <w:divBdr>
            <w:top w:val="none" w:sz="0" w:space="0" w:color="auto"/>
            <w:left w:val="none" w:sz="0" w:space="0" w:color="auto"/>
            <w:bottom w:val="none" w:sz="0" w:space="0" w:color="auto"/>
            <w:right w:val="none" w:sz="0" w:space="0" w:color="auto"/>
          </w:divBdr>
        </w:div>
      </w:divsChild>
    </w:div>
    <w:div w:id="208763811">
      <w:bodyDiv w:val="1"/>
      <w:marLeft w:val="0"/>
      <w:marRight w:val="0"/>
      <w:marTop w:val="0"/>
      <w:marBottom w:val="0"/>
      <w:divBdr>
        <w:top w:val="none" w:sz="0" w:space="0" w:color="auto"/>
        <w:left w:val="none" w:sz="0" w:space="0" w:color="auto"/>
        <w:bottom w:val="none" w:sz="0" w:space="0" w:color="auto"/>
        <w:right w:val="none" w:sz="0" w:space="0" w:color="auto"/>
      </w:divBdr>
    </w:div>
    <w:div w:id="264535990">
      <w:bodyDiv w:val="1"/>
      <w:marLeft w:val="0"/>
      <w:marRight w:val="0"/>
      <w:marTop w:val="0"/>
      <w:marBottom w:val="0"/>
      <w:divBdr>
        <w:top w:val="none" w:sz="0" w:space="0" w:color="auto"/>
        <w:left w:val="none" w:sz="0" w:space="0" w:color="auto"/>
        <w:bottom w:val="none" w:sz="0" w:space="0" w:color="auto"/>
        <w:right w:val="none" w:sz="0" w:space="0" w:color="auto"/>
      </w:divBdr>
    </w:div>
    <w:div w:id="277880341">
      <w:bodyDiv w:val="1"/>
      <w:marLeft w:val="0"/>
      <w:marRight w:val="0"/>
      <w:marTop w:val="0"/>
      <w:marBottom w:val="0"/>
      <w:divBdr>
        <w:top w:val="none" w:sz="0" w:space="0" w:color="auto"/>
        <w:left w:val="none" w:sz="0" w:space="0" w:color="auto"/>
        <w:bottom w:val="none" w:sz="0" w:space="0" w:color="auto"/>
        <w:right w:val="none" w:sz="0" w:space="0" w:color="auto"/>
      </w:divBdr>
    </w:div>
    <w:div w:id="308366241">
      <w:bodyDiv w:val="1"/>
      <w:marLeft w:val="0"/>
      <w:marRight w:val="0"/>
      <w:marTop w:val="0"/>
      <w:marBottom w:val="0"/>
      <w:divBdr>
        <w:top w:val="none" w:sz="0" w:space="0" w:color="auto"/>
        <w:left w:val="none" w:sz="0" w:space="0" w:color="auto"/>
        <w:bottom w:val="none" w:sz="0" w:space="0" w:color="auto"/>
        <w:right w:val="none" w:sz="0" w:space="0" w:color="auto"/>
      </w:divBdr>
      <w:divsChild>
        <w:div w:id="1528981124">
          <w:marLeft w:val="0"/>
          <w:marRight w:val="0"/>
          <w:marTop w:val="60"/>
          <w:marBottom w:val="60"/>
          <w:divBdr>
            <w:top w:val="none" w:sz="0" w:space="0" w:color="auto"/>
            <w:left w:val="none" w:sz="0" w:space="0" w:color="auto"/>
            <w:bottom w:val="none" w:sz="0" w:space="0" w:color="auto"/>
            <w:right w:val="none" w:sz="0" w:space="0" w:color="auto"/>
          </w:divBdr>
        </w:div>
      </w:divsChild>
    </w:div>
    <w:div w:id="405228236">
      <w:bodyDiv w:val="1"/>
      <w:marLeft w:val="0"/>
      <w:marRight w:val="0"/>
      <w:marTop w:val="0"/>
      <w:marBottom w:val="0"/>
      <w:divBdr>
        <w:top w:val="none" w:sz="0" w:space="0" w:color="auto"/>
        <w:left w:val="none" w:sz="0" w:space="0" w:color="auto"/>
        <w:bottom w:val="none" w:sz="0" w:space="0" w:color="auto"/>
        <w:right w:val="none" w:sz="0" w:space="0" w:color="auto"/>
      </w:divBdr>
      <w:divsChild>
        <w:div w:id="2032412480">
          <w:marLeft w:val="0"/>
          <w:marRight w:val="0"/>
          <w:marTop w:val="60"/>
          <w:marBottom w:val="60"/>
          <w:divBdr>
            <w:top w:val="none" w:sz="0" w:space="0" w:color="auto"/>
            <w:left w:val="none" w:sz="0" w:space="0" w:color="auto"/>
            <w:bottom w:val="none" w:sz="0" w:space="0" w:color="auto"/>
            <w:right w:val="none" w:sz="0" w:space="0" w:color="auto"/>
          </w:divBdr>
        </w:div>
      </w:divsChild>
    </w:div>
    <w:div w:id="470830450">
      <w:bodyDiv w:val="1"/>
      <w:marLeft w:val="0"/>
      <w:marRight w:val="0"/>
      <w:marTop w:val="0"/>
      <w:marBottom w:val="0"/>
      <w:divBdr>
        <w:top w:val="none" w:sz="0" w:space="0" w:color="auto"/>
        <w:left w:val="none" w:sz="0" w:space="0" w:color="auto"/>
        <w:bottom w:val="none" w:sz="0" w:space="0" w:color="auto"/>
        <w:right w:val="none" w:sz="0" w:space="0" w:color="auto"/>
      </w:divBdr>
      <w:divsChild>
        <w:div w:id="1993605674">
          <w:marLeft w:val="0"/>
          <w:marRight w:val="0"/>
          <w:marTop w:val="60"/>
          <w:marBottom w:val="60"/>
          <w:divBdr>
            <w:top w:val="none" w:sz="0" w:space="0" w:color="auto"/>
            <w:left w:val="none" w:sz="0" w:space="0" w:color="auto"/>
            <w:bottom w:val="none" w:sz="0" w:space="0" w:color="auto"/>
            <w:right w:val="none" w:sz="0" w:space="0" w:color="auto"/>
          </w:divBdr>
        </w:div>
      </w:divsChild>
    </w:div>
    <w:div w:id="668673920">
      <w:bodyDiv w:val="1"/>
      <w:marLeft w:val="0"/>
      <w:marRight w:val="0"/>
      <w:marTop w:val="0"/>
      <w:marBottom w:val="0"/>
      <w:divBdr>
        <w:top w:val="none" w:sz="0" w:space="0" w:color="auto"/>
        <w:left w:val="none" w:sz="0" w:space="0" w:color="auto"/>
        <w:bottom w:val="none" w:sz="0" w:space="0" w:color="auto"/>
        <w:right w:val="none" w:sz="0" w:space="0" w:color="auto"/>
      </w:divBdr>
      <w:divsChild>
        <w:div w:id="2102333256">
          <w:marLeft w:val="0"/>
          <w:marRight w:val="0"/>
          <w:marTop w:val="60"/>
          <w:marBottom w:val="60"/>
          <w:divBdr>
            <w:top w:val="none" w:sz="0" w:space="0" w:color="auto"/>
            <w:left w:val="none" w:sz="0" w:space="0" w:color="auto"/>
            <w:bottom w:val="none" w:sz="0" w:space="0" w:color="auto"/>
            <w:right w:val="none" w:sz="0" w:space="0" w:color="auto"/>
          </w:divBdr>
        </w:div>
      </w:divsChild>
    </w:div>
    <w:div w:id="748697175">
      <w:bodyDiv w:val="1"/>
      <w:marLeft w:val="0"/>
      <w:marRight w:val="0"/>
      <w:marTop w:val="0"/>
      <w:marBottom w:val="0"/>
      <w:divBdr>
        <w:top w:val="none" w:sz="0" w:space="0" w:color="auto"/>
        <w:left w:val="none" w:sz="0" w:space="0" w:color="auto"/>
        <w:bottom w:val="none" w:sz="0" w:space="0" w:color="auto"/>
        <w:right w:val="none" w:sz="0" w:space="0" w:color="auto"/>
      </w:divBdr>
      <w:divsChild>
        <w:div w:id="240601051">
          <w:marLeft w:val="0"/>
          <w:marRight w:val="0"/>
          <w:marTop w:val="60"/>
          <w:marBottom w:val="60"/>
          <w:divBdr>
            <w:top w:val="none" w:sz="0" w:space="0" w:color="auto"/>
            <w:left w:val="none" w:sz="0" w:space="0" w:color="auto"/>
            <w:bottom w:val="none" w:sz="0" w:space="0" w:color="auto"/>
            <w:right w:val="none" w:sz="0" w:space="0" w:color="auto"/>
          </w:divBdr>
        </w:div>
      </w:divsChild>
    </w:div>
    <w:div w:id="858158727">
      <w:bodyDiv w:val="1"/>
      <w:marLeft w:val="0"/>
      <w:marRight w:val="0"/>
      <w:marTop w:val="0"/>
      <w:marBottom w:val="0"/>
      <w:divBdr>
        <w:top w:val="none" w:sz="0" w:space="0" w:color="auto"/>
        <w:left w:val="none" w:sz="0" w:space="0" w:color="auto"/>
        <w:bottom w:val="none" w:sz="0" w:space="0" w:color="auto"/>
        <w:right w:val="none" w:sz="0" w:space="0" w:color="auto"/>
      </w:divBdr>
      <w:divsChild>
        <w:div w:id="1008286917">
          <w:marLeft w:val="0"/>
          <w:marRight w:val="0"/>
          <w:marTop w:val="60"/>
          <w:marBottom w:val="60"/>
          <w:divBdr>
            <w:top w:val="none" w:sz="0" w:space="0" w:color="auto"/>
            <w:left w:val="none" w:sz="0" w:space="0" w:color="auto"/>
            <w:bottom w:val="none" w:sz="0" w:space="0" w:color="auto"/>
            <w:right w:val="none" w:sz="0" w:space="0" w:color="auto"/>
          </w:divBdr>
        </w:div>
      </w:divsChild>
    </w:div>
    <w:div w:id="903294704">
      <w:bodyDiv w:val="1"/>
      <w:marLeft w:val="0"/>
      <w:marRight w:val="0"/>
      <w:marTop w:val="0"/>
      <w:marBottom w:val="0"/>
      <w:divBdr>
        <w:top w:val="none" w:sz="0" w:space="0" w:color="auto"/>
        <w:left w:val="none" w:sz="0" w:space="0" w:color="auto"/>
        <w:bottom w:val="none" w:sz="0" w:space="0" w:color="auto"/>
        <w:right w:val="none" w:sz="0" w:space="0" w:color="auto"/>
      </w:divBdr>
      <w:divsChild>
        <w:div w:id="204955274">
          <w:marLeft w:val="0"/>
          <w:marRight w:val="0"/>
          <w:marTop w:val="60"/>
          <w:marBottom w:val="60"/>
          <w:divBdr>
            <w:top w:val="none" w:sz="0" w:space="0" w:color="auto"/>
            <w:left w:val="none" w:sz="0" w:space="0" w:color="auto"/>
            <w:bottom w:val="none" w:sz="0" w:space="0" w:color="auto"/>
            <w:right w:val="none" w:sz="0" w:space="0" w:color="auto"/>
          </w:divBdr>
        </w:div>
      </w:divsChild>
    </w:div>
    <w:div w:id="1154299288">
      <w:bodyDiv w:val="1"/>
      <w:marLeft w:val="0"/>
      <w:marRight w:val="0"/>
      <w:marTop w:val="0"/>
      <w:marBottom w:val="0"/>
      <w:divBdr>
        <w:top w:val="none" w:sz="0" w:space="0" w:color="auto"/>
        <w:left w:val="none" w:sz="0" w:space="0" w:color="auto"/>
        <w:bottom w:val="none" w:sz="0" w:space="0" w:color="auto"/>
        <w:right w:val="none" w:sz="0" w:space="0" w:color="auto"/>
      </w:divBdr>
      <w:divsChild>
        <w:div w:id="1020668799">
          <w:marLeft w:val="0"/>
          <w:marRight w:val="0"/>
          <w:marTop w:val="60"/>
          <w:marBottom w:val="60"/>
          <w:divBdr>
            <w:top w:val="none" w:sz="0" w:space="0" w:color="auto"/>
            <w:left w:val="none" w:sz="0" w:space="0" w:color="auto"/>
            <w:bottom w:val="none" w:sz="0" w:space="0" w:color="auto"/>
            <w:right w:val="none" w:sz="0" w:space="0" w:color="auto"/>
          </w:divBdr>
        </w:div>
      </w:divsChild>
    </w:div>
    <w:div w:id="1216505237">
      <w:bodyDiv w:val="1"/>
      <w:marLeft w:val="0"/>
      <w:marRight w:val="0"/>
      <w:marTop w:val="0"/>
      <w:marBottom w:val="0"/>
      <w:divBdr>
        <w:top w:val="none" w:sz="0" w:space="0" w:color="auto"/>
        <w:left w:val="none" w:sz="0" w:space="0" w:color="auto"/>
        <w:bottom w:val="none" w:sz="0" w:space="0" w:color="auto"/>
        <w:right w:val="none" w:sz="0" w:space="0" w:color="auto"/>
      </w:divBdr>
      <w:divsChild>
        <w:div w:id="1336835856">
          <w:marLeft w:val="0"/>
          <w:marRight w:val="0"/>
          <w:marTop w:val="60"/>
          <w:marBottom w:val="60"/>
          <w:divBdr>
            <w:top w:val="none" w:sz="0" w:space="0" w:color="auto"/>
            <w:left w:val="none" w:sz="0" w:space="0" w:color="auto"/>
            <w:bottom w:val="none" w:sz="0" w:space="0" w:color="auto"/>
            <w:right w:val="none" w:sz="0" w:space="0" w:color="auto"/>
          </w:divBdr>
        </w:div>
      </w:divsChild>
    </w:div>
    <w:div w:id="1249775415">
      <w:bodyDiv w:val="1"/>
      <w:marLeft w:val="0"/>
      <w:marRight w:val="0"/>
      <w:marTop w:val="0"/>
      <w:marBottom w:val="0"/>
      <w:divBdr>
        <w:top w:val="none" w:sz="0" w:space="0" w:color="auto"/>
        <w:left w:val="none" w:sz="0" w:space="0" w:color="auto"/>
        <w:bottom w:val="none" w:sz="0" w:space="0" w:color="auto"/>
        <w:right w:val="none" w:sz="0" w:space="0" w:color="auto"/>
      </w:divBdr>
      <w:divsChild>
        <w:div w:id="1287471704">
          <w:marLeft w:val="0"/>
          <w:marRight w:val="0"/>
          <w:marTop w:val="60"/>
          <w:marBottom w:val="60"/>
          <w:divBdr>
            <w:top w:val="none" w:sz="0" w:space="0" w:color="auto"/>
            <w:left w:val="none" w:sz="0" w:space="0" w:color="auto"/>
            <w:bottom w:val="none" w:sz="0" w:space="0" w:color="auto"/>
            <w:right w:val="none" w:sz="0" w:space="0" w:color="auto"/>
          </w:divBdr>
        </w:div>
      </w:divsChild>
    </w:div>
    <w:div w:id="1438519034">
      <w:bodyDiv w:val="1"/>
      <w:marLeft w:val="0"/>
      <w:marRight w:val="0"/>
      <w:marTop w:val="0"/>
      <w:marBottom w:val="0"/>
      <w:divBdr>
        <w:top w:val="none" w:sz="0" w:space="0" w:color="auto"/>
        <w:left w:val="none" w:sz="0" w:space="0" w:color="auto"/>
        <w:bottom w:val="none" w:sz="0" w:space="0" w:color="auto"/>
        <w:right w:val="none" w:sz="0" w:space="0" w:color="auto"/>
      </w:divBdr>
      <w:divsChild>
        <w:div w:id="772551611">
          <w:marLeft w:val="0"/>
          <w:marRight w:val="0"/>
          <w:marTop w:val="0"/>
          <w:marBottom w:val="0"/>
          <w:divBdr>
            <w:top w:val="none" w:sz="0" w:space="0" w:color="auto"/>
            <w:left w:val="none" w:sz="0" w:space="0" w:color="auto"/>
            <w:bottom w:val="none" w:sz="0" w:space="0" w:color="auto"/>
            <w:right w:val="none" w:sz="0" w:space="0" w:color="auto"/>
          </w:divBdr>
        </w:div>
        <w:div w:id="1303466532">
          <w:marLeft w:val="0"/>
          <w:marRight w:val="0"/>
          <w:marTop w:val="0"/>
          <w:marBottom w:val="0"/>
          <w:divBdr>
            <w:top w:val="none" w:sz="0" w:space="0" w:color="auto"/>
            <w:left w:val="none" w:sz="0" w:space="0" w:color="auto"/>
            <w:bottom w:val="none" w:sz="0" w:space="0" w:color="auto"/>
            <w:right w:val="none" w:sz="0" w:space="0" w:color="auto"/>
          </w:divBdr>
        </w:div>
      </w:divsChild>
    </w:div>
    <w:div w:id="1455948642">
      <w:bodyDiv w:val="1"/>
      <w:marLeft w:val="0"/>
      <w:marRight w:val="0"/>
      <w:marTop w:val="0"/>
      <w:marBottom w:val="0"/>
      <w:divBdr>
        <w:top w:val="none" w:sz="0" w:space="0" w:color="auto"/>
        <w:left w:val="none" w:sz="0" w:space="0" w:color="auto"/>
        <w:bottom w:val="none" w:sz="0" w:space="0" w:color="auto"/>
        <w:right w:val="none" w:sz="0" w:space="0" w:color="auto"/>
      </w:divBdr>
    </w:div>
    <w:div w:id="1458379545">
      <w:bodyDiv w:val="1"/>
      <w:marLeft w:val="0"/>
      <w:marRight w:val="0"/>
      <w:marTop w:val="0"/>
      <w:marBottom w:val="0"/>
      <w:divBdr>
        <w:top w:val="none" w:sz="0" w:space="0" w:color="auto"/>
        <w:left w:val="none" w:sz="0" w:space="0" w:color="auto"/>
        <w:bottom w:val="none" w:sz="0" w:space="0" w:color="auto"/>
        <w:right w:val="none" w:sz="0" w:space="0" w:color="auto"/>
      </w:divBdr>
      <w:divsChild>
        <w:div w:id="1605501909">
          <w:marLeft w:val="0"/>
          <w:marRight w:val="0"/>
          <w:marTop w:val="0"/>
          <w:marBottom w:val="0"/>
          <w:divBdr>
            <w:top w:val="none" w:sz="0" w:space="0" w:color="auto"/>
            <w:left w:val="none" w:sz="0" w:space="0" w:color="auto"/>
            <w:bottom w:val="none" w:sz="0" w:space="0" w:color="auto"/>
            <w:right w:val="none" w:sz="0" w:space="0" w:color="auto"/>
          </w:divBdr>
          <w:divsChild>
            <w:div w:id="1604025192">
              <w:marLeft w:val="0"/>
              <w:marRight w:val="0"/>
              <w:marTop w:val="60"/>
              <w:marBottom w:val="60"/>
              <w:divBdr>
                <w:top w:val="none" w:sz="0" w:space="0" w:color="auto"/>
                <w:left w:val="none" w:sz="0" w:space="0" w:color="auto"/>
                <w:bottom w:val="none" w:sz="0" w:space="0" w:color="auto"/>
                <w:right w:val="none" w:sz="0" w:space="0" w:color="auto"/>
              </w:divBdr>
            </w:div>
          </w:divsChild>
        </w:div>
        <w:div w:id="2056083177">
          <w:marLeft w:val="0"/>
          <w:marRight w:val="0"/>
          <w:marTop w:val="0"/>
          <w:marBottom w:val="0"/>
          <w:divBdr>
            <w:top w:val="none" w:sz="0" w:space="0" w:color="auto"/>
            <w:left w:val="none" w:sz="0" w:space="0" w:color="auto"/>
            <w:bottom w:val="none" w:sz="0" w:space="0" w:color="auto"/>
            <w:right w:val="none" w:sz="0" w:space="0" w:color="auto"/>
          </w:divBdr>
          <w:divsChild>
            <w:div w:id="93640491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51185021">
      <w:bodyDiv w:val="1"/>
      <w:marLeft w:val="0"/>
      <w:marRight w:val="0"/>
      <w:marTop w:val="0"/>
      <w:marBottom w:val="0"/>
      <w:divBdr>
        <w:top w:val="none" w:sz="0" w:space="0" w:color="auto"/>
        <w:left w:val="none" w:sz="0" w:space="0" w:color="auto"/>
        <w:bottom w:val="none" w:sz="0" w:space="0" w:color="auto"/>
        <w:right w:val="none" w:sz="0" w:space="0" w:color="auto"/>
      </w:divBdr>
    </w:div>
    <w:div w:id="1825317276">
      <w:bodyDiv w:val="1"/>
      <w:marLeft w:val="0"/>
      <w:marRight w:val="0"/>
      <w:marTop w:val="0"/>
      <w:marBottom w:val="0"/>
      <w:divBdr>
        <w:top w:val="none" w:sz="0" w:space="0" w:color="auto"/>
        <w:left w:val="none" w:sz="0" w:space="0" w:color="auto"/>
        <w:bottom w:val="none" w:sz="0" w:space="0" w:color="auto"/>
        <w:right w:val="none" w:sz="0" w:space="0" w:color="auto"/>
      </w:divBdr>
      <w:divsChild>
        <w:div w:id="576402669">
          <w:marLeft w:val="0"/>
          <w:marRight w:val="0"/>
          <w:marTop w:val="60"/>
          <w:marBottom w:val="60"/>
          <w:divBdr>
            <w:top w:val="none" w:sz="0" w:space="0" w:color="auto"/>
            <w:left w:val="none" w:sz="0" w:space="0" w:color="auto"/>
            <w:bottom w:val="none" w:sz="0" w:space="0" w:color="auto"/>
            <w:right w:val="none" w:sz="0" w:space="0" w:color="auto"/>
          </w:divBdr>
        </w:div>
      </w:divsChild>
    </w:div>
    <w:div w:id="1930889946">
      <w:bodyDiv w:val="1"/>
      <w:marLeft w:val="0"/>
      <w:marRight w:val="0"/>
      <w:marTop w:val="0"/>
      <w:marBottom w:val="0"/>
      <w:divBdr>
        <w:top w:val="none" w:sz="0" w:space="0" w:color="auto"/>
        <w:left w:val="none" w:sz="0" w:space="0" w:color="auto"/>
        <w:bottom w:val="none" w:sz="0" w:space="0" w:color="auto"/>
        <w:right w:val="none" w:sz="0" w:space="0" w:color="auto"/>
      </w:divBdr>
    </w:div>
    <w:div w:id="1983348724">
      <w:bodyDiv w:val="1"/>
      <w:marLeft w:val="0"/>
      <w:marRight w:val="0"/>
      <w:marTop w:val="0"/>
      <w:marBottom w:val="0"/>
      <w:divBdr>
        <w:top w:val="none" w:sz="0" w:space="0" w:color="auto"/>
        <w:left w:val="none" w:sz="0" w:space="0" w:color="auto"/>
        <w:bottom w:val="none" w:sz="0" w:space="0" w:color="auto"/>
        <w:right w:val="none" w:sz="0" w:space="0" w:color="auto"/>
      </w:divBdr>
      <w:divsChild>
        <w:div w:id="762339461">
          <w:marLeft w:val="0"/>
          <w:marRight w:val="0"/>
          <w:marTop w:val="60"/>
          <w:marBottom w:val="60"/>
          <w:divBdr>
            <w:top w:val="none" w:sz="0" w:space="0" w:color="auto"/>
            <w:left w:val="none" w:sz="0" w:space="0" w:color="auto"/>
            <w:bottom w:val="none" w:sz="0" w:space="0" w:color="auto"/>
            <w:right w:val="none" w:sz="0" w:space="0" w:color="auto"/>
          </w:divBdr>
        </w:div>
        <w:div w:id="1612472260">
          <w:marLeft w:val="0"/>
          <w:marRight w:val="0"/>
          <w:marTop w:val="0"/>
          <w:marBottom w:val="0"/>
          <w:divBdr>
            <w:top w:val="none" w:sz="0" w:space="0" w:color="auto"/>
            <w:left w:val="none" w:sz="0" w:space="0" w:color="auto"/>
            <w:bottom w:val="none" w:sz="0" w:space="0" w:color="auto"/>
            <w:right w:val="none" w:sz="0" w:space="0" w:color="auto"/>
          </w:divBdr>
          <w:divsChild>
            <w:div w:id="75231497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etten.overheid.nl/BWBR0024705/2021-02-22" TargetMode="Externa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zoek.officielebekendmakingen.nl/kst-25336-3.html" TargetMode="External"/><Relationship Id="rId2" Type="http://schemas.openxmlformats.org/officeDocument/2006/relationships/hyperlink" Target="https://zoek.officielebekendmakingen.nl/kst-28868-3.html" TargetMode="External"/><Relationship Id="rId1" Type="http://schemas.openxmlformats.org/officeDocument/2006/relationships/hyperlink" Target="http://www.nrc.nl/nieuws/2020/08/17/verplichte-coronatest-van-de-jonge-is-haalbaar-noch-zinvol-a400899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F2DE2-1B9E-40FF-9085-06C2442F9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55</Pages>
  <Words>15678</Words>
  <Characters>86230</Characters>
  <Application>Microsoft Office Word</Application>
  <DocSecurity>0</DocSecurity>
  <Lines>718</Lines>
  <Paragraphs>203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Pols</dc:creator>
  <cp:keywords/>
  <dc:description/>
  <cp:lastModifiedBy>mr. Jeroen S. Pols</cp:lastModifiedBy>
  <cp:revision>7</cp:revision>
  <cp:lastPrinted>2021-04-08T15:08:00Z</cp:lastPrinted>
  <dcterms:created xsi:type="dcterms:W3CDTF">2021-04-06T14:49:00Z</dcterms:created>
  <dcterms:modified xsi:type="dcterms:W3CDTF">2021-04-08T15:08:00Z</dcterms:modified>
</cp:coreProperties>
</file>