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9209F" w14:textId="7FE50B97" w:rsidR="00967054" w:rsidRPr="002D2D5E" w:rsidRDefault="0061253A" w:rsidP="00CC2C36">
      <w:pPr>
        <w:spacing w:line="240" w:lineRule="auto"/>
        <w:ind w:right="-2"/>
        <w:contextualSpacing/>
        <w:jc w:val="both"/>
        <w:rPr>
          <w:rFonts w:ascii="Arial" w:hAnsi="Arial" w:cs="Arial"/>
        </w:rPr>
      </w:pPr>
      <w:r w:rsidRPr="002D2D5E">
        <w:rPr>
          <w:rFonts w:ascii="Arial" w:hAnsi="Arial" w:cs="Arial"/>
        </w:rPr>
        <w:t>Vandaag</w:t>
      </w:r>
      <w:r w:rsidR="00967054" w:rsidRPr="002D2D5E">
        <w:rPr>
          <w:rFonts w:ascii="Arial" w:hAnsi="Arial" w:cs="Arial"/>
        </w:rPr>
        <w:t>,</w:t>
      </w:r>
      <w:r w:rsidR="001911D8" w:rsidRPr="002D2D5E">
        <w:rPr>
          <w:rFonts w:ascii="Arial" w:hAnsi="Arial" w:cs="Arial"/>
        </w:rPr>
        <w:t xml:space="preserve"> </w:t>
      </w:r>
      <w:r w:rsidR="008F0BC1" w:rsidRPr="002D2D5E">
        <w:rPr>
          <w:rFonts w:ascii="Arial" w:hAnsi="Arial" w:cs="Arial"/>
        </w:rPr>
        <w:t xml:space="preserve">de </w:t>
      </w:r>
      <w:r w:rsidR="008F0BC1" w:rsidRPr="002D2D5E">
        <w:rPr>
          <w:rFonts w:ascii="Arial" w:hAnsi="Arial" w:cs="Arial"/>
        </w:rPr>
        <w:tab/>
      </w:r>
      <w:r w:rsidR="008F0BC1" w:rsidRPr="002D2D5E">
        <w:rPr>
          <w:rFonts w:ascii="Arial" w:hAnsi="Arial" w:cs="Arial"/>
        </w:rPr>
        <w:tab/>
      </w:r>
      <w:r w:rsidR="008F0BC1" w:rsidRPr="002D2D5E">
        <w:rPr>
          <w:rFonts w:ascii="Arial" w:hAnsi="Arial" w:cs="Arial"/>
        </w:rPr>
        <w:tab/>
      </w:r>
      <w:r w:rsidR="008F0BC1" w:rsidRPr="002D2D5E">
        <w:rPr>
          <w:rFonts w:ascii="Arial" w:hAnsi="Arial" w:cs="Arial"/>
        </w:rPr>
        <w:tab/>
      </w:r>
      <w:r w:rsidR="008F0BC1" w:rsidRPr="002D2D5E">
        <w:rPr>
          <w:rFonts w:ascii="Arial" w:hAnsi="Arial" w:cs="Arial"/>
        </w:rPr>
        <w:tab/>
      </w:r>
      <w:r w:rsidR="008F0BC1" w:rsidRPr="002D2D5E">
        <w:rPr>
          <w:rFonts w:ascii="Arial" w:hAnsi="Arial" w:cs="Arial"/>
        </w:rPr>
        <w:tab/>
      </w:r>
      <w:r w:rsidR="008F0BC1" w:rsidRPr="002D2D5E">
        <w:rPr>
          <w:rFonts w:ascii="Arial" w:hAnsi="Arial" w:cs="Arial"/>
        </w:rPr>
        <w:tab/>
      </w:r>
      <w:r w:rsidR="008F0BC1" w:rsidRPr="002D2D5E">
        <w:rPr>
          <w:rFonts w:ascii="Arial" w:hAnsi="Arial" w:cs="Arial"/>
        </w:rPr>
        <w:tab/>
      </w:r>
      <w:r w:rsidR="008F0BC1" w:rsidRPr="002D2D5E">
        <w:rPr>
          <w:rFonts w:ascii="Arial" w:hAnsi="Arial" w:cs="Arial"/>
        </w:rPr>
        <w:tab/>
      </w:r>
      <w:r w:rsidR="00001D94" w:rsidRPr="002D2D5E">
        <w:rPr>
          <w:rFonts w:ascii="Arial" w:hAnsi="Arial" w:cs="Arial"/>
          <w:noProof/>
        </w:rPr>
        <w:t>tweeduizendtwintig</w:t>
      </w:r>
      <w:r w:rsidR="00967054" w:rsidRPr="002D2D5E">
        <w:rPr>
          <w:rFonts w:ascii="Arial" w:hAnsi="Arial" w:cs="Arial"/>
        </w:rPr>
        <w:t xml:space="preserve">, </w:t>
      </w:r>
    </w:p>
    <w:p w14:paraId="3CA54941" w14:textId="77777777" w:rsidR="00967054" w:rsidRPr="002D2D5E" w:rsidRDefault="00967054" w:rsidP="00CC2C36">
      <w:pPr>
        <w:spacing w:line="240" w:lineRule="auto"/>
        <w:ind w:right="-2"/>
        <w:contextualSpacing/>
        <w:jc w:val="both"/>
        <w:rPr>
          <w:rFonts w:ascii="Arial" w:hAnsi="Arial" w:cs="Arial"/>
        </w:rPr>
      </w:pPr>
    </w:p>
    <w:p w14:paraId="72022EA7" w14:textId="77777777" w:rsidR="00EE4374" w:rsidRPr="002D2D5E" w:rsidRDefault="00905D15" w:rsidP="00EE4374">
      <w:pPr>
        <w:spacing w:line="240" w:lineRule="auto"/>
        <w:ind w:right="-2"/>
        <w:contextualSpacing/>
        <w:jc w:val="both"/>
        <w:rPr>
          <w:rFonts w:ascii="Arial" w:hAnsi="Arial" w:cs="Arial"/>
        </w:rPr>
      </w:pPr>
      <w:r w:rsidRPr="002D2D5E">
        <w:rPr>
          <w:rFonts w:ascii="Arial" w:hAnsi="Arial" w:cs="Arial"/>
        </w:rPr>
        <w:t>op verzoek</w:t>
      </w:r>
      <w:r w:rsidR="0022479B" w:rsidRPr="002D2D5E">
        <w:rPr>
          <w:rFonts w:ascii="Arial" w:hAnsi="Arial" w:cs="Arial"/>
        </w:rPr>
        <w:t xml:space="preserve"> van:</w:t>
      </w:r>
    </w:p>
    <w:p w14:paraId="0E80297C" w14:textId="77777777" w:rsidR="00EE4374" w:rsidRPr="002D2D5E" w:rsidRDefault="00EE4374" w:rsidP="00EE4374">
      <w:pPr>
        <w:spacing w:line="240" w:lineRule="auto"/>
        <w:ind w:right="-2"/>
        <w:contextualSpacing/>
        <w:jc w:val="both"/>
        <w:rPr>
          <w:rFonts w:ascii="Arial" w:hAnsi="Arial" w:cs="Arial"/>
        </w:rPr>
      </w:pPr>
    </w:p>
    <w:p w14:paraId="18ABE3DA" w14:textId="4762928B" w:rsidR="00967054" w:rsidRDefault="006A40CF" w:rsidP="00415DBA">
      <w:pPr>
        <w:pStyle w:val="Lijstalinea"/>
        <w:numPr>
          <w:ilvl w:val="0"/>
          <w:numId w:val="23"/>
        </w:numPr>
        <w:rPr>
          <w:rFonts w:ascii="Arial" w:hAnsi="Arial" w:cs="Arial"/>
        </w:rPr>
      </w:pPr>
      <w:r w:rsidRPr="00A13A93">
        <w:rPr>
          <w:rFonts w:ascii="Arial" w:hAnsi="Arial" w:cs="Arial"/>
          <w:b/>
          <w:bCs/>
          <w:u w:val="single"/>
          <w:lang w:eastAsia="nl-NL"/>
        </w:rPr>
        <w:t xml:space="preserve">Ab </w:t>
      </w:r>
      <w:r w:rsidR="00804FA7" w:rsidRPr="00A13A93">
        <w:rPr>
          <w:rFonts w:ascii="Arial" w:hAnsi="Arial" w:cs="Arial"/>
          <w:b/>
          <w:bCs/>
          <w:u w:val="single"/>
          <w:lang w:eastAsia="nl-NL"/>
        </w:rPr>
        <w:t>Gietelink</w:t>
      </w:r>
      <w:r w:rsidR="00804FA7" w:rsidRPr="002D2D5E">
        <w:rPr>
          <w:rFonts w:ascii="Arial" w:hAnsi="Arial" w:cs="Arial"/>
          <w:lang w:eastAsia="nl-NL"/>
        </w:rPr>
        <w:t>, wonende te Amsterdam</w:t>
      </w:r>
      <w:r w:rsidR="00604001">
        <w:rPr>
          <w:rFonts w:ascii="Arial" w:hAnsi="Arial" w:cs="Arial"/>
        </w:rPr>
        <w:t>;</w:t>
      </w:r>
    </w:p>
    <w:p w14:paraId="4AC17FDA" w14:textId="5EC30AF7" w:rsidR="00046C0B" w:rsidRDefault="00F71525" w:rsidP="00F71525">
      <w:pPr>
        <w:pStyle w:val="Lijstalinea"/>
        <w:numPr>
          <w:ilvl w:val="0"/>
          <w:numId w:val="23"/>
        </w:numPr>
        <w:spacing w:after="0" w:line="240" w:lineRule="auto"/>
        <w:ind w:right="-2"/>
        <w:jc w:val="both"/>
        <w:rPr>
          <w:rFonts w:ascii="Arial" w:hAnsi="Arial" w:cs="Arial"/>
        </w:rPr>
      </w:pPr>
      <w:r w:rsidRPr="00F71525">
        <w:rPr>
          <w:rFonts w:ascii="Arial" w:hAnsi="Arial" w:cs="Arial"/>
          <w:lang w:eastAsia="nl-NL"/>
        </w:rPr>
        <w:t xml:space="preserve">De Stichting </w:t>
      </w:r>
      <w:r w:rsidRPr="00F71525">
        <w:rPr>
          <w:rFonts w:ascii="Arial" w:hAnsi="Arial" w:cs="Arial"/>
          <w:b/>
          <w:bCs/>
          <w:u w:val="single"/>
          <w:lang w:eastAsia="nl-NL"/>
        </w:rPr>
        <w:t>VIRUSWAARHEID,</w:t>
      </w:r>
      <w:r w:rsidRPr="00F71525">
        <w:rPr>
          <w:rFonts w:ascii="Arial" w:hAnsi="Arial" w:cs="Arial"/>
          <w:b/>
          <w:bCs/>
          <w:lang w:eastAsia="nl-NL"/>
        </w:rPr>
        <w:t xml:space="preserve"> </w:t>
      </w:r>
      <w:r w:rsidRPr="00F71525">
        <w:rPr>
          <w:rFonts w:ascii="Arial" w:hAnsi="Arial" w:cs="Arial"/>
          <w:lang w:eastAsia="nl-NL"/>
        </w:rPr>
        <w:t>gevestigd te Rotterdam;</w:t>
      </w:r>
    </w:p>
    <w:p w14:paraId="7B8888A2" w14:textId="18D1D5F6" w:rsidR="00A13A93" w:rsidRPr="00604001" w:rsidRDefault="00604001" w:rsidP="00F71525">
      <w:pPr>
        <w:pStyle w:val="Lijstalinea"/>
        <w:numPr>
          <w:ilvl w:val="0"/>
          <w:numId w:val="23"/>
        </w:numPr>
        <w:spacing w:after="0" w:line="240" w:lineRule="auto"/>
        <w:ind w:right="-2"/>
        <w:jc w:val="both"/>
        <w:rPr>
          <w:rFonts w:ascii="Arial" w:hAnsi="Arial" w:cs="Arial"/>
          <w:u w:val="single"/>
        </w:rPr>
      </w:pPr>
      <w:r w:rsidRPr="00604001">
        <w:rPr>
          <w:rFonts w:ascii="Arial" w:hAnsi="Arial" w:cs="Arial"/>
          <w:b/>
          <w:bCs/>
          <w:u w:val="single"/>
        </w:rPr>
        <w:t>Ineke Koopman</w:t>
      </w:r>
      <w:r>
        <w:rPr>
          <w:rFonts w:ascii="Arial" w:hAnsi="Arial" w:cs="Arial"/>
          <w:b/>
          <w:bCs/>
          <w:u w:val="single"/>
        </w:rPr>
        <w:t>,</w:t>
      </w:r>
      <w:r>
        <w:rPr>
          <w:rFonts w:ascii="Arial" w:hAnsi="Arial" w:cs="Arial"/>
        </w:rPr>
        <w:t xml:space="preserve"> wonende te Amsterdam;</w:t>
      </w:r>
    </w:p>
    <w:p w14:paraId="450A0E51" w14:textId="6F7003AE" w:rsidR="00604001" w:rsidRPr="00604001" w:rsidRDefault="00604001" w:rsidP="00F71525">
      <w:pPr>
        <w:pStyle w:val="Lijstalinea"/>
        <w:numPr>
          <w:ilvl w:val="0"/>
          <w:numId w:val="23"/>
        </w:numPr>
        <w:spacing w:after="0" w:line="240" w:lineRule="auto"/>
        <w:ind w:right="-2"/>
        <w:jc w:val="both"/>
        <w:rPr>
          <w:rFonts w:ascii="Arial" w:hAnsi="Arial" w:cs="Arial"/>
          <w:u w:val="single"/>
        </w:rPr>
      </w:pPr>
      <w:r>
        <w:rPr>
          <w:rFonts w:ascii="Arial" w:hAnsi="Arial" w:cs="Arial"/>
          <w:b/>
          <w:bCs/>
          <w:u w:val="single"/>
        </w:rPr>
        <w:t xml:space="preserve">Paul van Egmond, </w:t>
      </w:r>
      <w:r>
        <w:rPr>
          <w:rFonts w:ascii="Arial" w:hAnsi="Arial" w:cs="Arial"/>
        </w:rPr>
        <w:t>wonende te Amsterdam;</w:t>
      </w:r>
    </w:p>
    <w:p w14:paraId="374A168F" w14:textId="0F1DA077" w:rsidR="00604001" w:rsidRPr="00604001" w:rsidRDefault="00604001" w:rsidP="00F71525">
      <w:pPr>
        <w:pStyle w:val="Lijstalinea"/>
        <w:numPr>
          <w:ilvl w:val="0"/>
          <w:numId w:val="23"/>
        </w:numPr>
        <w:spacing w:after="0" w:line="240" w:lineRule="auto"/>
        <w:ind w:right="-2"/>
        <w:jc w:val="both"/>
        <w:rPr>
          <w:rFonts w:ascii="Arial" w:hAnsi="Arial" w:cs="Arial"/>
          <w:u w:val="single"/>
        </w:rPr>
      </w:pPr>
      <w:r>
        <w:rPr>
          <w:rFonts w:ascii="Arial" w:hAnsi="Arial" w:cs="Arial"/>
          <w:b/>
          <w:bCs/>
          <w:u w:val="single"/>
        </w:rPr>
        <w:t>Jeanette Braams,</w:t>
      </w:r>
      <w:r>
        <w:rPr>
          <w:rFonts w:ascii="Arial" w:hAnsi="Arial" w:cs="Arial"/>
        </w:rPr>
        <w:t xml:space="preserve"> wonende te Amsterdam;</w:t>
      </w:r>
    </w:p>
    <w:p w14:paraId="7EA1A914" w14:textId="497B4532" w:rsidR="00604001" w:rsidRPr="00604001" w:rsidRDefault="00604001" w:rsidP="00F71525">
      <w:pPr>
        <w:pStyle w:val="Lijstalinea"/>
        <w:numPr>
          <w:ilvl w:val="0"/>
          <w:numId w:val="23"/>
        </w:numPr>
        <w:spacing w:after="0" w:line="240" w:lineRule="auto"/>
        <w:ind w:right="-2"/>
        <w:jc w:val="both"/>
        <w:rPr>
          <w:rFonts w:ascii="Arial" w:hAnsi="Arial" w:cs="Arial"/>
          <w:u w:val="single"/>
        </w:rPr>
      </w:pPr>
      <w:r>
        <w:rPr>
          <w:rFonts w:ascii="Arial" w:hAnsi="Arial" w:cs="Arial"/>
          <w:b/>
          <w:bCs/>
          <w:u w:val="single"/>
        </w:rPr>
        <w:t>Sanne de Betue,</w:t>
      </w:r>
      <w:r>
        <w:rPr>
          <w:rFonts w:ascii="Arial" w:hAnsi="Arial" w:cs="Arial"/>
          <w:b/>
          <w:bCs/>
        </w:rPr>
        <w:t xml:space="preserve"> </w:t>
      </w:r>
      <w:r>
        <w:rPr>
          <w:rFonts w:ascii="Arial" w:hAnsi="Arial" w:cs="Arial"/>
        </w:rPr>
        <w:t>wonende te Amsterdam;</w:t>
      </w:r>
    </w:p>
    <w:p w14:paraId="0FDB479E" w14:textId="77777777" w:rsidR="00604001" w:rsidRDefault="00604001" w:rsidP="00604001">
      <w:pPr>
        <w:ind w:left="360"/>
        <w:rPr>
          <w:rFonts w:ascii="Arial" w:hAnsi="Arial" w:cs="Arial"/>
        </w:rPr>
      </w:pPr>
    </w:p>
    <w:p w14:paraId="28E26F16" w14:textId="6A5732D7" w:rsidR="00604001" w:rsidRPr="00604001" w:rsidRDefault="00604001" w:rsidP="00604001">
      <w:pPr>
        <w:rPr>
          <w:rFonts w:ascii="Arial" w:hAnsi="Arial" w:cs="Arial"/>
        </w:rPr>
      </w:pPr>
      <w:r>
        <w:rPr>
          <w:rFonts w:ascii="Arial" w:hAnsi="Arial" w:cs="Arial"/>
        </w:rPr>
        <w:t>V</w:t>
      </w:r>
      <w:r w:rsidRPr="00604001">
        <w:rPr>
          <w:rFonts w:ascii="Arial" w:hAnsi="Arial" w:cs="Arial"/>
        </w:rPr>
        <w:t>oor deze zaak woonplaats kiezen op het kantoor van Lexion Advocaten te 4811 VC Breda aan de Nieuwe Prinsenkade 10, van welk kantoor de advocaat mr. G.C.L. van de Corput</w:t>
      </w:r>
      <w:r w:rsidRPr="00604001">
        <w:rPr>
          <w:rFonts w:ascii="Arial" w:hAnsi="Arial" w:cs="Arial"/>
          <w:lang w:eastAsia="nl-NL"/>
        </w:rPr>
        <w:t>, voor deze zaak tot advocaat wordt gesteld</w:t>
      </w:r>
      <w:r w:rsidRPr="00604001">
        <w:rPr>
          <w:rFonts w:ascii="Arial" w:hAnsi="Arial" w:cs="Arial"/>
        </w:rPr>
        <w:t>,</w:t>
      </w:r>
    </w:p>
    <w:p w14:paraId="1550D407" w14:textId="77777777" w:rsidR="00C00B39" w:rsidRPr="002D2D5E" w:rsidRDefault="00C00B39" w:rsidP="00CC2C36">
      <w:pPr>
        <w:spacing w:line="240" w:lineRule="auto"/>
        <w:ind w:right="-2"/>
        <w:contextualSpacing/>
        <w:jc w:val="both"/>
        <w:rPr>
          <w:rFonts w:ascii="Arial" w:hAnsi="Arial" w:cs="Arial"/>
        </w:rPr>
      </w:pPr>
    </w:p>
    <w:p w14:paraId="58E2BC00" w14:textId="77777777" w:rsidR="00967054" w:rsidRPr="002D2D5E" w:rsidRDefault="00967054" w:rsidP="00CC2C36">
      <w:pPr>
        <w:spacing w:line="240" w:lineRule="auto"/>
        <w:ind w:right="-2"/>
        <w:contextualSpacing/>
        <w:jc w:val="both"/>
        <w:rPr>
          <w:rFonts w:ascii="Arial" w:hAnsi="Arial" w:cs="Arial"/>
        </w:rPr>
      </w:pPr>
      <w:r w:rsidRPr="002D2D5E">
        <w:rPr>
          <w:rFonts w:ascii="Arial" w:hAnsi="Arial" w:cs="Arial"/>
        </w:rPr>
        <w:t>heb ik,</w:t>
      </w:r>
    </w:p>
    <w:p w14:paraId="0D533354" w14:textId="77777777" w:rsidR="00967054" w:rsidRPr="002D2D5E" w:rsidRDefault="00967054" w:rsidP="00CC2C36">
      <w:pPr>
        <w:spacing w:line="240" w:lineRule="auto"/>
        <w:ind w:right="-2"/>
        <w:contextualSpacing/>
        <w:jc w:val="both"/>
        <w:rPr>
          <w:rFonts w:ascii="Arial" w:hAnsi="Arial" w:cs="Arial"/>
        </w:rPr>
      </w:pPr>
    </w:p>
    <w:p w14:paraId="7ED58B61" w14:textId="17515761" w:rsidR="00C466DA" w:rsidRPr="002D2D5E" w:rsidRDefault="00C466DA" w:rsidP="00CC2C36">
      <w:pPr>
        <w:spacing w:line="240" w:lineRule="auto"/>
        <w:ind w:right="-2"/>
        <w:contextualSpacing/>
        <w:jc w:val="both"/>
        <w:rPr>
          <w:rFonts w:ascii="Arial" w:hAnsi="Arial" w:cs="Arial"/>
        </w:rPr>
      </w:pPr>
    </w:p>
    <w:p w14:paraId="79EC292E" w14:textId="77777777" w:rsidR="00C466DA" w:rsidRPr="002D2D5E" w:rsidRDefault="00C466DA" w:rsidP="00CC2C36">
      <w:pPr>
        <w:spacing w:line="240" w:lineRule="auto"/>
        <w:ind w:right="-2"/>
        <w:contextualSpacing/>
        <w:jc w:val="both"/>
        <w:rPr>
          <w:rFonts w:ascii="Arial" w:hAnsi="Arial" w:cs="Arial"/>
        </w:rPr>
      </w:pPr>
    </w:p>
    <w:p w14:paraId="26F87201" w14:textId="77777777" w:rsidR="00CE420D" w:rsidRPr="002D2D5E" w:rsidRDefault="00CE420D" w:rsidP="00CC2C36">
      <w:pPr>
        <w:spacing w:line="240" w:lineRule="auto"/>
        <w:ind w:right="-2"/>
        <w:contextualSpacing/>
        <w:jc w:val="both"/>
        <w:rPr>
          <w:rFonts w:ascii="Arial" w:hAnsi="Arial" w:cs="Arial"/>
        </w:rPr>
      </w:pPr>
    </w:p>
    <w:p w14:paraId="243A554D" w14:textId="77777777" w:rsidR="00FD45F5" w:rsidRPr="00EA219E" w:rsidRDefault="00FD45F5" w:rsidP="00CC2C36">
      <w:pPr>
        <w:spacing w:line="240" w:lineRule="auto"/>
        <w:ind w:right="-2"/>
        <w:contextualSpacing/>
        <w:jc w:val="both"/>
        <w:rPr>
          <w:rFonts w:ascii="Arial" w:hAnsi="Arial" w:cs="Arial"/>
        </w:rPr>
      </w:pPr>
    </w:p>
    <w:p w14:paraId="6CE722A4" w14:textId="479AE1C9" w:rsidR="00967054" w:rsidRPr="003954E7" w:rsidRDefault="00FE53C2" w:rsidP="00C466DA">
      <w:pPr>
        <w:spacing w:line="240" w:lineRule="auto"/>
        <w:ind w:right="-2"/>
        <w:contextualSpacing/>
        <w:jc w:val="center"/>
        <w:rPr>
          <w:rFonts w:ascii="Arial" w:hAnsi="Arial" w:cs="Arial"/>
          <w:b/>
        </w:rPr>
      </w:pPr>
      <w:r w:rsidRPr="003954E7">
        <w:rPr>
          <w:rFonts w:ascii="Arial" w:hAnsi="Arial" w:cs="Arial"/>
          <w:b/>
        </w:rPr>
        <w:t xml:space="preserve">KRACHTENS DE DAARTOE VERSTREKTE LAST VAN DE VOORZIENINGENRECHTER IN KORT GEDING </w:t>
      </w:r>
      <w:r w:rsidR="00C00B39" w:rsidRPr="003954E7">
        <w:rPr>
          <w:rFonts w:ascii="Arial" w:hAnsi="Arial" w:cs="Arial"/>
          <w:b/>
        </w:rPr>
        <w:t>GEDAGVAARD</w:t>
      </w:r>
      <w:r w:rsidR="00D620DF">
        <w:rPr>
          <w:rFonts w:ascii="Arial" w:hAnsi="Arial" w:cs="Arial"/>
          <w:b/>
        </w:rPr>
        <w:t xml:space="preserve"> MET VERKORTE DAGVAARDINGSTERMIJN</w:t>
      </w:r>
    </w:p>
    <w:p w14:paraId="10AB0B11" w14:textId="77777777" w:rsidR="00C466DA" w:rsidRPr="002D2D5E" w:rsidRDefault="00C466DA" w:rsidP="00CC2C36">
      <w:pPr>
        <w:spacing w:line="240" w:lineRule="auto"/>
        <w:ind w:right="-2"/>
        <w:contextualSpacing/>
        <w:jc w:val="both"/>
        <w:rPr>
          <w:rFonts w:ascii="Arial" w:hAnsi="Arial" w:cs="Arial"/>
          <w:b/>
        </w:rPr>
      </w:pPr>
    </w:p>
    <w:p w14:paraId="379186C4" w14:textId="5B36C2EE" w:rsidR="008563B1" w:rsidRPr="002D2D5E" w:rsidRDefault="00AC3A93" w:rsidP="00CC2C36">
      <w:pPr>
        <w:spacing w:line="240" w:lineRule="auto"/>
        <w:contextualSpacing/>
        <w:jc w:val="both"/>
        <w:rPr>
          <w:rFonts w:ascii="Arial" w:hAnsi="Arial" w:cs="Arial"/>
        </w:rPr>
      </w:pPr>
      <w:r>
        <w:rPr>
          <w:rFonts w:ascii="Arial" w:hAnsi="Arial" w:cs="Arial"/>
          <w:bCs/>
        </w:rPr>
        <w:t>De publieke rechtspersoon</w:t>
      </w:r>
      <w:r w:rsidR="00B36EEF" w:rsidRPr="002D2D5E">
        <w:rPr>
          <w:rFonts w:ascii="Arial" w:hAnsi="Arial" w:cs="Arial"/>
          <w:b/>
          <w:u w:val="single"/>
        </w:rPr>
        <w:t xml:space="preserve"> Veiligheidsregio </w:t>
      </w:r>
      <w:r w:rsidR="00E92A97" w:rsidRPr="002D2D5E">
        <w:rPr>
          <w:rFonts w:ascii="Arial" w:hAnsi="Arial" w:cs="Arial"/>
          <w:b/>
          <w:u w:val="single"/>
        </w:rPr>
        <w:t>Amsterdam Amstelland,</w:t>
      </w:r>
      <w:r w:rsidR="008563B1" w:rsidRPr="002D2D5E">
        <w:rPr>
          <w:rFonts w:ascii="Arial" w:hAnsi="Arial" w:cs="Arial"/>
          <w:color w:val="202020"/>
          <w:shd w:val="clear" w:color="auto" w:fill="FFFFFF"/>
        </w:rPr>
        <w:t xml:space="preserve"> </w:t>
      </w:r>
      <w:r>
        <w:rPr>
          <w:rFonts w:ascii="Arial" w:hAnsi="Arial" w:cs="Arial"/>
          <w:color w:val="202020"/>
          <w:shd w:val="clear" w:color="auto" w:fill="FFFFFF"/>
        </w:rPr>
        <w:t xml:space="preserve">kantoorhoudende aan de </w:t>
      </w:r>
      <w:r w:rsidR="007D0B54">
        <w:rPr>
          <w:rFonts w:ascii="Arial" w:hAnsi="Arial" w:cs="Arial"/>
          <w:color w:val="222222"/>
          <w:sz w:val="21"/>
          <w:szCs w:val="21"/>
          <w:shd w:val="clear" w:color="auto" w:fill="FFFFFF"/>
        </w:rPr>
        <w:t>Oranjebaan 1</w:t>
      </w:r>
      <w:r>
        <w:rPr>
          <w:rFonts w:ascii="Arial" w:hAnsi="Arial" w:cs="Arial"/>
          <w:color w:val="222222"/>
          <w:sz w:val="21"/>
          <w:szCs w:val="21"/>
          <w:shd w:val="clear" w:color="auto" w:fill="FFFFFF"/>
        </w:rPr>
        <w:t xml:space="preserve"> te (</w:t>
      </w:r>
      <w:r w:rsidR="007D0B54">
        <w:rPr>
          <w:rFonts w:ascii="Arial" w:hAnsi="Arial" w:cs="Arial"/>
          <w:color w:val="222222"/>
          <w:sz w:val="21"/>
          <w:szCs w:val="21"/>
          <w:shd w:val="clear" w:color="auto" w:fill="FFFFFF"/>
        </w:rPr>
        <w:t>1183 NN</w:t>
      </w:r>
      <w:r>
        <w:rPr>
          <w:rFonts w:ascii="Arial" w:hAnsi="Arial" w:cs="Arial"/>
          <w:color w:val="222222"/>
          <w:sz w:val="21"/>
          <w:szCs w:val="21"/>
          <w:shd w:val="clear" w:color="auto" w:fill="FFFFFF"/>
        </w:rPr>
        <w:t>)</w:t>
      </w:r>
      <w:r w:rsidR="007D0B54">
        <w:rPr>
          <w:rFonts w:ascii="Arial" w:hAnsi="Arial" w:cs="Arial"/>
          <w:color w:val="222222"/>
          <w:sz w:val="21"/>
          <w:szCs w:val="21"/>
          <w:shd w:val="clear" w:color="auto" w:fill="FFFFFF"/>
        </w:rPr>
        <w:t xml:space="preserve"> Amstelveen</w:t>
      </w:r>
      <w:r>
        <w:rPr>
          <w:rFonts w:ascii="Arial" w:hAnsi="Arial" w:cs="Arial"/>
          <w:color w:val="222222"/>
          <w:sz w:val="21"/>
          <w:szCs w:val="21"/>
          <w:shd w:val="clear" w:color="auto" w:fill="FFFFFF"/>
        </w:rPr>
        <w:t xml:space="preserve"> </w:t>
      </w:r>
      <w:r w:rsidR="008563B1" w:rsidRPr="002D2D5E">
        <w:rPr>
          <w:rFonts w:ascii="Arial" w:hAnsi="Arial" w:cs="Arial"/>
        </w:rPr>
        <w:t>en afschrift dezes latende aan:</w:t>
      </w:r>
    </w:p>
    <w:p w14:paraId="64EBE41E" w14:textId="77777777" w:rsidR="008563B1" w:rsidRPr="002D2D5E" w:rsidRDefault="008563B1" w:rsidP="00CC2C36">
      <w:pPr>
        <w:spacing w:line="240" w:lineRule="auto"/>
        <w:ind w:right="-2"/>
        <w:contextualSpacing/>
        <w:jc w:val="both"/>
        <w:rPr>
          <w:rFonts w:ascii="Arial" w:hAnsi="Arial" w:cs="Arial"/>
        </w:rPr>
      </w:pPr>
    </w:p>
    <w:p w14:paraId="0BDC3C20" w14:textId="1AFB463C" w:rsidR="00660D2E" w:rsidRPr="002D2D5E" w:rsidRDefault="00660D2E" w:rsidP="00CC2C36">
      <w:pPr>
        <w:spacing w:line="240" w:lineRule="auto"/>
        <w:ind w:right="-2"/>
        <w:contextualSpacing/>
        <w:jc w:val="both"/>
        <w:rPr>
          <w:rFonts w:ascii="Arial" w:hAnsi="Arial" w:cs="Arial"/>
        </w:rPr>
      </w:pPr>
    </w:p>
    <w:p w14:paraId="34C21E86" w14:textId="1619D366" w:rsidR="00660D2E" w:rsidRPr="002D2D5E" w:rsidRDefault="00660D2E" w:rsidP="00CC2C36">
      <w:pPr>
        <w:spacing w:line="240" w:lineRule="auto"/>
        <w:ind w:right="-2"/>
        <w:contextualSpacing/>
        <w:jc w:val="both"/>
        <w:rPr>
          <w:rFonts w:ascii="Arial" w:hAnsi="Arial" w:cs="Arial"/>
        </w:rPr>
      </w:pPr>
    </w:p>
    <w:p w14:paraId="77CFA5ED" w14:textId="77777777" w:rsidR="00660D2E" w:rsidRPr="002D2D5E" w:rsidRDefault="00660D2E" w:rsidP="00CC2C36">
      <w:pPr>
        <w:spacing w:line="240" w:lineRule="auto"/>
        <w:ind w:right="-2"/>
        <w:contextualSpacing/>
        <w:jc w:val="both"/>
        <w:rPr>
          <w:rFonts w:ascii="Arial" w:hAnsi="Arial" w:cs="Arial"/>
          <w:color w:val="FF0000"/>
        </w:rPr>
      </w:pPr>
    </w:p>
    <w:p w14:paraId="7328E788" w14:textId="0445CE31" w:rsidR="00877BF4" w:rsidRPr="002D2D5E" w:rsidRDefault="00877BF4" w:rsidP="00D620DF">
      <w:pPr>
        <w:spacing w:line="240" w:lineRule="auto"/>
        <w:ind w:right="-2"/>
        <w:contextualSpacing/>
        <w:jc w:val="both"/>
        <w:rPr>
          <w:rFonts w:ascii="Arial" w:hAnsi="Arial" w:cs="Arial"/>
        </w:rPr>
      </w:pPr>
    </w:p>
    <w:p w14:paraId="7A5757EC" w14:textId="4FAAECD8" w:rsidR="00A161DF" w:rsidRPr="002D2D5E" w:rsidRDefault="008F0BC1" w:rsidP="00877BF4">
      <w:pPr>
        <w:spacing w:line="240" w:lineRule="auto"/>
        <w:contextualSpacing/>
        <w:jc w:val="both"/>
        <w:rPr>
          <w:rFonts w:ascii="Arial" w:hAnsi="Arial" w:cs="Arial"/>
        </w:rPr>
      </w:pPr>
      <w:r w:rsidRPr="002D2D5E">
        <w:rPr>
          <w:rFonts w:ascii="Arial" w:hAnsi="Arial" w:cs="Arial"/>
        </w:rPr>
        <w:t>O</w:t>
      </w:r>
      <w:r w:rsidR="00877BF4" w:rsidRPr="002D2D5E">
        <w:rPr>
          <w:rFonts w:ascii="Arial" w:hAnsi="Arial" w:cs="Arial"/>
        </w:rPr>
        <w:t>p</w:t>
      </w:r>
      <w:r w:rsidR="000D18D2" w:rsidRPr="002D2D5E">
        <w:rPr>
          <w:rFonts w:ascii="Arial" w:hAnsi="Arial" w:cs="Arial"/>
        </w:rPr>
        <w:t xml:space="preserve"> </w:t>
      </w:r>
      <w:r w:rsidR="00604001">
        <w:rPr>
          <w:rFonts w:ascii="Arial" w:hAnsi="Arial" w:cs="Arial"/>
        </w:rPr>
        <w:t>maandag 17 augustus 2020</w:t>
      </w:r>
      <w:r w:rsidR="00D620DF">
        <w:rPr>
          <w:rFonts w:ascii="Arial" w:hAnsi="Arial" w:cs="Arial"/>
        </w:rPr>
        <w:t xml:space="preserve"> </w:t>
      </w:r>
      <w:r w:rsidR="00877BF4" w:rsidRPr="002D2D5E">
        <w:rPr>
          <w:rFonts w:ascii="Arial" w:hAnsi="Arial" w:cs="Arial"/>
        </w:rPr>
        <w:t xml:space="preserve">tweeduizendtwintig, des </w:t>
      </w:r>
      <w:r w:rsidR="00F747CE" w:rsidRPr="002D2D5E">
        <w:rPr>
          <w:rFonts w:ascii="Arial" w:hAnsi="Arial" w:cs="Arial"/>
        </w:rPr>
        <w:t xml:space="preserve">ochtend </w:t>
      </w:r>
      <w:r w:rsidR="00877BF4" w:rsidRPr="002D2D5E">
        <w:rPr>
          <w:rFonts w:ascii="Arial" w:hAnsi="Arial" w:cs="Arial"/>
        </w:rPr>
        <w:t xml:space="preserve">te </w:t>
      </w:r>
      <w:r w:rsidR="00D620DF">
        <w:rPr>
          <w:rFonts w:ascii="Arial" w:hAnsi="Arial" w:cs="Arial"/>
        </w:rPr>
        <w:t>9.</w:t>
      </w:r>
      <w:r w:rsidR="00F747CE" w:rsidRPr="002D2D5E">
        <w:rPr>
          <w:rFonts w:ascii="Arial" w:hAnsi="Arial" w:cs="Arial"/>
        </w:rPr>
        <w:t>00</w:t>
      </w:r>
      <w:r w:rsidR="00877BF4" w:rsidRPr="002D2D5E">
        <w:rPr>
          <w:rFonts w:ascii="Arial" w:hAnsi="Arial" w:cs="Arial"/>
        </w:rPr>
        <w:t xml:space="preserve"> uur,</w:t>
      </w:r>
      <w:r w:rsidR="00612059" w:rsidRPr="002D2D5E">
        <w:rPr>
          <w:rFonts w:ascii="Arial" w:hAnsi="Arial" w:cs="Arial"/>
        </w:rPr>
        <w:t xml:space="preserve"> </w:t>
      </w:r>
      <w:r w:rsidR="00A161DF" w:rsidRPr="002D2D5E">
        <w:rPr>
          <w:rFonts w:ascii="Arial" w:hAnsi="Arial" w:cs="Arial"/>
        </w:rPr>
        <w:t xml:space="preserve">in persoon of vertegenwoordigd door een advocaat, te verschijnen in kort geding ten overstaan van de Voorzieningenrechter bij de </w:t>
      </w:r>
      <w:r w:rsidR="00A161DF" w:rsidRPr="002D2D5E">
        <w:rPr>
          <w:rFonts w:ascii="Arial" w:hAnsi="Arial" w:cs="Arial"/>
          <w:noProof/>
        </w:rPr>
        <w:t xml:space="preserve">Rechtbank </w:t>
      </w:r>
      <w:r w:rsidR="006A40CF" w:rsidRPr="002D2D5E">
        <w:rPr>
          <w:rFonts w:ascii="Arial" w:hAnsi="Arial" w:cs="Arial"/>
          <w:noProof/>
        </w:rPr>
        <w:t xml:space="preserve">(1076 AV) </w:t>
      </w:r>
      <w:r w:rsidR="006F6BBA" w:rsidRPr="002D2D5E">
        <w:rPr>
          <w:rFonts w:ascii="Arial" w:hAnsi="Arial" w:cs="Arial"/>
          <w:noProof/>
        </w:rPr>
        <w:t xml:space="preserve">Amsterdam, </w:t>
      </w:r>
      <w:r w:rsidR="00A161DF" w:rsidRPr="002D2D5E">
        <w:rPr>
          <w:rFonts w:ascii="Arial" w:hAnsi="Arial" w:cs="Arial"/>
        </w:rPr>
        <w:t xml:space="preserve">aan het adres </w:t>
      </w:r>
      <w:r w:rsidR="006A40CF" w:rsidRPr="002D2D5E">
        <w:rPr>
          <w:rFonts w:ascii="Arial" w:hAnsi="Arial" w:cs="Arial"/>
          <w:color w:val="222222"/>
          <w:shd w:val="clear" w:color="auto" w:fill="FFFFFF"/>
        </w:rPr>
        <w:t>Parnassusweg 220</w:t>
      </w:r>
      <w:r w:rsidR="00D620DF">
        <w:rPr>
          <w:rFonts w:ascii="Arial" w:hAnsi="Arial" w:cs="Arial"/>
          <w:color w:val="222222"/>
          <w:shd w:val="clear" w:color="auto" w:fill="FFFFFF"/>
        </w:rPr>
        <w:t>;</w:t>
      </w:r>
    </w:p>
    <w:p w14:paraId="09F97912" w14:textId="77777777" w:rsidR="006A5E7C" w:rsidRPr="002D2D5E" w:rsidRDefault="006A5E7C" w:rsidP="00CC2C36">
      <w:pPr>
        <w:spacing w:after="0" w:line="240" w:lineRule="auto"/>
        <w:ind w:right="-2"/>
        <w:contextualSpacing/>
        <w:jc w:val="both"/>
        <w:rPr>
          <w:rFonts w:ascii="Arial" w:hAnsi="Arial" w:cs="Arial"/>
          <w:b/>
        </w:rPr>
      </w:pPr>
    </w:p>
    <w:p w14:paraId="3E864F74" w14:textId="77777777" w:rsidR="00EE53C2" w:rsidRPr="002D2D5E" w:rsidRDefault="00EE53C2" w:rsidP="00CC2C36">
      <w:pPr>
        <w:spacing w:after="0" w:line="240" w:lineRule="auto"/>
        <w:ind w:right="-2"/>
        <w:contextualSpacing/>
        <w:jc w:val="both"/>
        <w:rPr>
          <w:rFonts w:ascii="Arial" w:hAnsi="Arial" w:cs="Arial"/>
        </w:rPr>
      </w:pPr>
    </w:p>
    <w:p w14:paraId="41A2E1DF" w14:textId="77777777" w:rsidR="00967054" w:rsidRPr="003954E7" w:rsidRDefault="0022479B" w:rsidP="00CC2C36">
      <w:pPr>
        <w:spacing w:line="240" w:lineRule="auto"/>
        <w:ind w:right="-2"/>
        <w:contextualSpacing/>
        <w:jc w:val="both"/>
        <w:rPr>
          <w:rFonts w:ascii="Arial" w:hAnsi="Arial" w:cs="Arial"/>
          <w:b/>
        </w:rPr>
      </w:pPr>
      <w:r w:rsidRPr="00EA219E">
        <w:rPr>
          <w:rFonts w:ascii="Arial" w:hAnsi="Arial" w:cs="Arial"/>
          <w:b/>
        </w:rPr>
        <w:t>AANZE</w:t>
      </w:r>
      <w:r w:rsidR="0019740F" w:rsidRPr="00EA219E">
        <w:rPr>
          <w:rFonts w:ascii="Arial" w:hAnsi="Arial" w:cs="Arial"/>
          <w:b/>
        </w:rPr>
        <w:t>GGINGEN</w:t>
      </w:r>
    </w:p>
    <w:p w14:paraId="20BFF27E" w14:textId="77777777" w:rsidR="00726F9F" w:rsidRPr="002D2D5E" w:rsidRDefault="00726F9F" w:rsidP="00CC2C36">
      <w:pPr>
        <w:spacing w:line="240" w:lineRule="auto"/>
        <w:ind w:right="-2"/>
        <w:contextualSpacing/>
        <w:jc w:val="both"/>
        <w:rPr>
          <w:rFonts w:ascii="Arial" w:hAnsi="Arial" w:cs="Arial"/>
          <w:b/>
        </w:rPr>
      </w:pPr>
    </w:p>
    <w:p w14:paraId="20E008F0" w14:textId="0E3FB296" w:rsidR="008C3B3E" w:rsidRPr="002D2D5E" w:rsidRDefault="008C3B3E" w:rsidP="00CC2C36">
      <w:pPr>
        <w:spacing w:line="240" w:lineRule="auto"/>
        <w:ind w:right="-2"/>
        <w:contextualSpacing/>
        <w:jc w:val="both"/>
        <w:rPr>
          <w:rFonts w:ascii="Arial" w:hAnsi="Arial" w:cs="Arial"/>
        </w:rPr>
      </w:pPr>
      <w:r w:rsidRPr="002D2D5E">
        <w:rPr>
          <w:rFonts w:ascii="Arial" w:hAnsi="Arial" w:cs="Arial"/>
        </w:rPr>
        <w:t>Daarbij heb ik gedaagde het volgende aangezegd:</w:t>
      </w:r>
    </w:p>
    <w:p w14:paraId="4DC3A88B" w14:textId="77777777" w:rsidR="008C3B3E" w:rsidRPr="002D2D5E" w:rsidRDefault="008C3B3E" w:rsidP="00CC2C36">
      <w:pPr>
        <w:spacing w:line="240" w:lineRule="auto"/>
        <w:ind w:right="-2"/>
        <w:contextualSpacing/>
        <w:jc w:val="both"/>
        <w:rPr>
          <w:rFonts w:ascii="Arial" w:hAnsi="Arial" w:cs="Arial"/>
          <w:b/>
        </w:rPr>
      </w:pPr>
    </w:p>
    <w:p w14:paraId="6625AFAA" w14:textId="77777777" w:rsidR="008C3B3E" w:rsidRPr="002D2D5E" w:rsidRDefault="008C3B3E" w:rsidP="00CC2C36">
      <w:pPr>
        <w:autoSpaceDE w:val="0"/>
        <w:autoSpaceDN w:val="0"/>
        <w:adjustRightInd w:val="0"/>
        <w:spacing w:line="240" w:lineRule="auto"/>
        <w:ind w:left="567" w:right="-2" w:hanging="567"/>
        <w:contextualSpacing/>
        <w:jc w:val="both"/>
        <w:rPr>
          <w:rFonts w:ascii="Arial" w:hAnsi="Arial" w:cs="Arial"/>
        </w:rPr>
      </w:pPr>
      <w:r w:rsidRPr="002D2D5E">
        <w:rPr>
          <w:rFonts w:ascii="Arial" w:hAnsi="Arial" w:cs="Arial"/>
        </w:rPr>
        <w:t xml:space="preserve">a. </w:t>
      </w:r>
      <w:r w:rsidRPr="002D2D5E">
        <w:rPr>
          <w:rFonts w:ascii="Arial" w:hAnsi="Arial" w:cs="Arial"/>
        </w:rPr>
        <w:tab/>
        <w:t xml:space="preserve">indien </w:t>
      </w:r>
      <w:r w:rsidR="0007315A" w:rsidRPr="002D2D5E">
        <w:rPr>
          <w:rFonts w:ascii="Arial" w:hAnsi="Arial" w:cs="Arial"/>
        </w:rPr>
        <w:t xml:space="preserve">een </w:t>
      </w:r>
      <w:r w:rsidRPr="002D2D5E">
        <w:rPr>
          <w:rFonts w:ascii="Arial" w:hAnsi="Arial" w:cs="Arial"/>
        </w:rPr>
        <w:t xml:space="preserve">gedaagde niet in persoon en evenmin vertegenwoordigd door een advocaat op de terechtzitting verschijnt en de voorgeschreven termijnen en formaliteiten in acht zijn genomen, de rechter verstek tegen </w:t>
      </w:r>
      <w:r w:rsidR="0007315A" w:rsidRPr="002D2D5E">
        <w:rPr>
          <w:rFonts w:ascii="Arial" w:hAnsi="Arial" w:cs="Arial"/>
        </w:rPr>
        <w:t xml:space="preserve">die </w:t>
      </w:r>
      <w:r w:rsidRPr="002D2D5E">
        <w:rPr>
          <w:rFonts w:ascii="Arial" w:hAnsi="Arial" w:cs="Arial"/>
        </w:rPr>
        <w:t>gedaagde zal verlenen en de hierna omschreven vordering zal toewijzen, tenzij deze hem of haar onrechtmatig of ongegrond voorkomt;</w:t>
      </w:r>
    </w:p>
    <w:p w14:paraId="4ED0FE6C" w14:textId="77777777" w:rsidR="0007315A" w:rsidRPr="002D2D5E" w:rsidRDefault="0007315A" w:rsidP="00CC2C36">
      <w:pPr>
        <w:autoSpaceDE w:val="0"/>
        <w:autoSpaceDN w:val="0"/>
        <w:adjustRightInd w:val="0"/>
        <w:spacing w:line="240" w:lineRule="auto"/>
        <w:ind w:left="567" w:right="-2" w:hanging="567"/>
        <w:contextualSpacing/>
        <w:jc w:val="both"/>
        <w:rPr>
          <w:rFonts w:ascii="Arial" w:hAnsi="Arial" w:cs="Arial"/>
        </w:rPr>
      </w:pPr>
    </w:p>
    <w:p w14:paraId="42BD6421" w14:textId="479066F1" w:rsidR="0007315A" w:rsidRPr="002D2D5E" w:rsidRDefault="0007315A" w:rsidP="00BF17FC">
      <w:pPr>
        <w:autoSpaceDE w:val="0"/>
        <w:autoSpaceDN w:val="0"/>
        <w:adjustRightInd w:val="0"/>
        <w:spacing w:line="240" w:lineRule="auto"/>
        <w:ind w:left="567" w:right="-2" w:hanging="567"/>
        <w:contextualSpacing/>
        <w:jc w:val="both"/>
        <w:rPr>
          <w:rFonts w:ascii="Arial" w:hAnsi="Arial" w:cs="Arial"/>
        </w:rPr>
      </w:pPr>
      <w:r w:rsidRPr="002D2D5E">
        <w:rPr>
          <w:rFonts w:ascii="Arial" w:hAnsi="Arial" w:cs="Arial"/>
        </w:rPr>
        <w:lastRenderedPageBreak/>
        <w:t>b.</w:t>
      </w:r>
      <w:r w:rsidRPr="002D2D5E">
        <w:rPr>
          <w:rFonts w:ascii="Arial" w:hAnsi="Arial" w:cs="Arial"/>
        </w:rPr>
        <w:tab/>
        <w:t xml:space="preserve">indien ten minste één van de gedaagden in persoon of bij advocaat ter terechtzitting is verschenen, tussen alle partijen één vonnis zal worden gewezen, dat als </w:t>
      </w:r>
      <w:r w:rsidR="00BF17FC" w:rsidRPr="002D2D5E">
        <w:rPr>
          <w:rFonts w:ascii="Arial" w:hAnsi="Arial" w:cs="Arial"/>
        </w:rPr>
        <w:t>éé</w:t>
      </w:r>
      <w:r w:rsidRPr="002D2D5E">
        <w:rPr>
          <w:rFonts w:ascii="Arial" w:hAnsi="Arial" w:cs="Arial"/>
        </w:rPr>
        <w:t>n vonnis op tegenspraak wordt beschouwd;</w:t>
      </w:r>
    </w:p>
    <w:p w14:paraId="76B7193B" w14:textId="77777777" w:rsidR="008C3B3E" w:rsidRPr="002D2D5E" w:rsidRDefault="008C3B3E" w:rsidP="00CC2C36">
      <w:pPr>
        <w:autoSpaceDE w:val="0"/>
        <w:autoSpaceDN w:val="0"/>
        <w:adjustRightInd w:val="0"/>
        <w:spacing w:line="240" w:lineRule="auto"/>
        <w:ind w:left="567" w:right="-2" w:hanging="567"/>
        <w:contextualSpacing/>
        <w:jc w:val="both"/>
        <w:rPr>
          <w:rFonts w:ascii="Arial" w:hAnsi="Arial" w:cs="Arial"/>
        </w:rPr>
      </w:pPr>
    </w:p>
    <w:p w14:paraId="694FE511" w14:textId="77777777" w:rsidR="008C3B3E" w:rsidRPr="002D2D5E" w:rsidRDefault="00D45231" w:rsidP="00CC2C36">
      <w:pPr>
        <w:autoSpaceDE w:val="0"/>
        <w:autoSpaceDN w:val="0"/>
        <w:adjustRightInd w:val="0"/>
        <w:spacing w:line="240" w:lineRule="auto"/>
        <w:ind w:left="567" w:right="-2" w:hanging="567"/>
        <w:contextualSpacing/>
        <w:jc w:val="both"/>
        <w:rPr>
          <w:rFonts w:ascii="Arial" w:hAnsi="Arial" w:cs="Arial"/>
        </w:rPr>
      </w:pPr>
      <w:r w:rsidRPr="002D2D5E">
        <w:rPr>
          <w:rFonts w:ascii="Arial" w:hAnsi="Arial" w:cs="Arial"/>
        </w:rPr>
        <w:t>c</w:t>
      </w:r>
      <w:r w:rsidR="008C3B3E" w:rsidRPr="002D2D5E">
        <w:rPr>
          <w:rFonts w:ascii="Arial" w:hAnsi="Arial" w:cs="Arial"/>
        </w:rPr>
        <w:t xml:space="preserve">. </w:t>
      </w:r>
      <w:r w:rsidR="008C3B3E" w:rsidRPr="002D2D5E">
        <w:rPr>
          <w:rFonts w:ascii="Arial" w:hAnsi="Arial" w:cs="Arial"/>
        </w:rPr>
        <w:tab/>
        <w:t xml:space="preserve">bij verschijning in het geding van </w:t>
      </w:r>
      <w:r w:rsidRPr="002D2D5E">
        <w:rPr>
          <w:rFonts w:ascii="Arial" w:hAnsi="Arial" w:cs="Arial"/>
        </w:rPr>
        <w:t xml:space="preserve">ieder van de </w:t>
      </w:r>
      <w:r w:rsidR="008C3B3E" w:rsidRPr="002D2D5E">
        <w:rPr>
          <w:rFonts w:ascii="Arial" w:hAnsi="Arial" w:cs="Arial"/>
        </w:rPr>
        <w:t>gedaagde</w:t>
      </w:r>
      <w:r w:rsidRPr="002D2D5E">
        <w:rPr>
          <w:rFonts w:ascii="Arial" w:hAnsi="Arial" w:cs="Arial"/>
        </w:rPr>
        <w:t>n</w:t>
      </w:r>
      <w:r w:rsidR="008C3B3E" w:rsidRPr="002D2D5E">
        <w:rPr>
          <w:rFonts w:ascii="Arial" w:hAnsi="Arial" w:cs="Arial"/>
        </w:rPr>
        <w:t xml:space="preserve"> een griffierecht zal worden geheven, te voldoen binnen vier weken te rekenen vanaf het tijdstip van verschijning;</w:t>
      </w:r>
    </w:p>
    <w:p w14:paraId="3913A819" w14:textId="77777777" w:rsidR="008C3B3E" w:rsidRPr="002D2D5E" w:rsidRDefault="008C3B3E" w:rsidP="00CC2C36">
      <w:pPr>
        <w:autoSpaceDE w:val="0"/>
        <w:autoSpaceDN w:val="0"/>
        <w:adjustRightInd w:val="0"/>
        <w:spacing w:line="240" w:lineRule="auto"/>
        <w:ind w:left="567" w:right="-2" w:hanging="567"/>
        <w:contextualSpacing/>
        <w:jc w:val="both"/>
        <w:rPr>
          <w:rFonts w:ascii="Arial" w:hAnsi="Arial" w:cs="Arial"/>
        </w:rPr>
      </w:pPr>
    </w:p>
    <w:p w14:paraId="4224A8A4" w14:textId="77777777" w:rsidR="008C3B3E" w:rsidRPr="002D2D5E" w:rsidRDefault="00D45231" w:rsidP="00CC2C36">
      <w:pPr>
        <w:autoSpaceDE w:val="0"/>
        <w:autoSpaceDN w:val="0"/>
        <w:adjustRightInd w:val="0"/>
        <w:spacing w:line="240" w:lineRule="auto"/>
        <w:ind w:left="567" w:right="-2" w:hanging="567"/>
        <w:contextualSpacing/>
        <w:jc w:val="both"/>
        <w:rPr>
          <w:rFonts w:ascii="Arial" w:hAnsi="Arial" w:cs="Arial"/>
        </w:rPr>
      </w:pPr>
      <w:r w:rsidRPr="002D2D5E">
        <w:rPr>
          <w:rFonts w:ascii="Arial" w:hAnsi="Arial" w:cs="Arial"/>
        </w:rPr>
        <w:t>d</w:t>
      </w:r>
      <w:r w:rsidR="008C3B3E" w:rsidRPr="002D2D5E">
        <w:rPr>
          <w:rFonts w:ascii="Arial" w:hAnsi="Arial" w:cs="Arial"/>
        </w:rPr>
        <w:t xml:space="preserve">. </w:t>
      </w:r>
      <w:r w:rsidR="008C3B3E" w:rsidRPr="002D2D5E">
        <w:rPr>
          <w:rFonts w:ascii="Arial" w:hAnsi="Arial" w:cs="Arial"/>
        </w:rPr>
        <w:tab/>
        <w:t>de hoogte van de griffierechten is vermeld in de meest recente bijlage behorend bij de Wet griffierechten burgerlijke zaken, die onder meer is te vinden op de website: www.kbvg.nl/griffierechtentabel;</w:t>
      </w:r>
    </w:p>
    <w:p w14:paraId="13666217" w14:textId="77777777" w:rsidR="008C3B3E" w:rsidRPr="002D2D5E" w:rsidRDefault="008C3B3E" w:rsidP="00CC2C36">
      <w:pPr>
        <w:autoSpaceDE w:val="0"/>
        <w:autoSpaceDN w:val="0"/>
        <w:adjustRightInd w:val="0"/>
        <w:spacing w:line="240" w:lineRule="auto"/>
        <w:ind w:left="567" w:right="-2" w:hanging="567"/>
        <w:contextualSpacing/>
        <w:jc w:val="both"/>
        <w:rPr>
          <w:rFonts w:ascii="Arial" w:hAnsi="Arial" w:cs="Arial"/>
        </w:rPr>
      </w:pPr>
    </w:p>
    <w:p w14:paraId="59CDBCE8" w14:textId="18D3EE00" w:rsidR="008C3B3E" w:rsidRPr="002D2D5E" w:rsidRDefault="00032A3A" w:rsidP="00CC2C36">
      <w:pPr>
        <w:autoSpaceDE w:val="0"/>
        <w:autoSpaceDN w:val="0"/>
        <w:adjustRightInd w:val="0"/>
        <w:spacing w:line="240" w:lineRule="auto"/>
        <w:ind w:left="567" w:right="-2" w:hanging="567"/>
        <w:contextualSpacing/>
        <w:jc w:val="both"/>
        <w:rPr>
          <w:rFonts w:ascii="Arial" w:hAnsi="Arial" w:cs="Arial"/>
        </w:rPr>
      </w:pPr>
      <w:r w:rsidRPr="002D2D5E">
        <w:rPr>
          <w:rFonts w:ascii="Arial" w:hAnsi="Arial" w:cs="Arial"/>
        </w:rPr>
        <w:t xml:space="preserve">e. </w:t>
      </w:r>
      <w:r w:rsidR="008C3B3E" w:rsidRPr="002D2D5E">
        <w:rPr>
          <w:rFonts w:ascii="Arial" w:hAnsi="Arial" w:cs="Arial"/>
        </w:rPr>
        <w:tab/>
        <w:t>van een persoon die onvermogend is, een bij of krachtens de wet vastgesteld griffierecht voor onvermogenden wordt geheven, indien hij/zij op het tijdstip waarop het griffierecht wordt geheven heeft overgelegd:</w:t>
      </w:r>
    </w:p>
    <w:p w14:paraId="22E9ED99" w14:textId="034CC646" w:rsidR="00032A3A" w:rsidRPr="002D2D5E" w:rsidRDefault="00032A3A" w:rsidP="00CC2C36">
      <w:pPr>
        <w:autoSpaceDE w:val="0"/>
        <w:autoSpaceDN w:val="0"/>
        <w:adjustRightInd w:val="0"/>
        <w:spacing w:line="240" w:lineRule="auto"/>
        <w:ind w:left="567" w:right="-2" w:hanging="567"/>
        <w:contextualSpacing/>
        <w:jc w:val="both"/>
        <w:rPr>
          <w:rFonts w:ascii="Arial" w:hAnsi="Arial" w:cs="Arial"/>
        </w:rPr>
      </w:pPr>
    </w:p>
    <w:p w14:paraId="335F2E0B" w14:textId="1BD4ADC5" w:rsidR="00032A3A" w:rsidRPr="002D2D5E" w:rsidRDefault="00032A3A" w:rsidP="00CC2C36">
      <w:pPr>
        <w:autoSpaceDE w:val="0"/>
        <w:autoSpaceDN w:val="0"/>
        <w:adjustRightInd w:val="0"/>
        <w:spacing w:line="240" w:lineRule="auto"/>
        <w:ind w:left="567" w:right="-2" w:hanging="567"/>
        <w:contextualSpacing/>
        <w:jc w:val="both"/>
        <w:rPr>
          <w:rFonts w:ascii="Arial" w:hAnsi="Arial" w:cs="Arial"/>
        </w:rPr>
      </w:pPr>
      <w:r w:rsidRPr="002D2D5E">
        <w:rPr>
          <w:rFonts w:ascii="Arial" w:hAnsi="Arial" w:cs="Arial"/>
        </w:rPr>
        <w:t xml:space="preserve">f.         </w:t>
      </w:r>
      <w:r w:rsidR="00E80B8A" w:rsidRPr="002D2D5E">
        <w:rPr>
          <w:rFonts w:ascii="Arial" w:hAnsi="Arial" w:cs="Arial"/>
        </w:rPr>
        <w:t xml:space="preserve">Gedaagde partij wordt verzocht uiterlijk twee werkdagen voor de zitting </w:t>
      </w:r>
      <w:r w:rsidR="0065604C" w:rsidRPr="002D2D5E">
        <w:rPr>
          <w:rFonts w:ascii="Arial" w:hAnsi="Arial" w:cs="Arial"/>
        </w:rPr>
        <w:t>een conclusie van antwoord te zenden. Partijen hebben in eerste termijn een spreektijd van twintig minuten.</w:t>
      </w:r>
    </w:p>
    <w:p w14:paraId="44D50518" w14:textId="77777777" w:rsidR="008C3B3E" w:rsidRPr="002D2D5E" w:rsidRDefault="008C3B3E" w:rsidP="00CC2C36">
      <w:pPr>
        <w:autoSpaceDE w:val="0"/>
        <w:autoSpaceDN w:val="0"/>
        <w:adjustRightInd w:val="0"/>
        <w:spacing w:line="240" w:lineRule="auto"/>
        <w:ind w:left="567" w:right="-2" w:hanging="567"/>
        <w:contextualSpacing/>
        <w:jc w:val="both"/>
        <w:rPr>
          <w:rFonts w:ascii="Arial" w:hAnsi="Arial" w:cs="Arial"/>
        </w:rPr>
      </w:pPr>
    </w:p>
    <w:p w14:paraId="3B314A60" w14:textId="77777777" w:rsidR="008C3B3E" w:rsidRPr="002D2D5E" w:rsidRDefault="008C3B3E" w:rsidP="00CC2C36">
      <w:pPr>
        <w:numPr>
          <w:ilvl w:val="0"/>
          <w:numId w:val="2"/>
        </w:numPr>
        <w:autoSpaceDE w:val="0"/>
        <w:autoSpaceDN w:val="0"/>
        <w:adjustRightInd w:val="0"/>
        <w:spacing w:after="0" w:line="240" w:lineRule="auto"/>
        <w:ind w:right="-2"/>
        <w:contextualSpacing/>
        <w:jc w:val="both"/>
        <w:rPr>
          <w:rFonts w:ascii="Arial" w:hAnsi="Arial" w:cs="Arial"/>
        </w:rPr>
      </w:pPr>
      <w:r w:rsidRPr="002D2D5E">
        <w:rPr>
          <w:rFonts w:ascii="Arial" w:hAnsi="Arial" w:cs="Arial"/>
        </w:rPr>
        <w:t>een afschrift van het besluit tot toevoeging, bedoeld in artikel 29 van de Wet op de rechtsbijstand, of indien dit niet mogelijk is ten gevolge van omstandigheden die redelijkerwijs niet aan hem/haar zijn toe te rekenen, een afschrift van de aanvraag, bedoeld in artikel 24, tweede lid van de Wet op de rechtsbijstand, dan wel,</w:t>
      </w:r>
    </w:p>
    <w:p w14:paraId="6CFF2ADA" w14:textId="77777777" w:rsidR="008C3B3E" w:rsidRPr="002D2D5E" w:rsidRDefault="008C3B3E" w:rsidP="00CC2C36">
      <w:pPr>
        <w:autoSpaceDE w:val="0"/>
        <w:autoSpaceDN w:val="0"/>
        <w:adjustRightInd w:val="0"/>
        <w:spacing w:after="0" w:line="240" w:lineRule="auto"/>
        <w:ind w:left="1418" w:right="-2"/>
        <w:contextualSpacing/>
        <w:jc w:val="both"/>
        <w:rPr>
          <w:rFonts w:ascii="Arial" w:hAnsi="Arial" w:cs="Arial"/>
        </w:rPr>
      </w:pPr>
    </w:p>
    <w:p w14:paraId="141BCF34" w14:textId="200E0611" w:rsidR="008C3B3E" w:rsidRPr="002D2D5E" w:rsidRDefault="008C3B3E" w:rsidP="00CC2C36">
      <w:pPr>
        <w:pStyle w:val="Lijstalinea"/>
        <w:numPr>
          <w:ilvl w:val="0"/>
          <w:numId w:val="2"/>
        </w:numPr>
        <w:autoSpaceDE w:val="0"/>
        <w:autoSpaceDN w:val="0"/>
        <w:adjustRightInd w:val="0"/>
        <w:spacing w:after="0" w:line="240" w:lineRule="auto"/>
        <w:ind w:right="-2"/>
        <w:jc w:val="both"/>
        <w:rPr>
          <w:rFonts w:ascii="Arial" w:hAnsi="Arial" w:cs="Arial"/>
        </w:rPr>
      </w:pPr>
      <w:r w:rsidRPr="002D2D5E">
        <w:rPr>
          <w:rFonts w:ascii="Arial" w:hAnsi="Arial" w:cs="Arial"/>
        </w:rPr>
        <w:t>een verklaring van het bestuur van de raad voor rechtsbijstand, bedoeld in artikel 7, derde lid, onderdeel 3, van de Wet op de rechtsbijstand, waaruit blijkt dat zijn/haar inkomen niet meer bedraagt dan de inkomens bedoeld in de algemene maatregel van bestuur krachtens</w:t>
      </w:r>
      <w:r w:rsidR="00612059" w:rsidRPr="002D2D5E">
        <w:rPr>
          <w:rFonts w:ascii="Arial" w:hAnsi="Arial" w:cs="Arial"/>
        </w:rPr>
        <w:t xml:space="preserve"> </w:t>
      </w:r>
      <w:r w:rsidRPr="002D2D5E">
        <w:rPr>
          <w:rFonts w:ascii="Arial" w:hAnsi="Arial" w:cs="Arial"/>
        </w:rPr>
        <w:t>artikel 35, tweede lid, van die wet.</w:t>
      </w:r>
    </w:p>
    <w:p w14:paraId="09E8C7D9" w14:textId="77777777" w:rsidR="00D45231" w:rsidRPr="002D2D5E" w:rsidRDefault="00D45231" w:rsidP="00CC2C36">
      <w:pPr>
        <w:autoSpaceDE w:val="0"/>
        <w:autoSpaceDN w:val="0"/>
        <w:adjustRightInd w:val="0"/>
        <w:spacing w:after="0" w:line="240" w:lineRule="auto"/>
        <w:ind w:right="-2"/>
        <w:contextualSpacing/>
        <w:jc w:val="both"/>
        <w:rPr>
          <w:rFonts w:ascii="Arial" w:hAnsi="Arial" w:cs="Arial"/>
        </w:rPr>
      </w:pPr>
    </w:p>
    <w:p w14:paraId="42478E06" w14:textId="0F26F818" w:rsidR="00D45231" w:rsidRPr="002D2D5E" w:rsidRDefault="003954E7" w:rsidP="003954E7">
      <w:pPr>
        <w:autoSpaceDE w:val="0"/>
        <w:autoSpaceDN w:val="0"/>
        <w:adjustRightInd w:val="0"/>
        <w:spacing w:after="0" w:line="240" w:lineRule="auto"/>
        <w:ind w:right="-2"/>
        <w:contextualSpacing/>
        <w:jc w:val="both"/>
        <w:rPr>
          <w:rFonts w:ascii="Arial" w:hAnsi="Arial" w:cs="Arial"/>
        </w:rPr>
      </w:pPr>
      <w:r>
        <w:rPr>
          <w:rFonts w:ascii="Arial" w:hAnsi="Arial" w:cs="Arial"/>
        </w:rPr>
        <w:t xml:space="preserve">g. </w:t>
      </w:r>
      <w:r w:rsidR="00D45231" w:rsidRPr="002D2D5E">
        <w:rPr>
          <w:rFonts w:ascii="Arial" w:hAnsi="Arial" w:cs="Arial"/>
        </w:rPr>
        <w:tab/>
        <w:t>van gedaagden die bij dezelfde advocaat verschijnen en gelijkluidende conclusies nemen of gelijkluidend verweer voeren, op basis van artikel 15 van de Wet griffierechten burgerlijke zaken slechts eenmaal een gezamenlijk griffierecht wordt geheven.</w:t>
      </w:r>
    </w:p>
    <w:p w14:paraId="6EE46F40" w14:textId="77777777" w:rsidR="0029028E" w:rsidRPr="002D2D5E" w:rsidRDefault="0029028E" w:rsidP="00CC2C36">
      <w:pPr>
        <w:autoSpaceDE w:val="0"/>
        <w:autoSpaceDN w:val="0"/>
        <w:adjustRightInd w:val="0"/>
        <w:spacing w:after="0" w:line="240" w:lineRule="auto"/>
        <w:ind w:left="567" w:right="-2" w:hanging="567"/>
        <w:contextualSpacing/>
        <w:jc w:val="both"/>
        <w:rPr>
          <w:rFonts w:ascii="Arial" w:hAnsi="Arial" w:cs="Arial"/>
        </w:rPr>
      </w:pPr>
    </w:p>
    <w:p w14:paraId="59971841" w14:textId="148A5D51" w:rsidR="003C4263" w:rsidRPr="002D2D5E" w:rsidRDefault="003C4263" w:rsidP="00CC2C36">
      <w:pPr>
        <w:autoSpaceDE w:val="0"/>
        <w:autoSpaceDN w:val="0"/>
        <w:adjustRightInd w:val="0"/>
        <w:spacing w:after="0" w:line="240" w:lineRule="auto"/>
        <w:ind w:left="567" w:right="-2" w:hanging="567"/>
        <w:contextualSpacing/>
        <w:jc w:val="both"/>
        <w:rPr>
          <w:rFonts w:ascii="Arial" w:hAnsi="Arial" w:cs="Arial"/>
        </w:rPr>
      </w:pPr>
    </w:p>
    <w:p w14:paraId="50FD84A6" w14:textId="04851A85" w:rsidR="0029028E" w:rsidRPr="00C35075" w:rsidRDefault="003C4263" w:rsidP="00CD4038">
      <w:pPr>
        <w:pStyle w:val="Lijstalinea"/>
        <w:overflowPunct w:val="0"/>
        <w:autoSpaceDE w:val="0"/>
        <w:adjustRightInd w:val="0"/>
        <w:spacing w:after="0" w:line="240" w:lineRule="auto"/>
        <w:ind w:left="643"/>
        <w:jc w:val="both"/>
        <w:rPr>
          <w:rFonts w:ascii="Arial" w:hAnsi="Arial" w:cs="Arial"/>
          <w:b/>
          <w:lang w:val="nl" w:eastAsia="nl-NL"/>
        </w:rPr>
      </w:pPr>
      <w:r w:rsidRPr="00C35075">
        <w:rPr>
          <w:rFonts w:ascii="Arial" w:hAnsi="Arial" w:cs="Arial"/>
          <w:b/>
          <w:lang w:val="nl" w:eastAsia="nl-NL"/>
        </w:rPr>
        <w:t>Inleiding</w:t>
      </w:r>
    </w:p>
    <w:p w14:paraId="3B7DB7E9" w14:textId="49F03B81" w:rsidR="00046C0B" w:rsidRPr="002052BC" w:rsidRDefault="00C35075" w:rsidP="00E96F77">
      <w:pPr>
        <w:pStyle w:val="Lijstalinea"/>
        <w:numPr>
          <w:ilvl w:val="0"/>
          <w:numId w:val="31"/>
        </w:numPr>
        <w:spacing w:line="240" w:lineRule="auto"/>
        <w:rPr>
          <w:rFonts w:ascii="Arial" w:hAnsi="Arial" w:cs="Arial"/>
          <w:bCs/>
          <w:lang w:val="nl" w:eastAsia="nl-NL"/>
        </w:rPr>
      </w:pPr>
      <w:r w:rsidRPr="002052BC">
        <w:rPr>
          <w:rFonts w:ascii="Arial" w:hAnsi="Arial" w:cs="Arial"/>
          <w:bCs/>
          <w:lang w:val="nl" w:eastAsia="nl-NL"/>
        </w:rPr>
        <w:t>Op 27 februari 2020 is in Nederland de eerste besmetting van COVID-19 vastgesteld. Nadat de WHO op 11 maart 2020 de uitbraak als pandemie kwalificeerde, zijn landen wereldwijd overgegaan tot het nemen van drastische maatregelen in een omvang zonder precedent in de moderne geschiedenis. Het functioneren van de democratische rechtsstaat is vergaand ingeperkt en de grondrechten van burgers zijn op grote schaal buiten werking gesteld. Het RIVM heeft een Outbreak Management Team samengesteld dat regelmatig met adviezen aan de regering komt. Deze adviezen zijn steeds leidend geweest bij vervolgbesluiten.</w:t>
      </w:r>
      <w:r w:rsidR="00FC6DC5" w:rsidRPr="002052BC">
        <w:rPr>
          <w:rFonts w:ascii="Arial" w:hAnsi="Arial" w:cs="Arial"/>
          <w:bCs/>
          <w:lang w:val="nl" w:eastAsia="nl-NL"/>
        </w:rPr>
        <w:t xml:space="preserve"> Sinds 5 augustus 2020 is </w:t>
      </w:r>
      <w:r w:rsidR="00D5153D" w:rsidRPr="002052BC">
        <w:rPr>
          <w:rFonts w:ascii="Arial" w:hAnsi="Arial" w:cs="Arial"/>
          <w:bCs/>
          <w:lang w:val="nl" w:eastAsia="nl-NL"/>
        </w:rPr>
        <w:t>in strijd met adviezen van het OMT</w:t>
      </w:r>
      <w:r w:rsidR="00114D60" w:rsidRPr="002052BC">
        <w:rPr>
          <w:rFonts w:ascii="Arial" w:hAnsi="Arial" w:cs="Arial"/>
          <w:bCs/>
          <w:lang w:val="nl" w:eastAsia="nl-NL"/>
        </w:rPr>
        <w:t xml:space="preserve"> </w:t>
      </w:r>
      <w:r w:rsidR="00FC6DC5" w:rsidRPr="002052BC">
        <w:rPr>
          <w:rFonts w:ascii="Arial" w:hAnsi="Arial" w:cs="Arial"/>
          <w:bCs/>
          <w:lang w:val="nl" w:eastAsia="nl-NL"/>
        </w:rPr>
        <w:t xml:space="preserve">gestart met lokale experimenten waarbij het dragen mondkapjes </w:t>
      </w:r>
      <w:r w:rsidR="00D5153D" w:rsidRPr="002052BC">
        <w:rPr>
          <w:rFonts w:ascii="Arial" w:hAnsi="Arial" w:cs="Arial"/>
          <w:bCs/>
          <w:lang w:val="nl" w:eastAsia="nl-NL"/>
        </w:rPr>
        <w:t xml:space="preserve">in aangewezen gebieden verplicht wordt. </w:t>
      </w:r>
      <w:r w:rsidR="001301F4" w:rsidRPr="002052BC">
        <w:rPr>
          <w:rFonts w:ascii="Arial" w:hAnsi="Arial" w:cs="Arial"/>
          <w:bCs/>
          <w:lang w:val="nl" w:eastAsia="nl-NL"/>
        </w:rPr>
        <w:t>D</w:t>
      </w:r>
      <w:r w:rsidR="001E4A87" w:rsidRPr="002052BC">
        <w:rPr>
          <w:rFonts w:ascii="Arial" w:hAnsi="Arial" w:cs="Arial"/>
          <w:bCs/>
          <w:lang w:val="nl" w:eastAsia="nl-NL"/>
        </w:rPr>
        <w:t xml:space="preserve">it </w:t>
      </w:r>
      <w:r w:rsidR="00114D60" w:rsidRPr="002052BC">
        <w:rPr>
          <w:rFonts w:ascii="Arial" w:hAnsi="Arial" w:cs="Arial"/>
          <w:bCs/>
          <w:lang w:val="nl" w:eastAsia="nl-NL"/>
        </w:rPr>
        <w:t>“experiment”</w:t>
      </w:r>
      <w:r w:rsidR="001E4A87" w:rsidRPr="002052BC">
        <w:rPr>
          <w:rFonts w:ascii="Arial" w:hAnsi="Arial" w:cs="Arial"/>
          <w:bCs/>
          <w:lang w:val="nl" w:eastAsia="nl-NL"/>
        </w:rPr>
        <w:t xml:space="preserve"> </w:t>
      </w:r>
      <w:r w:rsidR="001301F4" w:rsidRPr="002052BC">
        <w:rPr>
          <w:rFonts w:ascii="Arial" w:hAnsi="Arial" w:cs="Arial"/>
          <w:bCs/>
          <w:lang w:val="nl" w:eastAsia="nl-NL"/>
        </w:rPr>
        <w:t xml:space="preserve">maakt inbreuk op artikel </w:t>
      </w:r>
      <w:r w:rsidR="00515673" w:rsidRPr="002052BC">
        <w:rPr>
          <w:rFonts w:ascii="Arial" w:hAnsi="Arial" w:cs="Arial"/>
          <w:bCs/>
          <w:lang w:val="nl" w:eastAsia="nl-NL"/>
        </w:rPr>
        <w:t>10 Grondwet</w:t>
      </w:r>
      <w:r w:rsidR="00253D02" w:rsidRPr="002052BC">
        <w:rPr>
          <w:rFonts w:ascii="Arial" w:hAnsi="Arial" w:cs="Arial"/>
          <w:bCs/>
          <w:lang w:val="nl" w:eastAsia="nl-NL"/>
        </w:rPr>
        <w:t xml:space="preserve"> terwijl de wettelijke grondslag </w:t>
      </w:r>
      <w:r w:rsidR="001E4A87" w:rsidRPr="002052BC">
        <w:rPr>
          <w:rFonts w:ascii="Arial" w:hAnsi="Arial" w:cs="Arial"/>
          <w:bCs/>
          <w:lang w:val="nl" w:eastAsia="nl-NL"/>
        </w:rPr>
        <w:t>ontbreekt</w:t>
      </w:r>
      <w:r w:rsidR="00627D17" w:rsidRPr="002052BC">
        <w:rPr>
          <w:rFonts w:ascii="Arial" w:hAnsi="Arial" w:cs="Arial"/>
          <w:bCs/>
          <w:lang w:val="nl" w:eastAsia="nl-NL"/>
        </w:rPr>
        <w:t>.</w:t>
      </w:r>
      <w:r w:rsidR="0053317A" w:rsidRPr="002052BC">
        <w:rPr>
          <w:rFonts w:ascii="Arial" w:hAnsi="Arial" w:cs="Arial"/>
          <w:bCs/>
          <w:lang w:val="nl" w:eastAsia="nl-NL"/>
        </w:rPr>
        <w:t xml:space="preserve"> Ook overigens is de besluitvorming dusdanig gebrekkig dat de Veiligheidsregio onrechtmatig handelt jegens eisers. Hierna zal eerst een overzicht van de feiten </w:t>
      </w:r>
      <w:r w:rsidR="00CA2E87" w:rsidRPr="002052BC">
        <w:rPr>
          <w:rFonts w:ascii="Arial" w:hAnsi="Arial" w:cs="Arial"/>
          <w:bCs/>
          <w:lang w:val="nl" w:eastAsia="nl-NL"/>
        </w:rPr>
        <w:lastRenderedPageBreak/>
        <w:t>gegeven worden</w:t>
      </w:r>
      <w:r w:rsidR="005A7AA5" w:rsidRPr="002052BC">
        <w:rPr>
          <w:rFonts w:ascii="Arial" w:hAnsi="Arial" w:cs="Arial"/>
          <w:bCs/>
          <w:lang w:val="nl" w:eastAsia="nl-NL"/>
        </w:rPr>
        <w:t>,</w:t>
      </w:r>
      <w:r w:rsidR="00CA2E87" w:rsidRPr="002052BC">
        <w:rPr>
          <w:rFonts w:ascii="Arial" w:hAnsi="Arial" w:cs="Arial"/>
          <w:bCs/>
          <w:lang w:val="nl" w:eastAsia="nl-NL"/>
        </w:rPr>
        <w:t xml:space="preserve"> gevolgd door het juridische kader. Daarna volgt </w:t>
      </w:r>
      <w:r w:rsidR="00703976" w:rsidRPr="002052BC">
        <w:rPr>
          <w:rFonts w:ascii="Arial" w:hAnsi="Arial" w:cs="Arial"/>
          <w:bCs/>
          <w:lang w:val="nl" w:eastAsia="nl-NL"/>
        </w:rPr>
        <w:t>een onderbouwing van de onrechtmatige daad om af te sluiten met de conclusie en het peti</w:t>
      </w:r>
      <w:r w:rsidR="00046C0B" w:rsidRPr="002052BC">
        <w:rPr>
          <w:rFonts w:ascii="Arial" w:hAnsi="Arial" w:cs="Arial"/>
          <w:bCs/>
          <w:lang w:val="nl" w:eastAsia="nl-NL"/>
        </w:rPr>
        <w:t>t</w:t>
      </w:r>
      <w:r w:rsidR="00480D91" w:rsidRPr="002052BC">
        <w:rPr>
          <w:rFonts w:ascii="Arial" w:hAnsi="Arial" w:cs="Arial"/>
          <w:bCs/>
          <w:lang w:val="nl" w:eastAsia="nl-NL"/>
        </w:rPr>
        <w:t>t</w:t>
      </w:r>
      <w:r w:rsidR="00703976" w:rsidRPr="002052BC">
        <w:rPr>
          <w:rFonts w:ascii="Arial" w:hAnsi="Arial" w:cs="Arial"/>
          <w:bCs/>
          <w:lang w:val="nl" w:eastAsia="nl-NL"/>
        </w:rPr>
        <w:t xml:space="preserve">um. </w:t>
      </w:r>
    </w:p>
    <w:p w14:paraId="4C60ED2E" w14:textId="77777777" w:rsidR="00046C0B" w:rsidRPr="00413C6D" w:rsidRDefault="00046C0B" w:rsidP="00E96F77">
      <w:pPr>
        <w:spacing w:after="0" w:line="240" w:lineRule="auto"/>
        <w:ind w:left="766"/>
        <w:contextualSpacing/>
        <w:jc w:val="both"/>
        <w:rPr>
          <w:rFonts w:ascii="Arial" w:hAnsi="Arial" w:cs="Arial"/>
        </w:rPr>
      </w:pPr>
    </w:p>
    <w:p w14:paraId="59B818BC" w14:textId="5C9B3BE4" w:rsidR="00C35075" w:rsidRPr="00346A39" w:rsidRDefault="00703976" w:rsidP="00E96F77">
      <w:pPr>
        <w:spacing w:line="240" w:lineRule="auto"/>
        <w:ind w:left="766"/>
        <w:contextualSpacing/>
        <w:rPr>
          <w:rFonts w:ascii="Arial" w:hAnsi="Arial" w:cs="Arial"/>
          <w:b/>
          <w:lang w:val="nl" w:eastAsia="nl-NL"/>
        </w:rPr>
      </w:pPr>
      <w:r w:rsidRPr="00346A39">
        <w:rPr>
          <w:rFonts w:ascii="Arial" w:hAnsi="Arial" w:cs="Arial"/>
          <w:b/>
          <w:lang w:val="nl" w:eastAsia="nl-NL"/>
        </w:rPr>
        <w:t>Feiten</w:t>
      </w:r>
      <w:r w:rsidR="00BB6FE4">
        <w:rPr>
          <w:rFonts w:ascii="Arial" w:hAnsi="Arial" w:cs="Arial"/>
          <w:b/>
          <w:lang w:val="nl" w:eastAsia="nl-NL"/>
        </w:rPr>
        <w:t xml:space="preserve"> </w:t>
      </w:r>
    </w:p>
    <w:p w14:paraId="3AD45F7C" w14:textId="1F21A9EC" w:rsidR="00346A39" w:rsidRPr="002052BC" w:rsidRDefault="00346A39" w:rsidP="00E96F77">
      <w:pPr>
        <w:pStyle w:val="Lijstalinea"/>
        <w:numPr>
          <w:ilvl w:val="0"/>
          <w:numId w:val="31"/>
        </w:numPr>
        <w:spacing w:after="0" w:line="240" w:lineRule="auto"/>
        <w:jc w:val="both"/>
        <w:rPr>
          <w:rFonts w:ascii="Arial" w:hAnsi="Arial" w:cs="Arial"/>
        </w:rPr>
      </w:pPr>
      <w:r w:rsidRPr="002052BC">
        <w:rPr>
          <w:rFonts w:ascii="Arial" w:hAnsi="Arial" w:cs="Arial"/>
          <w:bCs/>
          <w:lang w:val="nl" w:eastAsia="nl-NL"/>
        </w:rPr>
        <w:t xml:space="preserve">Sinds 15 maart 2020 heeft de uitbraak </w:t>
      </w:r>
      <w:r w:rsidR="00E23191" w:rsidRPr="002052BC">
        <w:rPr>
          <w:rFonts w:ascii="Arial" w:hAnsi="Arial" w:cs="Arial"/>
          <w:bCs/>
          <w:lang w:val="nl" w:eastAsia="nl-NL"/>
        </w:rPr>
        <w:t xml:space="preserve">van COVID-19 </w:t>
      </w:r>
      <w:r w:rsidRPr="002052BC">
        <w:rPr>
          <w:rFonts w:ascii="Arial" w:hAnsi="Arial" w:cs="Arial"/>
          <w:bCs/>
          <w:lang w:val="nl" w:eastAsia="nl-NL"/>
        </w:rPr>
        <w:t>geleid tot rigoreuze maatregelen waarbij het maatschappelijk verkeer nagenoeg stilgelegd is door het sluiten van scholen, universiteiten, bibliotheken, musea, bioscopen, restaurants</w:t>
      </w:r>
      <w:r w:rsidR="005A7AA5" w:rsidRPr="002052BC">
        <w:rPr>
          <w:rFonts w:ascii="Arial" w:hAnsi="Arial" w:cs="Arial"/>
          <w:bCs/>
          <w:lang w:val="nl" w:eastAsia="nl-NL"/>
        </w:rPr>
        <w:t>,</w:t>
      </w:r>
      <w:r w:rsidRPr="002052BC">
        <w:rPr>
          <w:rFonts w:ascii="Arial" w:hAnsi="Arial" w:cs="Arial"/>
          <w:bCs/>
          <w:lang w:val="nl" w:eastAsia="nl-NL"/>
        </w:rPr>
        <w:t xml:space="preserve"> café’s, sportscholen en kapperszaken. Daarnaast zijn zware beperkingen opgelegd aan de bewegingsvrijheid van de bevolking waardoor ook het niet gesloten deel van de samenleving slechts beperkt kan functioneren. </w:t>
      </w:r>
    </w:p>
    <w:p w14:paraId="005FE155" w14:textId="77777777" w:rsidR="00346A39" w:rsidRPr="00346A39" w:rsidRDefault="00346A39" w:rsidP="00147D7C">
      <w:pPr>
        <w:pStyle w:val="Lijstalinea"/>
        <w:spacing w:line="240" w:lineRule="auto"/>
        <w:rPr>
          <w:rFonts w:ascii="Arial" w:hAnsi="Arial" w:cs="Arial"/>
          <w:bCs/>
          <w:lang w:val="nl" w:eastAsia="nl-NL"/>
        </w:rPr>
      </w:pPr>
    </w:p>
    <w:p w14:paraId="79541FB7" w14:textId="2D5D062A" w:rsidR="00346A39" w:rsidRPr="00E23191" w:rsidRDefault="00346A39" w:rsidP="002052BC">
      <w:pPr>
        <w:numPr>
          <w:ilvl w:val="0"/>
          <w:numId w:val="31"/>
        </w:numPr>
        <w:spacing w:after="0" w:line="240" w:lineRule="auto"/>
        <w:contextualSpacing/>
        <w:jc w:val="both"/>
        <w:rPr>
          <w:rFonts w:ascii="Arial" w:hAnsi="Arial" w:cs="Arial"/>
        </w:rPr>
      </w:pPr>
      <w:r w:rsidRPr="00E23191">
        <w:rPr>
          <w:rFonts w:ascii="Arial" w:hAnsi="Arial" w:cs="Arial"/>
          <w:bCs/>
          <w:lang w:val="nl" w:eastAsia="nl-NL"/>
        </w:rPr>
        <w:t>De maatregelen en de uitzondering</w:t>
      </w:r>
      <w:r w:rsidR="005A7AA5">
        <w:rPr>
          <w:rFonts w:ascii="Arial" w:hAnsi="Arial" w:cs="Arial"/>
          <w:bCs/>
          <w:lang w:val="nl" w:eastAsia="nl-NL"/>
        </w:rPr>
        <w:t>s</w:t>
      </w:r>
      <w:r w:rsidRPr="00E23191">
        <w:rPr>
          <w:rFonts w:ascii="Arial" w:hAnsi="Arial" w:cs="Arial"/>
          <w:bCs/>
          <w:lang w:val="nl" w:eastAsia="nl-NL"/>
        </w:rPr>
        <w:t xml:space="preserve">situatie duren voort terwijl minister De Jonge in </w:t>
      </w:r>
      <w:r w:rsidR="005A7AA5">
        <w:rPr>
          <w:rFonts w:ascii="Arial" w:hAnsi="Arial" w:cs="Arial"/>
          <w:bCs/>
          <w:lang w:val="nl" w:eastAsia="nl-NL"/>
        </w:rPr>
        <w:t xml:space="preserve">de </w:t>
      </w:r>
      <w:r w:rsidRPr="00E23191">
        <w:rPr>
          <w:rFonts w:ascii="Arial" w:hAnsi="Arial" w:cs="Arial"/>
          <w:bCs/>
          <w:lang w:val="nl" w:eastAsia="nl-NL"/>
        </w:rPr>
        <w:t xml:space="preserve">beantwoording van Kamervragen inmiddels erkent dat het overlijdensrisico van het virus vergelijkbaar is met een middelmatig griepvirus. Ook is door het RIVM in de Kamer erkend dat het virus voor 98% van de bevolking niet gevaarlijk is. De door de maatregelen veroorzaakte schade in zowel economische, menselijke, sociale en maatschappelijke schade is inmiddels niet meer te overzien. </w:t>
      </w:r>
    </w:p>
    <w:p w14:paraId="5C4D4B86" w14:textId="77777777" w:rsidR="00E23191" w:rsidRDefault="00E23191" w:rsidP="00E23191">
      <w:pPr>
        <w:pStyle w:val="Lijstalinea"/>
        <w:rPr>
          <w:rFonts w:ascii="Arial" w:hAnsi="Arial" w:cs="Arial"/>
        </w:rPr>
      </w:pPr>
    </w:p>
    <w:p w14:paraId="5769ABE9" w14:textId="64C23B1E" w:rsidR="00A1277A" w:rsidRDefault="00E23191" w:rsidP="002052BC">
      <w:pPr>
        <w:pStyle w:val="Lijstalinea"/>
        <w:numPr>
          <w:ilvl w:val="0"/>
          <w:numId w:val="31"/>
        </w:numPr>
        <w:spacing w:after="0" w:line="240" w:lineRule="auto"/>
        <w:jc w:val="both"/>
        <w:rPr>
          <w:rFonts w:ascii="Arial" w:hAnsi="Arial" w:cs="Arial"/>
        </w:rPr>
      </w:pPr>
      <w:r>
        <w:rPr>
          <w:rFonts w:ascii="Arial" w:hAnsi="Arial" w:cs="Arial"/>
        </w:rPr>
        <w:t>Hoewel een aantal maatregelen inmiddels versoepeld werd, houdt het bestuur vast aan</w:t>
      </w:r>
      <w:r w:rsidR="00CE2CE4">
        <w:rPr>
          <w:rFonts w:ascii="Arial" w:hAnsi="Arial" w:cs="Arial"/>
        </w:rPr>
        <w:t xml:space="preserve"> onder meer</w:t>
      </w:r>
      <w:r>
        <w:rPr>
          <w:rFonts w:ascii="Arial" w:hAnsi="Arial" w:cs="Arial"/>
        </w:rPr>
        <w:t xml:space="preserve"> </w:t>
      </w:r>
      <w:r w:rsidR="00CE2CE4">
        <w:rPr>
          <w:rFonts w:ascii="Arial" w:hAnsi="Arial" w:cs="Arial"/>
        </w:rPr>
        <w:t xml:space="preserve">de 1,5-metermaatregel. Ook bestaat </w:t>
      </w:r>
      <w:r w:rsidR="005A7AA5">
        <w:rPr>
          <w:rFonts w:ascii="Arial" w:hAnsi="Arial" w:cs="Arial"/>
        </w:rPr>
        <w:t xml:space="preserve">sinds </w:t>
      </w:r>
      <w:r w:rsidR="00CE2CE4">
        <w:rPr>
          <w:rFonts w:ascii="Arial" w:hAnsi="Arial" w:cs="Arial"/>
        </w:rPr>
        <w:t xml:space="preserve">1 juni 2020 in het openbaar vervoer een plicht om niet-medische mondkapjes te dragen. </w:t>
      </w:r>
    </w:p>
    <w:p w14:paraId="3E3C567A" w14:textId="77777777" w:rsidR="00D616DB" w:rsidRPr="00D616DB" w:rsidRDefault="00D616DB" w:rsidP="00D616DB">
      <w:pPr>
        <w:pStyle w:val="Lijstalinea"/>
        <w:rPr>
          <w:rFonts w:ascii="Arial" w:hAnsi="Arial" w:cs="Arial"/>
        </w:rPr>
      </w:pPr>
    </w:p>
    <w:p w14:paraId="52EEDA19" w14:textId="10FBFF08" w:rsidR="00147D7C" w:rsidRDefault="00D616DB" w:rsidP="002052BC">
      <w:pPr>
        <w:pStyle w:val="Lijstalinea"/>
        <w:numPr>
          <w:ilvl w:val="0"/>
          <w:numId w:val="31"/>
        </w:numPr>
        <w:spacing w:after="0" w:line="240" w:lineRule="auto"/>
        <w:jc w:val="both"/>
        <w:rPr>
          <w:rFonts w:ascii="Arial" w:hAnsi="Arial" w:cs="Arial"/>
        </w:rPr>
      </w:pPr>
      <w:r>
        <w:rPr>
          <w:rFonts w:ascii="Arial" w:hAnsi="Arial" w:cs="Arial"/>
        </w:rPr>
        <w:t xml:space="preserve">De maatregelen zijn inmiddels ruim vijf maanden van kracht. Er zijn de afgelopen maanden nauwelijks nieuwe ziekenhuisopnames van patiënten </w:t>
      </w:r>
      <w:r>
        <w:rPr>
          <w:rFonts w:ascii="Arial" w:hAnsi="Arial" w:cs="Arial"/>
          <w:u w:val="single"/>
        </w:rPr>
        <w:t xml:space="preserve">met </w:t>
      </w:r>
      <w:r>
        <w:rPr>
          <w:rFonts w:ascii="Arial" w:hAnsi="Arial" w:cs="Arial"/>
        </w:rPr>
        <w:t>COVID-19</w:t>
      </w:r>
      <w:r w:rsidR="005A7AA5">
        <w:rPr>
          <w:rFonts w:ascii="Arial" w:hAnsi="Arial" w:cs="Arial"/>
        </w:rPr>
        <w:t xml:space="preserve"> (EN </w:t>
      </w:r>
      <w:r w:rsidR="005A7AA5">
        <w:rPr>
          <w:rFonts w:ascii="Arial" w:hAnsi="Arial" w:cs="Arial"/>
          <w:i/>
        </w:rPr>
        <w:t xml:space="preserve">DOOR </w:t>
      </w:r>
      <w:r w:rsidR="005A7AA5">
        <w:rPr>
          <w:rFonts w:ascii="Arial" w:hAnsi="Arial" w:cs="Arial"/>
        </w:rPr>
        <w:t>COVID?)</w:t>
      </w:r>
      <w:r>
        <w:rPr>
          <w:rFonts w:ascii="Arial" w:hAnsi="Arial" w:cs="Arial"/>
        </w:rPr>
        <w:t xml:space="preserve">. Ook </w:t>
      </w:r>
      <w:r w:rsidR="00147D7C">
        <w:rPr>
          <w:rFonts w:ascii="Arial" w:hAnsi="Arial" w:cs="Arial"/>
        </w:rPr>
        <w:t xml:space="preserve">overlijden er nauwelijks personen </w:t>
      </w:r>
      <w:r w:rsidR="00147D7C">
        <w:rPr>
          <w:rFonts w:ascii="Arial" w:hAnsi="Arial" w:cs="Arial"/>
          <w:u w:val="single"/>
        </w:rPr>
        <w:t>met</w:t>
      </w:r>
      <w:r w:rsidR="00147D7C">
        <w:rPr>
          <w:rFonts w:ascii="Arial" w:hAnsi="Arial" w:cs="Arial"/>
        </w:rPr>
        <w:t xml:space="preserve"> COVID-19.</w:t>
      </w:r>
      <w:r w:rsidR="001F29E5">
        <w:rPr>
          <w:rFonts w:ascii="Arial" w:hAnsi="Arial" w:cs="Arial"/>
        </w:rPr>
        <w:t xml:space="preserve"> </w:t>
      </w:r>
      <w:r w:rsidR="005A7AA5">
        <w:rPr>
          <w:rFonts w:ascii="Arial" w:hAnsi="Arial" w:cs="Arial"/>
        </w:rPr>
        <w:t>D</w:t>
      </w:r>
      <w:r w:rsidR="00250E83">
        <w:rPr>
          <w:rFonts w:ascii="Arial" w:hAnsi="Arial" w:cs="Arial"/>
        </w:rPr>
        <w:t xml:space="preserve">e feiten </w:t>
      </w:r>
      <w:r w:rsidR="005A7AA5">
        <w:rPr>
          <w:rFonts w:ascii="Arial" w:hAnsi="Arial" w:cs="Arial"/>
        </w:rPr>
        <w:t xml:space="preserve">geven </w:t>
      </w:r>
      <w:r w:rsidR="00250E83">
        <w:rPr>
          <w:rFonts w:ascii="Arial" w:hAnsi="Arial" w:cs="Arial"/>
        </w:rPr>
        <w:t xml:space="preserve">nauwelijks aanleiding </w:t>
      </w:r>
      <w:r w:rsidR="005A7AA5">
        <w:rPr>
          <w:rFonts w:ascii="Arial" w:hAnsi="Arial" w:cs="Arial"/>
        </w:rPr>
        <w:t>tot be</w:t>
      </w:r>
      <w:r w:rsidR="00250E83">
        <w:rPr>
          <w:rFonts w:ascii="Arial" w:hAnsi="Arial" w:cs="Arial"/>
        </w:rPr>
        <w:t>zorg</w:t>
      </w:r>
      <w:r w:rsidR="005A7AA5">
        <w:rPr>
          <w:rFonts w:ascii="Arial" w:hAnsi="Arial" w:cs="Arial"/>
        </w:rPr>
        <w:t>dheid</w:t>
      </w:r>
      <w:r w:rsidR="00250E83">
        <w:rPr>
          <w:rFonts w:ascii="Arial" w:hAnsi="Arial" w:cs="Arial"/>
        </w:rPr>
        <w:t xml:space="preserve">, </w:t>
      </w:r>
      <w:r w:rsidR="005A7AA5">
        <w:rPr>
          <w:rFonts w:ascii="Arial" w:hAnsi="Arial" w:cs="Arial"/>
        </w:rPr>
        <w:t xml:space="preserve">niettemin </w:t>
      </w:r>
      <w:r w:rsidR="00EA532D">
        <w:rPr>
          <w:rFonts w:ascii="Arial" w:hAnsi="Arial" w:cs="Arial"/>
        </w:rPr>
        <w:t>hebben de media en verschillende politici</w:t>
      </w:r>
      <w:r w:rsidR="00D728AA">
        <w:rPr>
          <w:rFonts w:ascii="Arial" w:hAnsi="Arial" w:cs="Arial"/>
        </w:rPr>
        <w:t xml:space="preserve"> de afgelopen weken een agressieve campagne gevoerd om </w:t>
      </w:r>
      <w:r w:rsidR="00C817A4">
        <w:rPr>
          <w:rFonts w:ascii="Arial" w:hAnsi="Arial" w:cs="Arial"/>
        </w:rPr>
        <w:t>in het openbare leven een mondkapjesverplichting in te voeren.</w:t>
      </w:r>
      <w:r w:rsidR="00EA532D">
        <w:rPr>
          <w:rFonts w:ascii="Arial" w:hAnsi="Arial" w:cs="Arial"/>
        </w:rPr>
        <w:t xml:space="preserve"> </w:t>
      </w:r>
    </w:p>
    <w:p w14:paraId="3203AE95" w14:textId="77777777" w:rsidR="003B6986" w:rsidRPr="00480D91" w:rsidRDefault="003B6986" w:rsidP="003B6986">
      <w:pPr>
        <w:pStyle w:val="Lijstalinea"/>
        <w:rPr>
          <w:rFonts w:ascii="Arial" w:hAnsi="Arial" w:cs="Arial"/>
        </w:rPr>
      </w:pPr>
    </w:p>
    <w:p w14:paraId="18669235" w14:textId="71BFD0C9" w:rsidR="003B6986" w:rsidRPr="00480D91" w:rsidRDefault="003B6986" w:rsidP="002052BC">
      <w:pPr>
        <w:pStyle w:val="Lijstalinea"/>
        <w:numPr>
          <w:ilvl w:val="0"/>
          <w:numId w:val="31"/>
        </w:numPr>
        <w:spacing w:after="0" w:line="240" w:lineRule="auto"/>
        <w:jc w:val="both"/>
        <w:rPr>
          <w:rFonts w:ascii="Arial" w:hAnsi="Arial" w:cs="Arial"/>
        </w:rPr>
      </w:pPr>
      <w:r w:rsidRPr="00480D91">
        <w:rPr>
          <w:rFonts w:ascii="Arial" w:hAnsi="Arial" w:cs="Arial"/>
        </w:rPr>
        <w:t xml:space="preserve">Zowel het RIVM als </w:t>
      </w:r>
      <w:r w:rsidR="009830CA" w:rsidRPr="00480D91">
        <w:rPr>
          <w:rFonts w:ascii="Arial" w:hAnsi="Arial" w:cs="Arial"/>
        </w:rPr>
        <w:t>rechtswetenschappers hebben duidelijk ste</w:t>
      </w:r>
      <w:r w:rsidR="005A7AA5" w:rsidRPr="00480D91">
        <w:rPr>
          <w:rFonts w:ascii="Arial" w:hAnsi="Arial" w:cs="Arial"/>
        </w:rPr>
        <w:t>l</w:t>
      </w:r>
      <w:r w:rsidR="009830CA" w:rsidRPr="00480D91">
        <w:rPr>
          <w:rFonts w:ascii="Arial" w:hAnsi="Arial" w:cs="Arial"/>
        </w:rPr>
        <w:t xml:space="preserve">ling genomen tegen het invoeren van een mondkapjesplicht. </w:t>
      </w:r>
    </w:p>
    <w:p w14:paraId="47AF5403" w14:textId="77777777" w:rsidR="00227A19" w:rsidRPr="00480D91" w:rsidRDefault="00227A19" w:rsidP="00227A19">
      <w:pPr>
        <w:pStyle w:val="Lijstalinea"/>
        <w:rPr>
          <w:rFonts w:ascii="Arial" w:hAnsi="Arial" w:cs="Arial"/>
        </w:rPr>
      </w:pPr>
    </w:p>
    <w:p w14:paraId="05C35FDC" w14:textId="77777777" w:rsidR="00227A19" w:rsidRPr="00480D91" w:rsidRDefault="00227A19" w:rsidP="00B668DD">
      <w:pPr>
        <w:pStyle w:val="Lijstalinea"/>
        <w:tabs>
          <w:tab w:val="left" w:pos="2127"/>
        </w:tabs>
        <w:spacing w:after="0" w:line="240" w:lineRule="auto"/>
        <w:ind w:left="766"/>
        <w:jc w:val="both"/>
        <w:rPr>
          <w:rFonts w:ascii="Arial" w:hAnsi="Arial" w:cs="Arial"/>
        </w:rPr>
      </w:pPr>
      <w:r w:rsidRPr="00480D91">
        <w:rPr>
          <w:rFonts w:ascii="Arial" w:hAnsi="Arial" w:cs="Arial"/>
          <w:b/>
          <w:bCs/>
        </w:rPr>
        <w:t xml:space="preserve">Productie 1: </w:t>
      </w:r>
      <w:r w:rsidRPr="00480D91">
        <w:rPr>
          <w:rFonts w:ascii="Arial" w:hAnsi="Arial" w:cs="Arial"/>
        </w:rPr>
        <w:t xml:space="preserve">RIVM-baas Van Dissel adviseert kabinet mondkapjes niet verplicht te </w:t>
      </w:r>
    </w:p>
    <w:p w14:paraId="7C2CE68E" w14:textId="2E739D17" w:rsidR="00334446" w:rsidRPr="00480D91" w:rsidRDefault="00227A19">
      <w:pPr>
        <w:pStyle w:val="Lijstalinea"/>
        <w:spacing w:after="0" w:line="240" w:lineRule="auto"/>
        <w:ind w:left="766"/>
        <w:jc w:val="both"/>
        <w:rPr>
          <w:rFonts w:ascii="Arial" w:hAnsi="Arial" w:cs="Arial"/>
        </w:rPr>
      </w:pPr>
      <w:r w:rsidRPr="00480D91">
        <w:rPr>
          <w:rFonts w:ascii="Arial" w:hAnsi="Arial" w:cs="Arial"/>
          <w:b/>
          <w:bCs/>
        </w:rPr>
        <w:t xml:space="preserve">                      </w:t>
      </w:r>
      <w:r w:rsidR="00334446" w:rsidRPr="00480D91">
        <w:rPr>
          <w:rFonts w:ascii="Arial" w:hAnsi="Arial" w:cs="Arial"/>
        </w:rPr>
        <w:t>s</w:t>
      </w:r>
      <w:r w:rsidRPr="00480D91">
        <w:rPr>
          <w:rFonts w:ascii="Arial" w:hAnsi="Arial" w:cs="Arial"/>
        </w:rPr>
        <w:t>tellen</w:t>
      </w:r>
    </w:p>
    <w:p w14:paraId="3031D57D" w14:textId="145B0AA5" w:rsidR="00147D7C" w:rsidRPr="00480D91" w:rsidRDefault="00756709" w:rsidP="00480D91">
      <w:pPr>
        <w:pStyle w:val="Lijstalinea"/>
        <w:spacing w:after="0" w:line="240" w:lineRule="auto"/>
        <w:ind w:left="766"/>
        <w:jc w:val="both"/>
        <w:rPr>
          <w:rFonts w:ascii="Arial" w:hAnsi="Arial" w:cs="Arial"/>
        </w:rPr>
      </w:pPr>
      <w:r w:rsidRPr="00480D91">
        <w:rPr>
          <w:rFonts w:ascii="Arial" w:hAnsi="Arial" w:cs="Arial"/>
          <w:b/>
          <w:bCs/>
        </w:rPr>
        <w:t xml:space="preserve">Productie 2: </w:t>
      </w:r>
      <w:r w:rsidR="005A7AA5" w:rsidRPr="00480D91">
        <w:rPr>
          <w:rFonts w:ascii="Arial" w:hAnsi="Arial" w:cs="Arial"/>
          <w:b/>
          <w:bCs/>
        </w:rPr>
        <w:tab/>
      </w:r>
      <w:r w:rsidRPr="00480D91">
        <w:rPr>
          <w:rFonts w:ascii="Arial" w:hAnsi="Arial" w:cs="Arial"/>
        </w:rPr>
        <w:t xml:space="preserve">Deskundigen: </w:t>
      </w:r>
      <w:r w:rsidR="005A7AA5" w:rsidRPr="00480D91">
        <w:rPr>
          <w:rFonts w:ascii="Arial" w:hAnsi="Arial" w:cs="Arial"/>
        </w:rPr>
        <w:t>‘</w:t>
      </w:r>
      <w:r w:rsidRPr="00480D91">
        <w:rPr>
          <w:rFonts w:ascii="Arial" w:hAnsi="Arial" w:cs="Arial"/>
        </w:rPr>
        <w:t>verplicht dragen mondkapjes is wettelijk niet mogelijk’</w:t>
      </w:r>
    </w:p>
    <w:p w14:paraId="7899A9E8" w14:textId="77777777" w:rsidR="00756709" w:rsidRPr="00480D91" w:rsidRDefault="00756709" w:rsidP="00147D7C">
      <w:pPr>
        <w:pStyle w:val="Lijstalinea"/>
        <w:rPr>
          <w:rFonts w:ascii="Arial" w:hAnsi="Arial" w:cs="Arial"/>
        </w:rPr>
      </w:pPr>
    </w:p>
    <w:p w14:paraId="2E54429C" w14:textId="245E4443" w:rsidR="00B668DD" w:rsidRDefault="00D74B31" w:rsidP="00E96F77">
      <w:pPr>
        <w:pStyle w:val="Lijstalinea"/>
        <w:numPr>
          <w:ilvl w:val="0"/>
          <w:numId w:val="31"/>
        </w:numPr>
        <w:spacing w:after="0" w:line="240" w:lineRule="auto"/>
        <w:jc w:val="both"/>
        <w:rPr>
          <w:rFonts w:ascii="Arial" w:hAnsi="Arial" w:cs="Arial"/>
        </w:rPr>
      </w:pPr>
      <w:r w:rsidRPr="00480D91">
        <w:rPr>
          <w:rFonts w:ascii="Arial" w:hAnsi="Arial" w:cs="Arial"/>
        </w:rPr>
        <w:t>O</w:t>
      </w:r>
      <w:r>
        <w:rPr>
          <w:rFonts w:ascii="Arial" w:hAnsi="Arial" w:cs="Arial"/>
        </w:rPr>
        <w:t>p 28 juli 2020 kwam het OMT met een nieuw advies</w:t>
      </w:r>
      <w:r w:rsidR="000829CC">
        <w:rPr>
          <w:rFonts w:ascii="Arial" w:hAnsi="Arial" w:cs="Arial"/>
        </w:rPr>
        <w:t xml:space="preserve"> waarin</w:t>
      </w:r>
      <w:r w:rsidR="00AE502B">
        <w:rPr>
          <w:rFonts w:ascii="Arial" w:hAnsi="Arial" w:cs="Arial"/>
        </w:rPr>
        <w:t xml:space="preserve"> herhaald wordt dat het dragen van mondkapjes geen aantoonbare bijdrage levert </w:t>
      </w:r>
      <w:r w:rsidR="002605EA">
        <w:rPr>
          <w:rFonts w:ascii="Arial" w:hAnsi="Arial" w:cs="Arial"/>
        </w:rPr>
        <w:t xml:space="preserve">aan het beperken van besmettingen. </w:t>
      </w:r>
      <w:r w:rsidR="00F25738">
        <w:rPr>
          <w:rFonts w:ascii="Arial" w:hAnsi="Arial" w:cs="Arial"/>
        </w:rPr>
        <w:t xml:space="preserve">Ook ziet het OMT weinig in het dragen van mondkapjes als </w:t>
      </w:r>
      <w:r w:rsidR="00E705F6">
        <w:rPr>
          <w:rFonts w:ascii="Arial" w:hAnsi="Arial" w:cs="Arial"/>
        </w:rPr>
        <w:t>gedragsinterventie</w:t>
      </w:r>
      <w:r w:rsidR="006106A5">
        <w:rPr>
          <w:rFonts w:ascii="Arial" w:hAnsi="Arial" w:cs="Arial"/>
        </w:rPr>
        <w:t xml:space="preserve"> en waarschuwt zelfs voor schijnveiligheid</w:t>
      </w:r>
      <w:r w:rsidR="00E705F6">
        <w:rPr>
          <w:rFonts w:ascii="Arial" w:hAnsi="Arial" w:cs="Arial"/>
        </w:rPr>
        <w:t>.</w:t>
      </w:r>
    </w:p>
    <w:p w14:paraId="718C2D8A" w14:textId="77777777" w:rsidR="00B668DD" w:rsidRDefault="00B668DD" w:rsidP="00E96F77">
      <w:pPr>
        <w:pStyle w:val="Lijstalinea"/>
        <w:spacing w:after="0" w:line="240" w:lineRule="auto"/>
        <w:ind w:left="766"/>
        <w:jc w:val="both"/>
        <w:rPr>
          <w:rFonts w:ascii="Arial" w:hAnsi="Arial" w:cs="Arial"/>
        </w:rPr>
      </w:pPr>
    </w:p>
    <w:p w14:paraId="2CD706F9" w14:textId="701846C7" w:rsidR="00B668DD" w:rsidRPr="00480D91" w:rsidRDefault="00B668DD" w:rsidP="00E96F77">
      <w:pPr>
        <w:pStyle w:val="Lijstalinea"/>
        <w:tabs>
          <w:tab w:val="left" w:pos="2127"/>
        </w:tabs>
        <w:spacing w:after="0" w:line="240" w:lineRule="auto"/>
        <w:ind w:left="766"/>
        <w:jc w:val="both"/>
        <w:rPr>
          <w:rFonts w:ascii="Arial" w:hAnsi="Arial" w:cs="Arial"/>
        </w:rPr>
      </w:pPr>
      <w:r>
        <w:rPr>
          <w:rFonts w:ascii="Arial" w:hAnsi="Arial" w:cs="Arial"/>
          <w:b/>
          <w:bCs/>
        </w:rPr>
        <w:t xml:space="preserve">Productie 3: </w:t>
      </w:r>
      <w:r>
        <w:rPr>
          <w:rFonts w:ascii="Arial" w:hAnsi="Arial" w:cs="Arial"/>
          <w:b/>
          <w:bCs/>
        </w:rPr>
        <w:tab/>
      </w:r>
      <w:r w:rsidRPr="00145D52">
        <w:rPr>
          <w:rFonts w:ascii="Arial" w:hAnsi="Arial" w:cs="Arial"/>
        </w:rPr>
        <w:t>Advies OMT</w:t>
      </w:r>
      <w:r>
        <w:rPr>
          <w:rFonts w:ascii="Arial" w:hAnsi="Arial" w:cs="Arial"/>
        </w:rPr>
        <w:t xml:space="preserve"> </w:t>
      </w:r>
    </w:p>
    <w:p w14:paraId="6058569A" w14:textId="77777777" w:rsidR="00B668DD" w:rsidRDefault="00B668DD" w:rsidP="00E96F77">
      <w:pPr>
        <w:pStyle w:val="Lijstalinea"/>
        <w:spacing w:after="0" w:line="240" w:lineRule="auto"/>
        <w:ind w:left="766"/>
        <w:jc w:val="both"/>
        <w:rPr>
          <w:rFonts w:ascii="Arial" w:hAnsi="Arial" w:cs="Arial"/>
        </w:rPr>
      </w:pPr>
    </w:p>
    <w:p w14:paraId="35028D99" w14:textId="0DDA6F2A" w:rsidR="00B668DD" w:rsidRDefault="009D5190" w:rsidP="00E96F77">
      <w:pPr>
        <w:pStyle w:val="Lijstalinea"/>
        <w:numPr>
          <w:ilvl w:val="0"/>
          <w:numId w:val="31"/>
        </w:numPr>
        <w:spacing w:after="0" w:line="240" w:lineRule="auto"/>
        <w:jc w:val="both"/>
        <w:rPr>
          <w:rFonts w:ascii="Arial" w:hAnsi="Arial" w:cs="Arial"/>
        </w:rPr>
      </w:pPr>
      <w:r w:rsidRPr="00480D91">
        <w:rPr>
          <w:rFonts w:ascii="Arial" w:hAnsi="Arial" w:cs="Arial"/>
        </w:rPr>
        <w:t>Bij brief van</w:t>
      </w:r>
      <w:r w:rsidR="00FA743F" w:rsidRPr="00480D91">
        <w:rPr>
          <w:rFonts w:ascii="Arial" w:hAnsi="Arial" w:cs="Arial"/>
        </w:rPr>
        <w:t xml:space="preserve"> </w:t>
      </w:r>
      <w:r w:rsidRPr="00480D91">
        <w:rPr>
          <w:rFonts w:ascii="Arial" w:hAnsi="Arial" w:cs="Arial"/>
        </w:rPr>
        <w:t>30 juli 2020 informeert minister De Jonge de Tweede Kamer</w:t>
      </w:r>
      <w:r w:rsidR="00B668DD">
        <w:rPr>
          <w:rFonts w:ascii="Arial" w:hAnsi="Arial" w:cs="Arial"/>
        </w:rPr>
        <w:t>. D</w:t>
      </w:r>
      <w:r w:rsidR="00FA743F" w:rsidRPr="00480D91">
        <w:rPr>
          <w:rFonts w:ascii="Arial" w:hAnsi="Arial" w:cs="Arial"/>
        </w:rPr>
        <w:t xml:space="preserve">aarin </w:t>
      </w:r>
      <w:r w:rsidR="00B668DD">
        <w:rPr>
          <w:rFonts w:ascii="Arial" w:hAnsi="Arial" w:cs="Arial"/>
        </w:rPr>
        <w:t xml:space="preserve">wordt </w:t>
      </w:r>
      <w:r w:rsidR="00FA743F" w:rsidRPr="00480D91">
        <w:rPr>
          <w:rFonts w:ascii="Arial" w:hAnsi="Arial" w:cs="Arial"/>
        </w:rPr>
        <w:t>het</w:t>
      </w:r>
      <w:r w:rsidR="00B668DD" w:rsidRPr="00480D91">
        <w:rPr>
          <w:rFonts w:ascii="Arial" w:hAnsi="Arial" w:cs="Arial"/>
        </w:rPr>
        <w:t xml:space="preserve"> </w:t>
      </w:r>
      <w:r w:rsidR="00FA743F" w:rsidRPr="00480D91">
        <w:rPr>
          <w:rFonts w:ascii="Arial" w:hAnsi="Arial" w:cs="Arial"/>
        </w:rPr>
        <w:t>advies van het OMT overgenome</w:t>
      </w:r>
      <w:r w:rsidR="00B668DD">
        <w:rPr>
          <w:rFonts w:ascii="Arial" w:hAnsi="Arial" w:cs="Arial"/>
        </w:rPr>
        <w:t>n</w:t>
      </w:r>
      <w:r w:rsidR="00FA743F" w:rsidRPr="00480D91">
        <w:rPr>
          <w:rFonts w:ascii="Arial" w:hAnsi="Arial" w:cs="Arial"/>
        </w:rPr>
        <w:t xml:space="preserve">. </w:t>
      </w:r>
      <w:r w:rsidR="006574BA" w:rsidRPr="00480D91">
        <w:rPr>
          <w:rFonts w:ascii="Arial" w:hAnsi="Arial" w:cs="Arial"/>
        </w:rPr>
        <w:t>Het kabinet ziet geen reden om</w:t>
      </w:r>
      <w:r w:rsidR="00A77F73" w:rsidRPr="00480D91">
        <w:rPr>
          <w:rFonts w:ascii="Arial" w:hAnsi="Arial" w:cs="Arial"/>
        </w:rPr>
        <w:t xml:space="preserve"> vanuit gezondheidsperspectief</w:t>
      </w:r>
      <w:r w:rsidR="006574BA" w:rsidRPr="00480D91">
        <w:rPr>
          <w:rFonts w:ascii="Arial" w:hAnsi="Arial" w:cs="Arial"/>
        </w:rPr>
        <w:t xml:space="preserve"> </w:t>
      </w:r>
      <w:r w:rsidR="00A77F73" w:rsidRPr="00480D91">
        <w:rPr>
          <w:rFonts w:ascii="Arial" w:hAnsi="Arial" w:cs="Arial"/>
        </w:rPr>
        <w:t>het dragen van mondkapjes te verplichten.</w:t>
      </w:r>
      <w:r w:rsidR="00D0492F" w:rsidRPr="00480D91">
        <w:rPr>
          <w:rFonts w:ascii="Arial" w:hAnsi="Arial" w:cs="Arial"/>
        </w:rPr>
        <w:t xml:space="preserve"> Wel </w:t>
      </w:r>
      <w:r w:rsidR="00993474" w:rsidRPr="00480D91">
        <w:rPr>
          <w:rFonts w:ascii="Arial" w:hAnsi="Arial" w:cs="Arial"/>
        </w:rPr>
        <w:t xml:space="preserve">wil het kabinet </w:t>
      </w:r>
      <w:r w:rsidR="00ED1307" w:rsidRPr="00480D91">
        <w:rPr>
          <w:rFonts w:ascii="Arial" w:hAnsi="Arial" w:cs="Arial"/>
        </w:rPr>
        <w:lastRenderedPageBreak/>
        <w:t xml:space="preserve">lokaal </w:t>
      </w:r>
      <w:r w:rsidR="00993474" w:rsidRPr="00480D91">
        <w:rPr>
          <w:rFonts w:ascii="Arial" w:hAnsi="Arial" w:cs="Arial"/>
        </w:rPr>
        <w:t>experiment</w:t>
      </w:r>
      <w:r w:rsidR="00ED1307" w:rsidRPr="00480D91">
        <w:rPr>
          <w:rFonts w:ascii="Arial" w:hAnsi="Arial" w:cs="Arial"/>
        </w:rPr>
        <w:t>en</w:t>
      </w:r>
      <w:r w:rsidR="00993474" w:rsidRPr="00480D91">
        <w:rPr>
          <w:rFonts w:ascii="Arial" w:hAnsi="Arial" w:cs="Arial"/>
        </w:rPr>
        <w:t xml:space="preserve"> met </w:t>
      </w:r>
      <w:r w:rsidR="00ED1307" w:rsidRPr="00480D91">
        <w:rPr>
          <w:rFonts w:ascii="Arial" w:hAnsi="Arial" w:cs="Arial"/>
        </w:rPr>
        <w:t xml:space="preserve">mondkapjes toelaten om te bekijken welke gedragsveranderingen plaatsvinden. </w:t>
      </w:r>
    </w:p>
    <w:p w14:paraId="0990980F" w14:textId="0FE7473F" w:rsidR="00756709" w:rsidRPr="00480D91" w:rsidRDefault="00756709" w:rsidP="00E96F77">
      <w:pPr>
        <w:jc w:val="both"/>
        <w:rPr>
          <w:rFonts w:ascii="Arial" w:hAnsi="Arial" w:cs="Arial"/>
        </w:rPr>
      </w:pPr>
    </w:p>
    <w:p w14:paraId="0E2E6F26" w14:textId="67ABD355" w:rsidR="00263106" w:rsidRPr="00263106" w:rsidRDefault="00263106" w:rsidP="00E96F77">
      <w:pPr>
        <w:pStyle w:val="Lijstalinea"/>
        <w:tabs>
          <w:tab w:val="left" w:pos="2127"/>
        </w:tabs>
        <w:spacing w:after="0" w:line="240" w:lineRule="auto"/>
        <w:ind w:left="766"/>
        <w:jc w:val="both"/>
        <w:rPr>
          <w:rFonts w:ascii="Arial" w:hAnsi="Arial" w:cs="Arial"/>
        </w:rPr>
      </w:pPr>
      <w:r>
        <w:rPr>
          <w:rFonts w:ascii="Arial" w:hAnsi="Arial" w:cs="Arial"/>
          <w:b/>
          <w:bCs/>
        </w:rPr>
        <w:t xml:space="preserve">Productie 4: </w:t>
      </w:r>
      <w:r w:rsidR="00B668DD">
        <w:rPr>
          <w:rFonts w:ascii="Arial" w:hAnsi="Arial" w:cs="Arial"/>
          <w:b/>
          <w:bCs/>
        </w:rPr>
        <w:tab/>
      </w:r>
      <w:r>
        <w:rPr>
          <w:rFonts w:ascii="Arial" w:hAnsi="Arial" w:cs="Arial"/>
        </w:rPr>
        <w:t>Brief 30 juli 2020 aan de Kamer</w:t>
      </w:r>
    </w:p>
    <w:p w14:paraId="758ADA6E" w14:textId="77777777" w:rsidR="00E913BB" w:rsidRPr="00E913BB" w:rsidRDefault="00E913BB" w:rsidP="00E96F77">
      <w:pPr>
        <w:spacing w:after="0" w:line="240" w:lineRule="auto"/>
        <w:jc w:val="both"/>
        <w:rPr>
          <w:rFonts w:ascii="Arial" w:hAnsi="Arial" w:cs="Arial"/>
        </w:rPr>
      </w:pPr>
    </w:p>
    <w:p w14:paraId="1D466990" w14:textId="7970AA5F" w:rsidR="003B4559" w:rsidRDefault="00264D17" w:rsidP="00E96F77">
      <w:pPr>
        <w:pStyle w:val="Lijstalinea"/>
        <w:numPr>
          <w:ilvl w:val="0"/>
          <w:numId w:val="31"/>
        </w:numPr>
        <w:spacing w:after="0" w:line="240" w:lineRule="auto"/>
        <w:jc w:val="both"/>
        <w:rPr>
          <w:rFonts w:ascii="Arial" w:hAnsi="Arial" w:cs="Arial"/>
        </w:rPr>
      </w:pPr>
      <w:r w:rsidRPr="003B4559">
        <w:rPr>
          <w:rFonts w:ascii="Arial" w:hAnsi="Arial" w:cs="Arial"/>
        </w:rPr>
        <w:t xml:space="preserve">Op 30 juli 2020 </w:t>
      </w:r>
      <w:r w:rsidR="001F4E96" w:rsidRPr="003B4559">
        <w:rPr>
          <w:rFonts w:ascii="Arial" w:hAnsi="Arial" w:cs="Arial"/>
        </w:rPr>
        <w:t xml:space="preserve">geeft de Veiligheidsregio Amsterdam-Amstelland een persbericht uit </w:t>
      </w:r>
      <w:r w:rsidR="004D0CD2" w:rsidRPr="003B4559">
        <w:rPr>
          <w:rFonts w:ascii="Arial" w:hAnsi="Arial" w:cs="Arial"/>
        </w:rPr>
        <w:t xml:space="preserve">waarin een draagplicht van mondkapjes aangekondigd wordt. </w:t>
      </w:r>
      <w:r w:rsidR="00AF6458" w:rsidRPr="003B4559">
        <w:rPr>
          <w:rFonts w:ascii="Arial" w:hAnsi="Arial" w:cs="Arial"/>
        </w:rPr>
        <w:t>Het doel van deze verplichting is gedrags</w:t>
      </w:r>
      <w:r w:rsidR="003B4559" w:rsidRPr="003B4559">
        <w:rPr>
          <w:rFonts w:ascii="Arial" w:hAnsi="Arial" w:cs="Arial"/>
        </w:rPr>
        <w:t xml:space="preserve">beïnvloeding. Het dragen van een mondkapje zou ertoe leiden dat mensen voorzichtiger worden en meer afstand van elkaar houden. Een gewijzigde noodverordening of een aanwijzing van plaatsen is </w:t>
      </w:r>
      <w:r w:rsidR="003B4559">
        <w:rPr>
          <w:rFonts w:ascii="Arial" w:hAnsi="Arial" w:cs="Arial"/>
        </w:rPr>
        <w:t xml:space="preserve">op dat moment niet </w:t>
      </w:r>
      <w:r w:rsidR="002835FE">
        <w:rPr>
          <w:rFonts w:ascii="Arial" w:hAnsi="Arial" w:cs="Arial"/>
        </w:rPr>
        <w:t>bekend gemaakt.</w:t>
      </w:r>
    </w:p>
    <w:p w14:paraId="72450AA0" w14:textId="30762A8D" w:rsidR="002835FE" w:rsidRDefault="002835FE" w:rsidP="00E96F77">
      <w:pPr>
        <w:pStyle w:val="Lijstalinea"/>
        <w:spacing w:after="0" w:line="240" w:lineRule="auto"/>
        <w:ind w:left="766"/>
        <w:jc w:val="both"/>
        <w:rPr>
          <w:rFonts w:ascii="Arial" w:hAnsi="Arial" w:cs="Arial"/>
        </w:rPr>
      </w:pPr>
    </w:p>
    <w:p w14:paraId="404B368B" w14:textId="45D746EF" w:rsidR="002835FE" w:rsidRPr="002835FE" w:rsidRDefault="002835FE" w:rsidP="00E96F77">
      <w:pPr>
        <w:pStyle w:val="Lijstalinea"/>
        <w:spacing w:after="0" w:line="240" w:lineRule="auto"/>
        <w:ind w:left="766"/>
        <w:jc w:val="both"/>
        <w:rPr>
          <w:rFonts w:ascii="Arial" w:hAnsi="Arial" w:cs="Arial"/>
        </w:rPr>
      </w:pPr>
      <w:r>
        <w:rPr>
          <w:rFonts w:ascii="Arial" w:hAnsi="Arial" w:cs="Arial"/>
          <w:b/>
          <w:bCs/>
        </w:rPr>
        <w:t xml:space="preserve">Productie 5: </w:t>
      </w:r>
      <w:r w:rsidR="00B668DD">
        <w:rPr>
          <w:rFonts w:ascii="Arial" w:hAnsi="Arial" w:cs="Arial"/>
          <w:b/>
          <w:bCs/>
        </w:rPr>
        <w:tab/>
      </w:r>
      <w:r>
        <w:rPr>
          <w:rFonts w:ascii="Arial" w:hAnsi="Arial" w:cs="Arial"/>
        </w:rPr>
        <w:t>Persbericht 30 juli 2020</w:t>
      </w:r>
    </w:p>
    <w:p w14:paraId="7CD1905E" w14:textId="77777777" w:rsidR="003B4559" w:rsidRDefault="003B4559" w:rsidP="00E96F77">
      <w:pPr>
        <w:pStyle w:val="Lijstalinea"/>
        <w:spacing w:after="0" w:line="240" w:lineRule="auto"/>
        <w:ind w:left="766"/>
        <w:jc w:val="both"/>
        <w:rPr>
          <w:rFonts w:ascii="Arial" w:hAnsi="Arial" w:cs="Arial"/>
        </w:rPr>
      </w:pPr>
    </w:p>
    <w:p w14:paraId="1B14C42F" w14:textId="42A2FDA2" w:rsidR="003B4559" w:rsidRDefault="005F226C" w:rsidP="00E96F77">
      <w:pPr>
        <w:pStyle w:val="Lijstalinea"/>
        <w:numPr>
          <w:ilvl w:val="0"/>
          <w:numId w:val="31"/>
        </w:numPr>
        <w:spacing w:after="0" w:line="240" w:lineRule="auto"/>
        <w:jc w:val="both"/>
        <w:rPr>
          <w:rFonts w:ascii="Arial" w:hAnsi="Arial" w:cs="Arial"/>
        </w:rPr>
      </w:pPr>
      <w:r>
        <w:rPr>
          <w:rFonts w:ascii="Arial" w:hAnsi="Arial" w:cs="Arial"/>
        </w:rPr>
        <w:t>In de ochtend van</w:t>
      </w:r>
      <w:r w:rsidR="0036474C">
        <w:rPr>
          <w:rFonts w:ascii="Arial" w:hAnsi="Arial" w:cs="Arial"/>
        </w:rPr>
        <w:t xml:space="preserve"> 5 augustus 2020, de dag dat het verbod ingaat, volgt de publicatie van een aangepaste noodverordening </w:t>
      </w:r>
      <w:r w:rsidR="00753BAA">
        <w:rPr>
          <w:rFonts w:ascii="Arial" w:hAnsi="Arial" w:cs="Arial"/>
        </w:rPr>
        <w:t xml:space="preserve">(hierna te noemen: “De verordening”) </w:t>
      </w:r>
      <w:r w:rsidR="0036474C">
        <w:rPr>
          <w:rFonts w:ascii="Arial" w:hAnsi="Arial" w:cs="Arial"/>
        </w:rPr>
        <w:t xml:space="preserve">en een aanwijzingsbesluit. </w:t>
      </w:r>
      <w:r w:rsidR="00643C8A">
        <w:rPr>
          <w:rFonts w:ascii="Arial" w:hAnsi="Arial" w:cs="Arial"/>
        </w:rPr>
        <w:t>In de noodverordening onder artikel 2.5a is volgende verbod opgenomen:</w:t>
      </w:r>
    </w:p>
    <w:p w14:paraId="796A9756" w14:textId="0965D682" w:rsidR="00643C8A" w:rsidRDefault="00643C8A" w:rsidP="00E96F77">
      <w:pPr>
        <w:pStyle w:val="Lijstalinea"/>
        <w:spacing w:after="0" w:line="240" w:lineRule="auto"/>
        <w:ind w:left="766"/>
        <w:jc w:val="both"/>
        <w:rPr>
          <w:rFonts w:ascii="Arial" w:hAnsi="Arial" w:cs="Arial"/>
        </w:rPr>
      </w:pPr>
    </w:p>
    <w:p w14:paraId="60AF761B" w14:textId="77777777" w:rsidR="00643C8A" w:rsidRDefault="00643C8A" w:rsidP="00E96F77">
      <w:pPr>
        <w:pStyle w:val="Lijstalinea"/>
        <w:spacing w:after="0" w:line="240" w:lineRule="auto"/>
        <w:ind w:left="1416"/>
        <w:jc w:val="both"/>
        <w:rPr>
          <w:rFonts w:ascii="Arial" w:hAnsi="Arial" w:cs="Arial"/>
          <w:i/>
          <w:iCs/>
        </w:rPr>
      </w:pPr>
      <w:r w:rsidRPr="00643C8A">
        <w:rPr>
          <w:rFonts w:ascii="Arial" w:hAnsi="Arial" w:cs="Arial"/>
          <w:i/>
          <w:iCs/>
        </w:rPr>
        <w:t xml:space="preserve">Artikel 2.5a Verbod niet dragen mondkapje </w:t>
      </w:r>
    </w:p>
    <w:p w14:paraId="4B208D2F" w14:textId="77777777" w:rsidR="00643C8A" w:rsidRDefault="00643C8A" w:rsidP="00E96F77">
      <w:pPr>
        <w:pStyle w:val="Lijstalinea"/>
        <w:spacing w:after="0" w:line="240" w:lineRule="auto"/>
        <w:ind w:left="1416"/>
        <w:jc w:val="both"/>
        <w:rPr>
          <w:rFonts w:ascii="Arial" w:hAnsi="Arial" w:cs="Arial"/>
          <w:i/>
          <w:iCs/>
        </w:rPr>
      </w:pPr>
    </w:p>
    <w:p w14:paraId="0DE67A69" w14:textId="77777777" w:rsidR="00643C8A" w:rsidRDefault="00643C8A" w:rsidP="00E96F77">
      <w:pPr>
        <w:pStyle w:val="Lijstalinea"/>
        <w:spacing w:after="0" w:line="240" w:lineRule="auto"/>
        <w:ind w:left="1416"/>
        <w:jc w:val="both"/>
        <w:rPr>
          <w:rFonts w:ascii="Arial" w:hAnsi="Arial" w:cs="Arial"/>
          <w:i/>
          <w:iCs/>
        </w:rPr>
      </w:pPr>
      <w:r w:rsidRPr="00643C8A">
        <w:rPr>
          <w:rFonts w:ascii="Arial" w:hAnsi="Arial" w:cs="Arial"/>
          <w:i/>
          <w:iCs/>
        </w:rPr>
        <w:t xml:space="preserve">1. Het is personen van 13 jaar en ouder verboden zich in door de voorzitter aangewezen gebieden of locaties te bevinden zonder een niet medisch mondkapje te dragen. De voorzitter kan het verbod beperken tot bepaalde tijdvakken en kan bepaalde categorieën van inrichtingen geheel of gedeeltelijk van het verbod uitzonderen. Het verbod geldt niet in besloten plaatsen die zijn gelegen in de aangewezen gebieden of locaties. </w:t>
      </w:r>
    </w:p>
    <w:p w14:paraId="5912639E" w14:textId="77777777" w:rsidR="00643C8A" w:rsidRDefault="00643C8A" w:rsidP="00E96F77">
      <w:pPr>
        <w:pStyle w:val="Lijstalinea"/>
        <w:spacing w:after="0" w:line="240" w:lineRule="auto"/>
        <w:ind w:left="1416"/>
        <w:jc w:val="both"/>
        <w:rPr>
          <w:rFonts w:ascii="Arial" w:hAnsi="Arial" w:cs="Arial"/>
          <w:i/>
          <w:iCs/>
        </w:rPr>
      </w:pPr>
    </w:p>
    <w:p w14:paraId="22E2E2F7" w14:textId="0BB7A80F" w:rsidR="00643C8A" w:rsidRDefault="00643C8A" w:rsidP="00E96F77">
      <w:pPr>
        <w:pStyle w:val="Lijstalinea"/>
        <w:spacing w:after="0" w:line="240" w:lineRule="auto"/>
        <w:ind w:left="1416"/>
        <w:jc w:val="both"/>
        <w:rPr>
          <w:rFonts w:ascii="Arial" w:hAnsi="Arial" w:cs="Arial"/>
          <w:i/>
          <w:iCs/>
        </w:rPr>
      </w:pPr>
      <w:r w:rsidRPr="00643C8A">
        <w:rPr>
          <w:rFonts w:ascii="Arial" w:hAnsi="Arial" w:cs="Arial"/>
          <w:i/>
          <w:iCs/>
        </w:rPr>
        <w:t>2. De voorzitter kan categorieën van inrichtingen aanwijzen waar het dragen van een niet medisch mondkapje voor personen van 13 jaar en ouder verplicht is. De voorzitter kan de aanwijzing beperken tot bepaalde gebieden en tot bepaalde tijdvakken. Het is personen van 13 jaar en ouder verboden zich in een op grond</w:t>
      </w:r>
      <w:r w:rsidR="000850A5">
        <w:rPr>
          <w:rFonts w:ascii="Arial" w:hAnsi="Arial" w:cs="Arial"/>
          <w:i/>
          <w:iCs/>
        </w:rPr>
        <w:t xml:space="preserve"> van </w:t>
      </w:r>
      <w:r w:rsidRPr="00643C8A">
        <w:rPr>
          <w:rFonts w:ascii="Arial" w:hAnsi="Arial" w:cs="Arial"/>
          <w:i/>
          <w:iCs/>
        </w:rPr>
        <w:t>de eerste volzin aangewezen inrichting te bevinden zonder een niet medisch mondkapje te dragen.</w:t>
      </w:r>
    </w:p>
    <w:p w14:paraId="21728205" w14:textId="77777777" w:rsidR="00643C8A" w:rsidRPr="00643C8A" w:rsidRDefault="00643C8A" w:rsidP="00E96F77">
      <w:pPr>
        <w:pStyle w:val="Lijstalinea"/>
        <w:spacing w:after="0" w:line="240" w:lineRule="auto"/>
        <w:ind w:left="1416"/>
        <w:jc w:val="both"/>
        <w:rPr>
          <w:rFonts w:ascii="Arial" w:hAnsi="Arial" w:cs="Arial"/>
          <w:i/>
          <w:iCs/>
        </w:rPr>
      </w:pPr>
    </w:p>
    <w:p w14:paraId="4F5C1819" w14:textId="5CC22BDF" w:rsidR="00643C8A" w:rsidRDefault="00A36B8B" w:rsidP="00E96F77">
      <w:pPr>
        <w:pStyle w:val="Lijstalinea"/>
        <w:numPr>
          <w:ilvl w:val="0"/>
          <w:numId w:val="31"/>
        </w:numPr>
        <w:spacing w:after="0" w:line="240" w:lineRule="auto"/>
        <w:jc w:val="both"/>
        <w:rPr>
          <w:rFonts w:ascii="Arial" w:hAnsi="Arial" w:cs="Arial"/>
        </w:rPr>
      </w:pPr>
      <w:r>
        <w:rPr>
          <w:rFonts w:ascii="Arial" w:hAnsi="Arial" w:cs="Arial"/>
        </w:rPr>
        <w:t>De gewijzigde verordening beschouwt als mondkapje:</w:t>
      </w:r>
    </w:p>
    <w:p w14:paraId="2019F0AA" w14:textId="77777777" w:rsidR="00A36B8B" w:rsidRPr="00A36B8B" w:rsidRDefault="00A36B8B" w:rsidP="00E96F77">
      <w:pPr>
        <w:spacing w:after="0" w:line="240" w:lineRule="auto"/>
        <w:jc w:val="both"/>
        <w:rPr>
          <w:rFonts w:ascii="Arial" w:hAnsi="Arial" w:cs="Arial"/>
        </w:rPr>
      </w:pPr>
    </w:p>
    <w:p w14:paraId="3774681F" w14:textId="010C6E16" w:rsidR="00333EDF" w:rsidRDefault="00CC1BA4" w:rsidP="00E96F77">
      <w:pPr>
        <w:shd w:val="clear" w:color="auto" w:fill="FFFFFF"/>
        <w:spacing w:after="100" w:afterAutospacing="1" w:line="240" w:lineRule="auto"/>
        <w:ind w:left="2112"/>
        <w:jc w:val="both"/>
        <w:rPr>
          <w:rFonts w:ascii="Arial" w:hAnsi="Arial" w:cs="Arial"/>
          <w:i/>
          <w:iCs/>
        </w:rPr>
      </w:pPr>
      <w:r>
        <w:rPr>
          <w:rFonts w:ascii="Arial" w:hAnsi="Arial" w:cs="Arial"/>
          <w:i/>
          <w:iCs/>
        </w:rPr>
        <w:t>“</w:t>
      </w:r>
      <w:r w:rsidRPr="00CC1BA4">
        <w:rPr>
          <w:rFonts w:ascii="Arial" w:hAnsi="Arial" w:cs="Arial"/>
          <w:i/>
          <w:iCs/>
        </w:rPr>
        <w:t>mondkapje: voorwerp dat op grond van zijn ontwerp bestemd is om in ieder geval de mond en de neus volledig te bedekken, zodat de verspreiding van virussen en andere ziektekiemen zoveel mogelijk wordt tegengegaan;</w:t>
      </w:r>
      <w:r>
        <w:rPr>
          <w:rFonts w:ascii="Arial" w:hAnsi="Arial" w:cs="Arial"/>
          <w:i/>
          <w:iCs/>
        </w:rPr>
        <w:t>”</w:t>
      </w:r>
    </w:p>
    <w:p w14:paraId="2B983CB1" w14:textId="6EAEDEAE" w:rsidR="00CC1BA4" w:rsidRDefault="00462005" w:rsidP="00E96F77">
      <w:pPr>
        <w:pStyle w:val="Lijstalinea"/>
        <w:shd w:val="clear" w:color="auto" w:fill="FFFFFF"/>
        <w:tabs>
          <w:tab w:val="left" w:pos="2127"/>
        </w:tabs>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 xml:space="preserve">Productie 6: </w:t>
      </w:r>
      <w:r w:rsidR="00B668DD">
        <w:rPr>
          <w:rFonts w:ascii="Arial" w:hAnsi="Arial" w:cs="Arial"/>
          <w:b/>
          <w:bCs/>
          <w:color w:val="000000"/>
          <w:lang w:eastAsia="nl-NL"/>
        </w:rPr>
        <w:tab/>
      </w:r>
      <w:r>
        <w:rPr>
          <w:rFonts w:ascii="Arial" w:hAnsi="Arial" w:cs="Arial"/>
          <w:color w:val="000000"/>
          <w:lang w:eastAsia="nl-NL"/>
        </w:rPr>
        <w:t>Noodverordening versie 4 augustus 2020</w:t>
      </w:r>
    </w:p>
    <w:p w14:paraId="13FEA2F9" w14:textId="165D429F" w:rsidR="00462005" w:rsidRDefault="00462005" w:rsidP="00E96F77">
      <w:pPr>
        <w:pStyle w:val="Lijstalinea"/>
        <w:shd w:val="clear" w:color="auto" w:fill="FFFFFF"/>
        <w:spacing w:after="100" w:afterAutospacing="1" w:line="240" w:lineRule="auto"/>
        <w:ind w:left="766"/>
        <w:jc w:val="both"/>
        <w:rPr>
          <w:rFonts w:ascii="Arial" w:hAnsi="Arial" w:cs="Arial"/>
          <w:color w:val="000000"/>
          <w:lang w:eastAsia="nl-NL"/>
        </w:rPr>
      </w:pPr>
    </w:p>
    <w:p w14:paraId="12D188E2" w14:textId="37734298" w:rsidR="00462005" w:rsidRDefault="00E33A61" w:rsidP="00E96F77">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B</w:t>
      </w:r>
      <w:r w:rsidR="0040367D">
        <w:rPr>
          <w:rFonts w:ascii="Arial" w:hAnsi="Arial" w:cs="Arial"/>
          <w:color w:val="000000"/>
          <w:lang w:eastAsia="nl-NL"/>
        </w:rPr>
        <w:t xml:space="preserve">ij </w:t>
      </w:r>
      <w:r w:rsidR="00513C1B">
        <w:rPr>
          <w:rFonts w:ascii="Arial" w:hAnsi="Arial" w:cs="Arial"/>
          <w:color w:val="000000"/>
          <w:lang w:eastAsia="nl-NL"/>
        </w:rPr>
        <w:t xml:space="preserve">besluit van de voorzitter van de veiligheidsregio van 5 augustus 2020 zijn </w:t>
      </w:r>
      <w:r w:rsidR="00645D90">
        <w:rPr>
          <w:rFonts w:ascii="Arial" w:hAnsi="Arial" w:cs="Arial"/>
          <w:color w:val="000000"/>
          <w:lang w:eastAsia="nl-NL"/>
        </w:rPr>
        <w:t xml:space="preserve">een aantal gebieden in Amsterdam aangewezen waar deze mondkapjesverplichting gaat gelden, </w:t>
      </w:r>
      <w:r w:rsidR="00C237B6">
        <w:rPr>
          <w:rFonts w:ascii="Arial" w:hAnsi="Arial" w:cs="Arial"/>
          <w:color w:val="000000"/>
          <w:lang w:eastAsia="nl-NL"/>
        </w:rPr>
        <w:t>waaronder het Wallengebied.</w:t>
      </w:r>
    </w:p>
    <w:p w14:paraId="5BCE9F2D" w14:textId="26C34D94" w:rsidR="00C237B6" w:rsidRDefault="00C237B6" w:rsidP="00E96F77">
      <w:pPr>
        <w:pStyle w:val="Lijstalinea"/>
        <w:shd w:val="clear" w:color="auto" w:fill="FFFFFF"/>
        <w:spacing w:after="100" w:afterAutospacing="1" w:line="240" w:lineRule="auto"/>
        <w:ind w:left="766"/>
        <w:jc w:val="both"/>
        <w:rPr>
          <w:rFonts w:ascii="Arial" w:hAnsi="Arial" w:cs="Arial"/>
          <w:color w:val="000000"/>
          <w:lang w:eastAsia="nl-NL"/>
        </w:rPr>
      </w:pPr>
    </w:p>
    <w:p w14:paraId="2D83FA03" w14:textId="43EF2CA7" w:rsidR="00C237B6" w:rsidRDefault="00C237B6" w:rsidP="00E96F77">
      <w:pPr>
        <w:pStyle w:val="Lijstalinea"/>
        <w:shd w:val="clear" w:color="auto" w:fill="FFFFFF"/>
        <w:spacing w:after="100" w:afterAutospacing="1" w:line="240" w:lineRule="auto"/>
        <w:ind w:left="766"/>
        <w:jc w:val="both"/>
        <w:rPr>
          <w:rFonts w:ascii="Arial" w:hAnsi="Arial" w:cs="Arial"/>
          <w:b/>
          <w:bCs/>
          <w:color w:val="000000"/>
          <w:lang w:eastAsia="nl-NL"/>
        </w:rPr>
      </w:pPr>
      <w:r>
        <w:rPr>
          <w:rFonts w:ascii="Arial" w:hAnsi="Arial" w:cs="Arial"/>
          <w:b/>
          <w:bCs/>
          <w:color w:val="000000"/>
          <w:lang w:eastAsia="nl-NL"/>
        </w:rPr>
        <w:lastRenderedPageBreak/>
        <w:t>Productie 7:</w:t>
      </w:r>
      <w:r w:rsidR="009461C4">
        <w:rPr>
          <w:rFonts w:ascii="Arial" w:hAnsi="Arial" w:cs="Arial"/>
          <w:b/>
          <w:bCs/>
          <w:color w:val="000000"/>
          <w:lang w:eastAsia="nl-NL"/>
        </w:rPr>
        <w:t xml:space="preserve"> </w:t>
      </w:r>
      <w:r w:rsidR="009461C4">
        <w:rPr>
          <w:rFonts w:ascii="Arial" w:hAnsi="Arial" w:cs="Arial"/>
          <w:color w:val="000000"/>
          <w:lang w:eastAsia="nl-NL"/>
        </w:rPr>
        <w:t>Aanwijzing 5 augustus 2020</w:t>
      </w:r>
      <w:r>
        <w:rPr>
          <w:rFonts w:ascii="Arial" w:hAnsi="Arial" w:cs="Arial"/>
          <w:b/>
          <w:bCs/>
          <w:color w:val="000000"/>
          <w:lang w:eastAsia="nl-NL"/>
        </w:rPr>
        <w:t xml:space="preserve"> </w:t>
      </w:r>
    </w:p>
    <w:p w14:paraId="4990CE45" w14:textId="2413E191" w:rsidR="009F1BBD" w:rsidRDefault="009F1BBD" w:rsidP="00E96F77">
      <w:pPr>
        <w:pStyle w:val="Lijstalinea"/>
        <w:shd w:val="clear" w:color="auto" w:fill="FFFFFF"/>
        <w:spacing w:after="100" w:afterAutospacing="1" w:line="240" w:lineRule="auto"/>
        <w:ind w:left="766"/>
        <w:jc w:val="both"/>
        <w:rPr>
          <w:rFonts w:ascii="Arial" w:hAnsi="Arial" w:cs="Arial"/>
          <w:color w:val="000000"/>
          <w:lang w:eastAsia="nl-NL"/>
        </w:rPr>
      </w:pPr>
    </w:p>
    <w:p w14:paraId="29C13711" w14:textId="36A4FD13" w:rsidR="009F1BBD" w:rsidRDefault="00046C35" w:rsidP="00E96F77">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Het openbaar ministerie heeft op 4 augustus 2020 medegedeeld </w:t>
      </w:r>
      <w:r w:rsidR="00800ED5">
        <w:rPr>
          <w:rFonts w:ascii="Arial" w:hAnsi="Arial" w:cs="Arial"/>
          <w:color w:val="000000"/>
          <w:lang w:eastAsia="nl-NL"/>
        </w:rPr>
        <w:t xml:space="preserve">dat voorlopig geen boetes zullen worden uitgeschreven. De nieuwe regels zullen vooreerst “coachend” </w:t>
      </w:r>
      <w:r w:rsidR="00596D1B">
        <w:rPr>
          <w:rFonts w:ascii="Arial" w:hAnsi="Arial" w:cs="Arial"/>
          <w:color w:val="000000"/>
          <w:lang w:eastAsia="nl-NL"/>
        </w:rPr>
        <w:t xml:space="preserve">worden gehandhaafd door boa’s en gebiedsregisseurs. Daarbij zullen mensen </w:t>
      </w:r>
      <w:r w:rsidR="00B668DD">
        <w:rPr>
          <w:rFonts w:ascii="Arial" w:hAnsi="Arial" w:cs="Arial"/>
          <w:color w:val="000000"/>
          <w:lang w:eastAsia="nl-NL"/>
        </w:rPr>
        <w:t xml:space="preserve">worden </w:t>
      </w:r>
      <w:r w:rsidR="00596D1B">
        <w:rPr>
          <w:rFonts w:ascii="Arial" w:hAnsi="Arial" w:cs="Arial"/>
          <w:color w:val="000000"/>
          <w:lang w:eastAsia="nl-NL"/>
        </w:rPr>
        <w:t>gewaarschuwd en gevraagd te vertrekken.</w:t>
      </w:r>
      <w:r w:rsidR="0095090D">
        <w:rPr>
          <w:rFonts w:ascii="Arial" w:hAnsi="Arial" w:cs="Arial"/>
          <w:color w:val="000000"/>
          <w:lang w:eastAsia="nl-NL"/>
        </w:rPr>
        <w:t xml:space="preserve"> Mocht het waarschuwen geen effect hebben, dan worden boetes uitgeschreven ter hoogte van 95 euro.</w:t>
      </w:r>
    </w:p>
    <w:p w14:paraId="57808DEA" w14:textId="06A63E46" w:rsidR="009461C4" w:rsidRDefault="009461C4" w:rsidP="00E96F77">
      <w:pPr>
        <w:pStyle w:val="Lijstalinea"/>
        <w:shd w:val="clear" w:color="auto" w:fill="FFFFFF"/>
        <w:spacing w:after="100" w:afterAutospacing="1" w:line="240" w:lineRule="auto"/>
        <w:ind w:left="766"/>
        <w:jc w:val="both"/>
        <w:rPr>
          <w:rFonts w:ascii="Arial" w:hAnsi="Arial" w:cs="Arial"/>
          <w:color w:val="000000"/>
          <w:lang w:eastAsia="nl-NL"/>
        </w:rPr>
      </w:pPr>
    </w:p>
    <w:p w14:paraId="32AFB436" w14:textId="31853678" w:rsidR="009461C4" w:rsidRDefault="005E24C3" w:rsidP="00E96F77">
      <w:pPr>
        <w:pStyle w:val="Lijstalinea"/>
        <w:shd w:val="clear" w:color="auto" w:fill="FFFFFF"/>
        <w:spacing w:after="100" w:afterAutospacing="1" w:line="240" w:lineRule="auto"/>
        <w:ind w:left="766"/>
        <w:jc w:val="both"/>
        <w:rPr>
          <w:rFonts w:ascii="Arial" w:hAnsi="Arial" w:cs="Arial"/>
          <w:b/>
          <w:bCs/>
          <w:color w:val="000000"/>
          <w:lang w:eastAsia="nl-NL"/>
        </w:rPr>
      </w:pPr>
      <w:r>
        <w:rPr>
          <w:rFonts w:ascii="Arial" w:hAnsi="Arial" w:cs="Arial"/>
          <w:b/>
          <w:bCs/>
          <w:color w:val="000000"/>
          <w:lang w:eastAsia="nl-NL"/>
        </w:rPr>
        <w:t>Vordering en rechtsgronden</w:t>
      </w:r>
    </w:p>
    <w:p w14:paraId="2C777AF4" w14:textId="77777777" w:rsidR="00B668DD" w:rsidRDefault="00B668DD" w:rsidP="00E96F77">
      <w:pPr>
        <w:pStyle w:val="Lijstalinea"/>
        <w:shd w:val="clear" w:color="auto" w:fill="FFFFFF"/>
        <w:spacing w:after="100" w:afterAutospacing="1" w:line="240" w:lineRule="auto"/>
        <w:ind w:left="766"/>
        <w:jc w:val="both"/>
        <w:rPr>
          <w:rFonts w:ascii="Arial" w:hAnsi="Arial" w:cs="Arial"/>
          <w:i/>
          <w:iCs/>
          <w:color w:val="000000"/>
          <w:lang w:eastAsia="nl-NL"/>
        </w:rPr>
      </w:pPr>
    </w:p>
    <w:p w14:paraId="5E876E56" w14:textId="728D9CCA" w:rsidR="006C35D8" w:rsidRPr="006C35D8" w:rsidRDefault="00B668DD" w:rsidP="00E96F77">
      <w:pPr>
        <w:pStyle w:val="Lijstalinea"/>
        <w:shd w:val="clear" w:color="auto" w:fill="FFFFFF"/>
        <w:spacing w:after="100" w:afterAutospacing="1" w:line="240" w:lineRule="auto"/>
        <w:ind w:left="766"/>
        <w:jc w:val="both"/>
        <w:rPr>
          <w:rFonts w:ascii="Arial" w:hAnsi="Arial" w:cs="Arial"/>
          <w:i/>
          <w:iCs/>
          <w:color w:val="000000"/>
          <w:lang w:eastAsia="nl-NL"/>
        </w:rPr>
      </w:pPr>
      <w:r>
        <w:rPr>
          <w:rFonts w:ascii="Arial" w:hAnsi="Arial" w:cs="Arial"/>
          <w:i/>
          <w:iCs/>
          <w:color w:val="000000"/>
          <w:lang w:eastAsia="nl-NL"/>
        </w:rPr>
        <w:t>T</w:t>
      </w:r>
      <w:r w:rsidR="006C35D8">
        <w:rPr>
          <w:rFonts w:ascii="Arial" w:hAnsi="Arial" w:cs="Arial"/>
          <w:i/>
          <w:iCs/>
          <w:color w:val="000000"/>
          <w:lang w:eastAsia="nl-NL"/>
        </w:rPr>
        <w:t>oetsingskader</w:t>
      </w:r>
    </w:p>
    <w:p w14:paraId="1AEA8A17" w14:textId="1C9CC032" w:rsidR="00077328" w:rsidRDefault="0081508D" w:rsidP="00E96F77">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rechter in kort geding heeft volgens vaste jurispudentie de bevoegdheid om </w:t>
      </w:r>
      <w:r w:rsidR="003B5ED8">
        <w:rPr>
          <w:rFonts w:ascii="Arial" w:hAnsi="Arial" w:cs="Arial"/>
          <w:color w:val="000000"/>
          <w:lang w:eastAsia="nl-NL"/>
        </w:rPr>
        <w:t xml:space="preserve">een gemeentelijke verordening buiten werking te stellen </w:t>
      </w:r>
      <w:r w:rsidR="003B5ED8" w:rsidRPr="005E24C3">
        <w:rPr>
          <w:rFonts w:ascii="Arial" w:hAnsi="Arial" w:cs="Arial"/>
          <w:color w:val="000000"/>
          <w:lang w:eastAsia="nl-NL"/>
        </w:rPr>
        <w:t>hetgeen neerkomt op een in algemene termen vervat verbod, daartoe strekkende dat de gemeente zich (voorshands) heeft te onthouden van gedragingen die op de betreffende</w:t>
      </w:r>
      <w:r w:rsidR="00B24ACB">
        <w:rPr>
          <w:rFonts w:ascii="Arial" w:hAnsi="Arial" w:cs="Arial"/>
          <w:color w:val="000000"/>
          <w:lang w:eastAsia="nl-NL"/>
        </w:rPr>
        <w:t xml:space="preserve"> verordening </w:t>
      </w:r>
      <w:r w:rsidR="003B5ED8" w:rsidRPr="005E24C3">
        <w:rPr>
          <w:rFonts w:ascii="Arial" w:hAnsi="Arial" w:cs="Arial"/>
          <w:color w:val="000000"/>
          <w:lang w:eastAsia="nl-NL"/>
        </w:rPr>
        <w:t>zijn gegrond.</w:t>
      </w:r>
      <w:r w:rsidR="00B24ACB">
        <w:rPr>
          <w:rFonts w:ascii="Arial" w:hAnsi="Arial" w:cs="Arial"/>
          <w:color w:val="000000"/>
          <w:lang w:eastAsia="nl-NL"/>
        </w:rPr>
        <w:t xml:space="preserve"> In onderhavige casus betreft het de veiligheidsregio die op basis van</w:t>
      </w:r>
      <w:r w:rsidR="00434981">
        <w:rPr>
          <w:rFonts w:ascii="Arial" w:hAnsi="Arial" w:cs="Arial"/>
          <w:color w:val="000000"/>
          <w:lang w:eastAsia="nl-NL"/>
        </w:rPr>
        <w:t xml:space="preserve"> bevoegdheden in</w:t>
      </w:r>
      <w:r w:rsidR="00B24ACB">
        <w:rPr>
          <w:rFonts w:ascii="Arial" w:hAnsi="Arial" w:cs="Arial"/>
          <w:color w:val="000000"/>
          <w:lang w:eastAsia="nl-NL"/>
        </w:rPr>
        <w:t xml:space="preserve"> de </w:t>
      </w:r>
      <w:r w:rsidR="00434981">
        <w:rPr>
          <w:rFonts w:ascii="Arial" w:hAnsi="Arial" w:cs="Arial"/>
          <w:color w:val="000000"/>
          <w:lang w:eastAsia="nl-NL"/>
        </w:rPr>
        <w:t xml:space="preserve">Gemeentewet de verordeningen heeft vastgesteld.  </w:t>
      </w:r>
    </w:p>
    <w:p w14:paraId="4485F53D" w14:textId="77777777" w:rsidR="00434981" w:rsidRDefault="00434981" w:rsidP="00E96F77">
      <w:pPr>
        <w:pStyle w:val="Lijstalinea"/>
        <w:shd w:val="clear" w:color="auto" w:fill="FFFFFF"/>
        <w:spacing w:after="100" w:afterAutospacing="1" w:line="240" w:lineRule="auto"/>
        <w:ind w:left="766"/>
        <w:jc w:val="both"/>
        <w:rPr>
          <w:rFonts w:ascii="Arial" w:hAnsi="Arial" w:cs="Arial"/>
          <w:color w:val="000000"/>
          <w:lang w:eastAsia="nl-NL"/>
        </w:rPr>
      </w:pPr>
    </w:p>
    <w:p w14:paraId="55A9D50B" w14:textId="60930F1A" w:rsidR="001C188D" w:rsidRDefault="00E13311" w:rsidP="00E96F77">
      <w:pPr>
        <w:pStyle w:val="Lijstalinea"/>
        <w:numPr>
          <w:ilvl w:val="0"/>
          <w:numId w:val="31"/>
        </w:numPr>
        <w:shd w:val="clear" w:color="auto" w:fill="FFFFFF"/>
        <w:spacing w:after="0" w:line="240" w:lineRule="auto"/>
        <w:jc w:val="both"/>
        <w:rPr>
          <w:rFonts w:ascii="Arial" w:hAnsi="Arial" w:cs="Arial"/>
          <w:color w:val="000000"/>
          <w:lang w:eastAsia="nl-NL"/>
        </w:rPr>
      </w:pPr>
      <w:r w:rsidRPr="001C188D">
        <w:rPr>
          <w:rFonts w:ascii="Arial" w:hAnsi="Arial" w:cs="Arial"/>
          <w:color w:val="000000"/>
          <w:lang w:eastAsia="nl-NL"/>
        </w:rPr>
        <w:t xml:space="preserve">Een dergelijke voorziening komt in beginsel slechts </w:t>
      </w:r>
      <w:r w:rsidR="00753BAA" w:rsidRPr="001C188D">
        <w:rPr>
          <w:rFonts w:ascii="Arial" w:hAnsi="Arial" w:cs="Arial"/>
          <w:color w:val="000000"/>
          <w:lang w:eastAsia="nl-NL"/>
        </w:rPr>
        <w:t>in aanmerking</w:t>
      </w:r>
      <w:r w:rsidR="0027373E" w:rsidRPr="001C188D">
        <w:rPr>
          <w:rFonts w:ascii="Arial" w:hAnsi="Arial" w:cs="Arial"/>
          <w:color w:val="000000"/>
          <w:lang w:eastAsia="nl-NL"/>
        </w:rPr>
        <w:t>, indien de verordening onmiskenbaar onverbindend is zodat van de belanghebbenden, mede in verband met de daarvan voor hen te verwachten schade</w:t>
      </w:r>
      <w:r w:rsidR="001C188D">
        <w:rPr>
          <w:rFonts w:ascii="Arial" w:hAnsi="Arial" w:cs="Arial"/>
          <w:color w:val="000000"/>
          <w:lang w:eastAsia="nl-NL"/>
        </w:rPr>
        <w:t>,</w:t>
      </w:r>
      <w:r w:rsidR="0027373E" w:rsidRPr="001C188D">
        <w:rPr>
          <w:rFonts w:ascii="Arial" w:hAnsi="Arial" w:cs="Arial"/>
          <w:color w:val="000000"/>
          <w:lang w:eastAsia="nl-NL"/>
        </w:rPr>
        <w:t xml:space="preserve"> </w:t>
      </w:r>
      <w:r w:rsidR="001C188D" w:rsidRPr="001C188D">
        <w:rPr>
          <w:rFonts w:ascii="Arial" w:hAnsi="Arial" w:cs="Arial"/>
          <w:color w:val="000000"/>
          <w:lang w:eastAsia="nl-NL"/>
        </w:rPr>
        <w:t>niet kan worden gevergd dat zij zich naar de - voorshands onmiskenbaar onrechtmatige - uitvoering daarvan richt, terwijl er geen andere rechtsgang openstaat om zich met de vereiste spoed een voorziening te dier zake ter verschaffen (HR 1 juli 1983, NJ 1984, 360). Daarbij mag de rechter de gewraakte regelgeving toetsen aan ongeschreven rechtsbeginselen (HR 16 mei 1986, NJ 1987, 251).</w:t>
      </w:r>
    </w:p>
    <w:p w14:paraId="0630083E" w14:textId="77777777" w:rsidR="006C35D8" w:rsidRPr="006C35D8" w:rsidRDefault="006C35D8" w:rsidP="00E96F77">
      <w:pPr>
        <w:pStyle w:val="Lijstalinea"/>
        <w:jc w:val="both"/>
        <w:rPr>
          <w:rFonts w:ascii="Arial" w:hAnsi="Arial" w:cs="Arial"/>
          <w:color w:val="000000"/>
          <w:lang w:eastAsia="nl-NL"/>
        </w:rPr>
      </w:pPr>
    </w:p>
    <w:p w14:paraId="1E423A7C" w14:textId="77777777" w:rsidR="006C35D8" w:rsidRDefault="006C35D8" w:rsidP="00E96F77">
      <w:pPr>
        <w:pStyle w:val="Lijstalinea"/>
        <w:numPr>
          <w:ilvl w:val="0"/>
          <w:numId w:val="31"/>
        </w:numPr>
        <w:shd w:val="clear" w:color="auto" w:fill="FFFFFF"/>
        <w:spacing w:after="75" w:line="240" w:lineRule="auto"/>
        <w:jc w:val="both"/>
        <w:rPr>
          <w:rFonts w:ascii="Arial" w:hAnsi="Arial" w:cs="Arial"/>
          <w:color w:val="000000"/>
          <w:lang w:eastAsia="nl-NL"/>
        </w:rPr>
      </w:pPr>
      <w:r w:rsidRPr="006C35D8">
        <w:rPr>
          <w:rFonts w:ascii="Arial" w:hAnsi="Arial" w:cs="Arial"/>
          <w:color w:val="000000"/>
          <w:lang w:eastAsia="nl-NL"/>
        </w:rPr>
        <w:t xml:space="preserve">Uitgangspunt bij de hiervoor genoemde toetsing is dat het aan het regelgevend bevoegd gezag - in het onderhavige geval de gemeenteraad - is om alle verschillende belangen die bij het nemen van een besluit zoals de gewraakte verordeningen betrokken zijn, tegen elkaar af te wegen. </w:t>
      </w:r>
    </w:p>
    <w:p w14:paraId="6DCA6469" w14:textId="77777777" w:rsidR="006C35D8" w:rsidRPr="006C35D8" w:rsidRDefault="006C35D8" w:rsidP="00E96F77">
      <w:pPr>
        <w:pStyle w:val="Lijstalinea"/>
        <w:jc w:val="both"/>
        <w:rPr>
          <w:rFonts w:ascii="Arial" w:hAnsi="Arial" w:cs="Arial"/>
          <w:color w:val="000000"/>
          <w:lang w:eastAsia="nl-NL"/>
        </w:rPr>
      </w:pPr>
    </w:p>
    <w:p w14:paraId="38CAE416" w14:textId="77777777" w:rsidR="008520F2" w:rsidRDefault="006C35D8" w:rsidP="00E96F77">
      <w:pPr>
        <w:pStyle w:val="Lijstalinea"/>
        <w:numPr>
          <w:ilvl w:val="0"/>
          <w:numId w:val="31"/>
        </w:numPr>
        <w:shd w:val="clear" w:color="auto" w:fill="FFFFFF"/>
        <w:spacing w:after="75" w:line="240" w:lineRule="auto"/>
        <w:jc w:val="both"/>
        <w:rPr>
          <w:rFonts w:ascii="Arial" w:hAnsi="Arial" w:cs="Arial"/>
          <w:color w:val="000000"/>
          <w:lang w:eastAsia="nl-NL"/>
        </w:rPr>
      </w:pPr>
      <w:r w:rsidRPr="006C35D8">
        <w:rPr>
          <w:rFonts w:ascii="Arial" w:hAnsi="Arial" w:cs="Arial"/>
          <w:color w:val="000000"/>
          <w:lang w:eastAsia="nl-NL"/>
        </w:rPr>
        <w:t>De rechter dient bij de beoordeling van zo'n besluit slechts te toetsen of de betrokken belangen zodanig onevenwichtig zijn afgewogen, dat het bestuursorgaan niet in redelijkheid tot dat besluit heeft kunnen komen. Daarbij heeft de rechter niet de taak om de waarde of het maatschappelijk gewicht dat aan de betrokken belangen moet worden toegekend naar eigen inzicht vast te</w:t>
      </w:r>
      <w:r w:rsidR="008520F2">
        <w:rPr>
          <w:rFonts w:ascii="Arial" w:hAnsi="Arial" w:cs="Arial"/>
          <w:color w:val="000000"/>
          <w:lang w:eastAsia="nl-NL"/>
        </w:rPr>
        <w:t xml:space="preserve"> stellen</w:t>
      </w:r>
      <w:r w:rsidRPr="006C35D8">
        <w:rPr>
          <w:rFonts w:ascii="Arial" w:hAnsi="Arial" w:cs="Arial"/>
          <w:color w:val="000000"/>
          <w:lang w:eastAsia="nl-NL"/>
        </w:rPr>
        <w:t xml:space="preserve">, terwijl de rechter ook overigens bij deze toetsing de nodige terughoudendheid dient te betrachten, gezien zowel de aard van de wetgevende functie als de positie van de rechter in het staatsbestel (artikel 11 Wet AB). </w:t>
      </w:r>
    </w:p>
    <w:p w14:paraId="5EAB26AA" w14:textId="6F5EEC5F" w:rsidR="00434981" w:rsidRPr="00077328" w:rsidRDefault="00434981" w:rsidP="00E96F77">
      <w:pPr>
        <w:pStyle w:val="Lijstalinea"/>
        <w:shd w:val="clear" w:color="auto" w:fill="FFFFFF"/>
        <w:spacing w:after="100" w:afterAutospacing="1" w:line="240" w:lineRule="auto"/>
        <w:ind w:left="766"/>
        <w:jc w:val="both"/>
        <w:rPr>
          <w:rFonts w:ascii="Arial" w:hAnsi="Arial" w:cs="Arial"/>
          <w:color w:val="000000"/>
          <w:lang w:eastAsia="nl-NL"/>
        </w:rPr>
      </w:pPr>
    </w:p>
    <w:p w14:paraId="4EDCB3E4" w14:textId="77905497" w:rsidR="00401F09" w:rsidRDefault="000D21D6" w:rsidP="00E96F77">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Eisers menen dat het verbod om zonder mondkapjes </w:t>
      </w:r>
      <w:r w:rsidR="00546A53">
        <w:rPr>
          <w:rFonts w:ascii="Arial" w:hAnsi="Arial" w:cs="Arial"/>
          <w:color w:val="000000"/>
          <w:lang w:eastAsia="nl-NL"/>
        </w:rPr>
        <w:t>in bepaalde gebieden van Amsterdam te begeven op meerdere gronden onhoudbaar is.</w:t>
      </w:r>
      <w:r w:rsidR="00C25193">
        <w:rPr>
          <w:rFonts w:ascii="Arial" w:hAnsi="Arial" w:cs="Arial"/>
          <w:color w:val="000000"/>
          <w:lang w:eastAsia="nl-NL"/>
        </w:rPr>
        <w:t xml:space="preserve"> Het verbod is niet alleen strijd</w:t>
      </w:r>
      <w:r w:rsidR="00B122A6">
        <w:rPr>
          <w:rFonts w:ascii="Arial" w:hAnsi="Arial" w:cs="Arial"/>
          <w:color w:val="000000"/>
          <w:lang w:eastAsia="nl-NL"/>
        </w:rPr>
        <w:t xml:space="preserve">ig met grondrechten. </w:t>
      </w:r>
      <w:r w:rsidR="00B668DD">
        <w:rPr>
          <w:rFonts w:ascii="Arial" w:hAnsi="Arial" w:cs="Arial"/>
          <w:color w:val="000000"/>
          <w:lang w:eastAsia="nl-NL"/>
        </w:rPr>
        <w:t>Er is g</w:t>
      </w:r>
      <w:r w:rsidR="00401F09">
        <w:rPr>
          <w:rFonts w:ascii="Arial" w:hAnsi="Arial" w:cs="Arial"/>
          <w:color w:val="000000"/>
          <w:lang w:eastAsia="nl-NL"/>
        </w:rPr>
        <w:t xml:space="preserve">een noodzaak </w:t>
      </w:r>
      <w:r w:rsidR="00B668DD">
        <w:rPr>
          <w:rFonts w:ascii="Arial" w:hAnsi="Arial" w:cs="Arial"/>
          <w:color w:val="000000"/>
          <w:lang w:eastAsia="nl-NL"/>
        </w:rPr>
        <w:t>voor de maatregel en deze ontbeert</w:t>
      </w:r>
      <w:r w:rsidR="00401F09">
        <w:rPr>
          <w:rFonts w:ascii="Arial" w:hAnsi="Arial" w:cs="Arial"/>
          <w:color w:val="000000"/>
          <w:lang w:eastAsia="nl-NL"/>
        </w:rPr>
        <w:t xml:space="preserve"> effectiviteit</w:t>
      </w:r>
      <w:r w:rsidR="00B668DD">
        <w:rPr>
          <w:rFonts w:ascii="Arial" w:hAnsi="Arial" w:cs="Arial"/>
          <w:color w:val="000000"/>
          <w:lang w:eastAsia="nl-NL"/>
        </w:rPr>
        <w:t xml:space="preserve">. Ten slotte </w:t>
      </w:r>
      <w:r w:rsidR="004A5D4B">
        <w:rPr>
          <w:rFonts w:ascii="Arial" w:hAnsi="Arial" w:cs="Arial"/>
          <w:color w:val="000000"/>
          <w:lang w:eastAsia="nl-NL"/>
        </w:rPr>
        <w:t>is de regeling innerlijk tegenstrijdig.</w:t>
      </w:r>
    </w:p>
    <w:p w14:paraId="03EE1723" w14:textId="77777777" w:rsidR="00401F09" w:rsidRPr="00401F09" w:rsidRDefault="00401F09" w:rsidP="00E96F77">
      <w:pPr>
        <w:pStyle w:val="Lijstalinea"/>
        <w:jc w:val="both"/>
        <w:rPr>
          <w:rFonts w:ascii="Arial" w:hAnsi="Arial" w:cs="Arial"/>
          <w:color w:val="000000"/>
          <w:lang w:eastAsia="nl-NL"/>
        </w:rPr>
      </w:pPr>
    </w:p>
    <w:p w14:paraId="5AB77E51" w14:textId="402FB9B9" w:rsidR="005E24C3" w:rsidRDefault="005C49C6" w:rsidP="00E96F77">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i/>
          <w:iCs/>
          <w:color w:val="000000"/>
          <w:lang w:eastAsia="nl-NL"/>
        </w:rPr>
        <w:t>Strijd artikel 10 Grondwet</w:t>
      </w:r>
      <w:r w:rsidR="000D21D6">
        <w:rPr>
          <w:rFonts w:ascii="Arial" w:hAnsi="Arial" w:cs="Arial"/>
          <w:color w:val="000000"/>
          <w:lang w:eastAsia="nl-NL"/>
        </w:rPr>
        <w:t xml:space="preserve"> </w:t>
      </w:r>
    </w:p>
    <w:p w14:paraId="5902BB7E" w14:textId="387F97B8" w:rsidR="00E24AFF" w:rsidRPr="00E24AFF" w:rsidRDefault="00317027" w:rsidP="00E96F77">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lastRenderedPageBreak/>
        <w:t xml:space="preserve">De basis van de </w:t>
      </w:r>
      <w:r w:rsidRPr="00E24AFF">
        <w:rPr>
          <w:rFonts w:ascii="Arial" w:hAnsi="Arial" w:cs="Arial"/>
          <w:color w:val="000000"/>
          <w:lang w:eastAsia="nl-NL"/>
        </w:rPr>
        <w:t xml:space="preserve">noodverordening is artikel 176 van de Gemeentewet. </w:t>
      </w:r>
      <w:r w:rsidR="006A0F88" w:rsidRPr="00E24AFF">
        <w:rPr>
          <w:rFonts w:ascii="Arial" w:hAnsi="Arial" w:cs="Arial"/>
          <w:color w:val="000000"/>
          <w:lang w:eastAsia="nl-NL"/>
        </w:rPr>
        <w:t>Dit artikel bepaalt dat de burgemeester</w:t>
      </w:r>
      <w:r w:rsidR="00E24AFF" w:rsidRPr="00E24AFF">
        <w:rPr>
          <w:rFonts w:ascii="Arial" w:hAnsi="Arial" w:cs="Arial"/>
          <w:color w:val="000000"/>
          <w:shd w:val="clear" w:color="auto" w:fill="FFFFFF"/>
        </w:rPr>
        <w:t xml:space="preserve"> algemeen verbindende voorschriften</w:t>
      </w:r>
      <w:r w:rsidR="00B668DD">
        <w:rPr>
          <w:rFonts w:ascii="Arial" w:hAnsi="Arial" w:cs="Arial"/>
          <w:color w:val="000000"/>
          <w:shd w:val="clear" w:color="auto" w:fill="FFFFFF"/>
        </w:rPr>
        <w:t xml:space="preserve"> kan</w:t>
      </w:r>
      <w:r w:rsidR="00E24AFF" w:rsidRPr="00E24AFF">
        <w:rPr>
          <w:rFonts w:ascii="Arial" w:hAnsi="Arial" w:cs="Arial"/>
          <w:color w:val="000000"/>
          <w:shd w:val="clear" w:color="auto" w:fill="FFFFFF"/>
        </w:rPr>
        <w:t xml:space="preserve"> geven die ter handhaving van de openbare orde of ter beperking van gevaar nodig zijn. Daarbij kan van </w:t>
      </w:r>
      <w:r w:rsidR="00E24AFF" w:rsidRPr="00E24AFF">
        <w:rPr>
          <w:rFonts w:ascii="Arial" w:hAnsi="Arial" w:cs="Arial"/>
          <w:color w:val="000000"/>
          <w:u w:val="single"/>
          <w:shd w:val="clear" w:color="auto" w:fill="FFFFFF"/>
        </w:rPr>
        <w:t>andere</w:t>
      </w:r>
      <w:r w:rsidR="00E24AFF" w:rsidRPr="00E24AFF">
        <w:rPr>
          <w:rFonts w:ascii="Arial" w:hAnsi="Arial" w:cs="Arial"/>
          <w:color w:val="000000"/>
          <w:shd w:val="clear" w:color="auto" w:fill="FFFFFF"/>
        </w:rPr>
        <w:t xml:space="preserve"> dan bij de </w:t>
      </w:r>
      <w:r w:rsidR="00E24AFF" w:rsidRPr="00E24AFF">
        <w:rPr>
          <w:rFonts w:ascii="Arial" w:hAnsi="Arial" w:cs="Arial"/>
        </w:rPr>
        <w:t>Grondwet </w:t>
      </w:r>
      <w:r w:rsidR="00E24AFF" w:rsidRPr="00E24AFF">
        <w:rPr>
          <w:rFonts w:ascii="Arial" w:hAnsi="Arial" w:cs="Arial"/>
          <w:color w:val="000000"/>
          <w:shd w:val="clear" w:color="auto" w:fill="FFFFFF"/>
        </w:rPr>
        <w:t xml:space="preserve">gestelde voorschriften worden afgeweken. </w:t>
      </w:r>
    </w:p>
    <w:p w14:paraId="78DE3FDD" w14:textId="77777777" w:rsidR="00E24AFF" w:rsidRPr="00E24AFF" w:rsidRDefault="00E24AFF" w:rsidP="00E24AFF">
      <w:pPr>
        <w:pStyle w:val="Lijstalinea"/>
        <w:shd w:val="clear" w:color="auto" w:fill="FFFFFF"/>
        <w:spacing w:after="100" w:afterAutospacing="1" w:line="240" w:lineRule="auto"/>
        <w:ind w:left="766"/>
        <w:rPr>
          <w:rFonts w:ascii="Arial" w:hAnsi="Arial" w:cs="Arial"/>
          <w:color w:val="000000"/>
          <w:lang w:eastAsia="nl-NL"/>
        </w:rPr>
      </w:pPr>
    </w:p>
    <w:p w14:paraId="55CCE8B9" w14:textId="77777777" w:rsidR="00954949" w:rsidRPr="00954949" w:rsidRDefault="00E24AFF"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sidRPr="00954949">
        <w:rPr>
          <w:rFonts w:ascii="Arial" w:hAnsi="Arial" w:cs="Arial"/>
          <w:color w:val="000000"/>
          <w:lang w:eastAsia="nl-NL"/>
        </w:rPr>
        <w:t xml:space="preserve">Dit betekent dat de verordening niet mag afwijken van </w:t>
      </w:r>
      <w:r w:rsidR="00FD10BD" w:rsidRPr="00954949">
        <w:rPr>
          <w:rFonts w:ascii="Arial" w:hAnsi="Arial" w:cs="Arial"/>
          <w:color w:val="000000"/>
          <w:lang w:eastAsia="nl-NL"/>
        </w:rPr>
        <w:t xml:space="preserve">in de Grondwet vastgelegde grondrechten. </w:t>
      </w:r>
      <w:r w:rsidR="00891AFF" w:rsidRPr="00954949">
        <w:rPr>
          <w:rFonts w:ascii="Arial" w:hAnsi="Arial" w:cs="Arial"/>
          <w:color w:val="000000"/>
          <w:lang w:eastAsia="nl-NL"/>
        </w:rPr>
        <w:t xml:space="preserve">Het verbod maakt inbreuk op </w:t>
      </w:r>
      <w:r w:rsidR="00FD10BD" w:rsidRPr="00954949">
        <w:rPr>
          <w:rFonts w:ascii="Arial" w:hAnsi="Arial" w:cs="Arial"/>
          <w:color w:val="000000"/>
          <w:lang w:eastAsia="nl-NL"/>
        </w:rPr>
        <w:t>artikel 10 Grondwet, namelijk het recht op eerbiediging van de persoonlijke levenssfeer.</w:t>
      </w:r>
      <w:r w:rsidR="00891AFF" w:rsidRPr="00954949">
        <w:rPr>
          <w:rFonts w:ascii="Arial" w:hAnsi="Arial" w:cs="Arial"/>
          <w:color w:val="000000"/>
          <w:lang w:eastAsia="nl-NL"/>
        </w:rPr>
        <w:t xml:space="preserve"> </w:t>
      </w:r>
      <w:r w:rsidR="000D6C46" w:rsidRPr="00954949">
        <w:rPr>
          <w:rFonts w:ascii="Arial" w:hAnsi="Arial" w:cs="Arial"/>
          <w:color w:val="000000"/>
          <w:shd w:val="clear" w:color="auto" w:fill="FFFFFF"/>
        </w:rPr>
        <w:t xml:space="preserve">Het recht op eerbiediging van het privéleven is ook als fundamenteel recht verankerd in artikel 12 van de Universele Verklaring van de Rechten van de Mens, artikel 17 van het Internationaal verdrag </w:t>
      </w:r>
      <w:r w:rsidR="00334446" w:rsidRPr="00954949">
        <w:rPr>
          <w:rFonts w:ascii="Arial" w:hAnsi="Arial" w:cs="Arial"/>
          <w:color w:val="000000"/>
          <w:shd w:val="clear" w:color="auto" w:fill="FFFFFF"/>
        </w:rPr>
        <w:t>I</w:t>
      </w:r>
      <w:r w:rsidR="000D6C46" w:rsidRPr="00954949">
        <w:rPr>
          <w:rFonts w:ascii="Arial" w:hAnsi="Arial" w:cs="Arial"/>
          <w:color w:val="000000"/>
          <w:shd w:val="clear" w:color="auto" w:fill="FFFFFF"/>
        </w:rPr>
        <w:t xml:space="preserve">nzake burgerrechten en politieke rechten (IVBPR) en artikel 8 van het EVRM. </w:t>
      </w:r>
    </w:p>
    <w:p w14:paraId="3108ED41" w14:textId="77777777" w:rsidR="00954949" w:rsidRPr="00954949" w:rsidRDefault="00954949" w:rsidP="00954949">
      <w:pPr>
        <w:pStyle w:val="Lijstalinea"/>
        <w:rPr>
          <w:rFonts w:ascii="Arial" w:hAnsi="Arial" w:cs="Arial"/>
          <w:color w:val="000000"/>
          <w:shd w:val="clear" w:color="auto" w:fill="FFFFFF"/>
        </w:rPr>
      </w:pPr>
    </w:p>
    <w:p w14:paraId="45BF2A8A" w14:textId="3AF4A0E3" w:rsidR="000D21D6" w:rsidRPr="00954949" w:rsidRDefault="000D6C46"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sidRPr="00954949">
        <w:rPr>
          <w:rFonts w:ascii="Arial" w:hAnsi="Arial" w:cs="Arial"/>
          <w:color w:val="000000"/>
          <w:shd w:val="clear" w:color="auto" w:fill="FFFFFF"/>
        </w:rPr>
        <w:t>Daarnaast is het recht op eerbiediging van het privéleven vastgelegd in artikel</w:t>
      </w:r>
      <w:r w:rsidR="00384101" w:rsidRPr="00954949">
        <w:rPr>
          <w:rFonts w:ascii="Arial" w:hAnsi="Arial" w:cs="Arial"/>
          <w:color w:val="000000"/>
          <w:shd w:val="clear" w:color="auto" w:fill="FFFFFF"/>
        </w:rPr>
        <w:t xml:space="preserve"> </w:t>
      </w:r>
      <w:r w:rsidRPr="00954949">
        <w:rPr>
          <w:rFonts w:ascii="Arial" w:hAnsi="Arial" w:cs="Arial"/>
          <w:color w:val="000000"/>
          <w:shd w:val="clear" w:color="auto" w:fill="FFFFFF"/>
        </w:rPr>
        <w:t>7 van het Handvest van de grondrechten van de Europese Unie en zijn bepaalde aspecten van het privéleven in afzonderlijke bepalingen van het EU-Grondrechtenhandvest opgenomen.</w:t>
      </w:r>
    </w:p>
    <w:p w14:paraId="4D5D35B2" w14:textId="77777777" w:rsidR="00C04145" w:rsidRPr="00C04145" w:rsidRDefault="00C04145" w:rsidP="00C04145">
      <w:pPr>
        <w:pStyle w:val="Lijstalinea"/>
        <w:rPr>
          <w:rFonts w:ascii="Arial" w:hAnsi="Arial" w:cs="Arial"/>
          <w:color w:val="000000"/>
          <w:lang w:eastAsia="nl-NL"/>
        </w:rPr>
      </w:pPr>
    </w:p>
    <w:p w14:paraId="73DBABDD" w14:textId="543C47DF" w:rsidR="00C04145" w:rsidRDefault="00EA7E86"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Deze visie wordt onderschreven door meerdere </w:t>
      </w:r>
      <w:r w:rsidR="001A056A">
        <w:rPr>
          <w:rFonts w:ascii="Arial" w:hAnsi="Arial" w:cs="Arial"/>
          <w:color w:val="000000"/>
          <w:lang w:eastAsia="nl-NL"/>
        </w:rPr>
        <w:t xml:space="preserve">hoogleraren, waaronder Jan Brouwer, Adriaan Wierenga en Wim Voermans. </w:t>
      </w:r>
      <w:r w:rsidR="00430D48">
        <w:rPr>
          <w:rFonts w:ascii="Arial" w:hAnsi="Arial" w:cs="Arial"/>
          <w:color w:val="000000"/>
          <w:lang w:eastAsia="nl-NL"/>
        </w:rPr>
        <w:t>Laatstgenoemde zegt hierover volgende:</w:t>
      </w:r>
    </w:p>
    <w:p w14:paraId="79FD5FE2" w14:textId="77777777" w:rsidR="00430D48" w:rsidRPr="00430D48" w:rsidRDefault="00430D48" w:rsidP="00430D48">
      <w:pPr>
        <w:pStyle w:val="Lijstalinea"/>
        <w:rPr>
          <w:rFonts w:ascii="Arial" w:hAnsi="Arial" w:cs="Arial"/>
          <w:color w:val="000000"/>
          <w:lang w:eastAsia="nl-NL"/>
        </w:rPr>
      </w:pPr>
    </w:p>
    <w:p w14:paraId="279E2BA7" w14:textId="70A77807" w:rsidR="00430D48" w:rsidRPr="00430D48" w:rsidRDefault="00430D48" w:rsidP="00430D48">
      <w:pPr>
        <w:pStyle w:val="Lijstalinea"/>
        <w:shd w:val="clear" w:color="auto" w:fill="FFFFFF"/>
        <w:spacing w:after="100" w:afterAutospacing="1" w:line="240" w:lineRule="auto"/>
        <w:ind w:left="1416"/>
        <w:jc w:val="both"/>
        <w:rPr>
          <w:rFonts w:ascii="Arial" w:hAnsi="Arial" w:cs="Arial"/>
          <w:i/>
          <w:iCs/>
          <w:color w:val="000000"/>
          <w:lang w:eastAsia="nl-NL"/>
        </w:rPr>
      </w:pPr>
      <w:r>
        <w:rPr>
          <w:rFonts w:ascii="Arial" w:hAnsi="Arial" w:cs="Arial"/>
          <w:i/>
          <w:iCs/>
          <w:color w:val="000000"/>
          <w:lang w:eastAsia="nl-NL"/>
        </w:rPr>
        <w:t>“</w:t>
      </w:r>
      <w:r w:rsidR="0014462F">
        <w:rPr>
          <w:rFonts w:ascii="Arial" w:hAnsi="Arial" w:cs="Arial"/>
          <w:i/>
          <w:iCs/>
          <w:color w:val="000000"/>
          <w:lang w:eastAsia="nl-NL"/>
        </w:rPr>
        <w:t>Alle collega’s zijn het met elkaar eens: dit kan niet. Je kunt niet zeggen: we doen de Grondwet nu even aan de kant. Dit mag echt niet</w:t>
      </w:r>
      <w:r w:rsidR="00CC735F">
        <w:rPr>
          <w:rFonts w:ascii="Arial" w:hAnsi="Arial" w:cs="Arial"/>
          <w:i/>
          <w:iCs/>
          <w:color w:val="000000"/>
          <w:lang w:eastAsia="nl-NL"/>
        </w:rPr>
        <w:t>. Die Grondwet beschermt juist tegen dit soort noodzakelijkheidsdenken en bestuurlijke ingrepen.”</w:t>
      </w:r>
    </w:p>
    <w:p w14:paraId="6155380E" w14:textId="77777777" w:rsidR="00384101" w:rsidRPr="00384101" w:rsidRDefault="00384101" w:rsidP="00384101">
      <w:pPr>
        <w:pStyle w:val="Lijstalinea"/>
        <w:rPr>
          <w:rFonts w:ascii="Arial" w:hAnsi="Arial" w:cs="Arial"/>
          <w:color w:val="000000"/>
          <w:lang w:eastAsia="nl-NL"/>
        </w:rPr>
      </w:pPr>
    </w:p>
    <w:p w14:paraId="669E48A1" w14:textId="0F72FCF7" w:rsidR="00384101" w:rsidRDefault="00673899"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sidRPr="00673899">
        <w:rPr>
          <w:rFonts w:ascii="Arial" w:hAnsi="Arial" w:cs="Arial"/>
          <w:color w:val="000000"/>
          <w:lang w:eastAsia="nl-NL"/>
        </w:rPr>
        <w:t xml:space="preserve">Denkbaar is dat in een dringende noodsituatie tijdelijk een dergelijke verplichting zonder wettelijke grondslag mogelijk is. Zoals hierna toegelicht, doet een dergelijke situatie zich hier niet voor. </w:t>
      </w:r>
      <w:r>
        <w:rPr>
          <w:rFonts w:ascii="Arial" w:hAnsi="Arial" w:cs="Arial"/>
          <w:color w:val="000000"/>
          <w:lang w:eastAsia="nl-NL"/>
        </w:rPr>
        <w:t xml:space="preserve"> </w:t>
      </w:r>
      <w:r w:rsidR="001F0D6A" w:rsidRPr="00673899">
        <w:rPr>
          <w:rFonts w:ascii="Arial" w:hAnsi="Arial" w:cs="Arial"/>
          <w:color w:val="000000"/>
          <w:lang w:eastAsia="nl-NL"/>
        </w:rPr>
        <w:t xml:space="preserve">Hieruit volgt dat het verbod zoals bepaald in artikel </w:t>
      </w:r>
      <w:r w:rsidR="008504AF" w:rsidRPr="00673899">
        <w:rPr>
          <w:rFonts w:ascii="Arial" w:hAnsi="Arial" w:cs="Arial"/>
          <w:color w:val="000000"/>
          <w:lang w:eastAsia="nl-NL"/>
        </w:rPr>
        <w:t xml:space="preserve">2.5a van de verordening geen stand kan houden.  </w:t>
      </w:r>
    </w:p>
    <w:p w14:paraId="495F4155" w14:textId="146B3141" w:rsidR="00663CC2" w:rsidRDefault="00663CC2" w:rsidP="00663CC2">
      <w:pPr>
        <w:pStyle w:val="Lijstalinea"/>
        <w:shd w:val="clear" w:color="auto" w:fill="FFFFFF"/>
        <w:spacing w:after="100" w:afterAutospacing="1" w:line="240" w:lineRule="auto"/>
        <w:ind w:left="766"/>
        <w:jc w:val="both"/>
        <w:rPr>
          <w:rFonts w:ascii="Arial" w:hAnsi="Arial" w:cs="Arial"/>
          <w:color w:val="000000"/>
          <w:lang w:eastAsia="nl-NL"/>
        </w:rPr>
      </w:pPr>
    </w:p>
    <w:p w14:paraId="6F4D473A" w14:textId="027F5DBA" w:rsidR="00663CC2" w:rsidRDefault="00663CC2" w:rsidP="00663CC2">
      <w:pPr>
        <w:pStyle w:val="Lijstalinea"/>
        <w:shd w:val="clear" w:color="auto" w:fill="FFFFFF"/>
        <w:spacing w:after="100" w:afterAutospacing="1" w:line="240" w:lineRule="auto"/>
        <w:ind w:left="766"/>
        <w:jc w:val="both"/>
        <w:rPr>
          <w:rFonts w:ascii="Arial" w:hAnsi="Arial" w:cs="Arial"/>
          <w:i/>
          <w:iCs/>
          <w:color w:val="000000"/>
          <w:lang w:eastAsia="nl-NL"/>
        </w:rPr>
      </w:pPr>
      <w:r>
        <w:rPr>
          <w:rFonts w:ascii="Arial" w:hAnsi="Arial" w:cs="Arial"/>
          <w:i/>
          <w:iCs/>
          <w:color w:val="000000"/>
          <w:lang w:eastAsia="nl-NL"/>
        </w:rPr>
        <w:t>Wet publie</w:t>
      </w:r>
      <w:r w:rsidR="001009E2">
        <w:rPr>
          <w:rFonts w:ascii="Arial" w:hAnsi="Arial" w:cs="Arial"/>
          <w:i/>
          <w:iCs/>
          <w:color w:val="000000"/>
          <w:lang w:eastAsia="nl-NL"/>
        </w:rPr>
        <w:t>ke</w:t>
      </w:r>
      <w:r>
        <w:rPr>
          <w:rFonts w:ascii="Arial" w:hAnsi="Arial" w:cs="Arial"/>
          <w:i/>
          <w:iCs/>
          <w:color w:val="000000"/>
          <w:lang w:eastAsia="nl-NL"/>
        </w:rPr>
        <w:t xml:space="preserve"> gezondheid is lex specialis</w:t>
      </w:r>
    </w:p>
    <w:p w14:paraId="5F8D1DBE" w14:textId="059E738D" w:rsidR="00663CC2" w:rsidRDefault="001009E2"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t>
      </w:r>
      <w:r w:rsidR="0030393D">
        <w:rPr>
          <w:rFonts w:ascii="Arial" w:hAnsi="Arial" w:cs="Arial"/>
          <w:color w:val="000000"/>
          <w:lang w:eastAsia="nl-NL"/>
        </w:rPr>
        <w:t xml:space="preserve">infectieziektebestrijding is geregeld in de Wet publieke gezondheid. Deze wet geeft de minister van volksgezondheid </w:t>
      </w:r>
      <w:r w:rsidR="001D7EF0">
        <w:rPr>
          <w:rFonts w:ascii="Arial" w:hAnsi="Arial" w:cs="Arial"/>
          <w:color w:val="000000"/>
          <w:lang w:eastAsia="nl-NL"/>
        </w:rPr>
        <w:t xml:space="preserve">en burgemeesters </w:t>
      </w:r>
      <w:r w:rsidR="0030393D">
        <w:rPr>
          <w:rFonts w:ascii="Arial" w:hAnsi="Arial" w:cs="Arial"/>
          <w:color w:val="000000"/>
          <w:lang w:eastAsia="nl-NL"/>
        </w:rPr>
        <w:t>bevoegdheden</w:t>
      </w:r>
      <w:r w:rsidR="00130341">
        <w:rPr>
          <w:rFonts w:ascii="Arial" w:hAnsi="Arial" w:cs="Arial"/>
          <w:color w:val="000000"/>
          <w:lang w:eastAsia="nl-NL"/>
        </w:rPr>
        <w:t xml:space="preserve"> om </w:t>
      </w:r>
      <w:r w:rsidR="00CB14D4">
        <w:rPr>
          <w:rFonts w:ascii="Arial" w:hAnsi="Arial" w:cs="Arial"/>
          <w:color w:val="000000"/>
          <w:lang w:eastAsia="nl-NL"/>
        </w:rPr>
        <w:t>dwang</w:t>
      </w:r>
      <w:r w:rsidR="00130341">
        <w:rPr>
          <w:rFonts w:ascii="Arial" w:hAnsi="Arial" w:cs="Arial"/>
          <w:color w:val="000000"/>
          <w:lang w:eastAsia="nl-NL"/>
        </w:rPr>
        <w:t>maatregelen te nemen</w:t>
      </w:r>
      <w:r w:rsidR="00A10156">
        <w:rPr>
          <w:rFonts w:ascii="Arial" w:hAnsi="Arial" w:cs="Arial"/>
          <w:color w:val="000000"/>
          <w:lang w:eastAsia="nl-NL"/>
        </w:rPr>
        <w:t xml:space="preserve">. De in de wet opgenomen bevoegdheden </w:t>
      </w:r>
      <w:r w:rsidR="00B4381E">
        <w:rPr>
          <w:rFonts w:ascii="Arial" w:hAnsi="Arial" w:cs="Arial"/>
          <w:color w:val="000000"/>
          <w:lang w:eastAsia="nl-NL"/>
        </w:rPr>
        <w:t xml:space="preserve">zijn gericht op individuele personen. </w:t>
      </w:r>
      <w:r w:rsidR="002A62BD">
        <w:rPr>
          <w:rFonts w:ascii="Arial" w:hAnsi="Arial" w:cs="Arial"/>
          <w:color w:val="000000"/>
          <w:lang w:eastAsia="nl-NL"/>
        </w:rPr>
        <w:t xml:space="preserve">Zo kan aan een persoon die gevaar oplevert voor de verspreiding van een infectieziekte </w:t>
      </w:r>
      <w:r w:rsidR="0082143A">
        <w:rPr>
          <w:rFonts w:ascii="Arial" w:hAnsi="Arial" w:cs="Arial"/>
          <w:color w:val="000000"/>
          <w:lang w:eastAsia="nl-NL"/>
        </w:rPr>
        <w:t xml:space="preserve">een arbeidsverbod of quarantainemaatregel opgelegd worden. </w:t>
      </w:r>
      <w:r w:rsidR="00CB14D4">
        <w:rPr>
          <w:rFonts w:ascii="Arial" w:hAnsi="Arial" w:cs="Arial"/>
          <w:color w:val="000000"/>
          <w:lang w:eastAsia="nl-NL"/>
        </w:rPr>
        <w:t>Deze zijn met rechtswaarborgen zoals een rechterlijke toetsing omkleedt.</w:t>
      </w:r>
    </w:p>
    <w:p w14:paraId="4D041640" w14:textId="77777777" w:rsidR="0082143A" w:rsidRDefault="0082143A" w:rsidP="0082143A">
      <w:pPr>
        <w:pStyle w:val="Lijstalinea"/>
        <w:shd w:val="clear" w:color="auto" w:fill="FFFFFF"/>
        <w:spacing w:after="100" w:afterAutospacing="1" w:line="240" w:lineRule="auto"/>
        <w:ind w:left="766"/>
        <w:jc w:val="both"/>
        <w:rPr>
          <w:rFonts w:ascii="Arial" w:hAnsi="Arial" w:cs="Arial"/>
          <w:color w:val="000000"/>
          <w:lang w:eastAsia="nl-NL"/>
        </w:rPr>
      </w:pPr>
    </w:p>
    <w:p w14:paraId="50891795" w14:textId="52F26991" w:rsidR="0082143A" w:rsidRDefault="0082143A"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wet regelt uitputtend de bevoegdheden </w:t>
      </w:r>
      <w:r w:rsidR="00C13EC4">
        <w:rPr>
          <w:rFonts w:ascii="Arial" w:hAnsi="Arial" w:cs="Arial"/>
          <w:color w:val="000000"/>
          <w:lang w:eastAsia="nl-NL"/>
        </w:rPr>
        <w:t xml:space="preserve">Met het vervallen van de </w:t>
      </w:r>
      <w:r w:rsidR="00287110">
        <w:rPr>
          <w:rFonts w:ascii="Arial" w:hAnsi="Arial" w:cs="Arial"/>
          <w:color w:val="000000"/>
          <w:lang w:eastAsia="nl-NL"/>
        </w:rPr>
        <w:t>Infectieziektenwet in 2008 is de mogelijkheid</w:t>
      </w:r>
      <w:r w:rsidR="001B7D22">
        <w:rPr>
          <w:rFonts w:ascii="Arial" w:hAnsi="Arial" w:cs="Arial"/>
          <w:color w:val="000000"/>
          <w:lang w:eastAsia="nl-NL"/>
        </w:rPr>
        <w:t xml:space="preserve"> voor gemeentes om </w:t>
      </w:r>
      <w:r w:rsidR="00F815DC">
        <w:rPr>
          <w:rFonts w:ascii="Arial" w:hAnsi="Arial" w:cs="Arial"/>
          <w:color w:val="000000"/>
          <w:lang w:eastAsia="nl-NL"/>
        </w:rPr>
        <w:t>middels verordeningen maatregelen te nemen</w:t>
      </w:r>
      <w:r w:rsidR="001B7D22">
        <w:rPr>
          <w:rFonts w:ascii="Arial" w:hAnsi="Arial" w:cs="Arial"/>
          <w:color w:val="000000"/>
          <w:lang w:eastAsia="nl-NL"/>
        </w:rPr>
        <w:t xml:space="preserve">, komen te vervallen. </w:t>
      </w:r>
      <w:r w:rsidR="0069009D">
        <w:rPr>
          <w:rFonts w:ascii="Arial" w:hAnsi="Arial" w:cs="Arial"/>
          <w:color w:val="000000"/>
          <w:lang w:eastAsia="nl-NL"/>
        </w:rPr>
        <w:t>Dit betekent dat buiten de bevoegdheden die de Wet publieke gezondheid biedt, er geen ruimte is voor experimenten met gemeentelijke verordeningen.</w:t>
      </w:r>
      <w:r w:rsidR="003A4966">
        <w:rPr>
          <w:rFonts w:ascii="Arial" w:hAnsi="Arial" w:cs="Arial"/>
          <w:color w:val="000000"/>
          <w:lang w:eastAsia="nl-NL"/>
        </w:rPr>
        <w:t xml:space="preserve"> De voorzitter van de veiligheidsregio is dus niet bevoegd op basis van bevoegdheden</w:t>
      </w:r>
      <w:r w:rsidR="00CB14D4">
        <w:rPr>
          <w:rFonts w:ascii="Arial" w:hAnsi="Arial" w:cs="Arial"/>
          <w:color w:val="000000"/>
          <w:lang w:eastAsia="nl-NL"/>
        </w:rPr>
        <w:t xml:space="preserve"> in de Gemeentewet noodverordeningen ter bestrijding van een epidemie te nemen.</w:t>
      </w:r>
      <w:r w:rsidR="003A4966">
        <w:rPr>
          <w:rFonts w:ascii="Arial" w:hAnsi="Arial" w:cs="Arial"/>
          <w:color w:val="000000"/>
          <w:lang w:eastAsia="nl-NL"/>
        </w:rPr>
        <w:t xml:space="preserve"> </w:t>
      </w:r>
    </w:p>
    <w:p w14:paraId="1755E427" w14:textId="6C25556D" w:rsidR="00334446" w:rsidRDefault="00334446" w:rsidP="00480D91">
      <w:pPr>
        <w:ind w:left="766"/>
        <w:rPr>
          <w:rFonts w:ascii="Arial" w:hAnsi="Arial" w:cs="Arial"/>
          <w:i/>
          <w:iCs/>
          <w:color w:val="000000"/>
          <w:lang w:eastAsia="nl-NL"/>
        </w:rPr>
      </w:pPr>
      <w:r>
        <w:rPr>
          <w:rFonts w:ascii="Arial" w:hAnsi="Arial" w:cs="Arial"/>
          <w:i/>
          <w:iCs/>
          <w:color w:val="000000"/>
          <w:lang w:eastAsia="nl-NL"/>
        </w:rPr>
        <w:t>Maatregel niet effectief voor beoogde doel en gevolgen gezondheid</w:t>
      </w:r>
    </w:p>
    <w:p w14:paraId="3743841C" w14:textId="7BCF1D34" w:rsidR="008504AF" w:rsidRDefault="001309E1"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lastRenderedPageBreak/>
        <w:t xml:space="preserve">In de toelichting bij de verordening is het verbod gemotiveerd door te verwijzen naar het </w:t>
      </w:r>
      <w:r w:rsidR="002571E3">
        <w:rPr>
          <w:rFonts w:ascii="Arial" w:hAnsi="Arial" w:cs="Arial"/>
          <w:color w:val="000000"/>
          <w:lang w:eastAsia="nl-NL"/>
        </w:rPr>
        <w:t xml:space="preserve">oplopend aantal besmettingen. Om deze reden worden gebieden waar veel personen samenkomen aangewezen </w:t>
      </w:r>
      <w:r w:rsidR="009330E7">
        <w:rPr>
          <w:rFonts w:ascii="Arial" w:hAnsi="Arial" w:cs="Arial"/>
          <w:color w:val="000000"/>
          <w:lang w:eastAsia="nl-NL"/>
        </w:rPr>
        <w:t xml:space="preserve">voor het verbod. </w:t>
      </w:r>
      <w:r w:rsidR="003F5755">
        <w:rPr>
          <w:rFonts w:ascii="Arial" w:hAnsi="Arial" w:cs="Arial"/>
          <w:color w:val="000000"/>
          <w:lang w:eastAsia="nl-NL"/>
        </w:rPr>
        <w:t xml:space="preserve">Daarbij zou het gaan om een experiment. </w:t>
      </w:r>
    </w:p>
    <w:p w14:paraId="0190611E" w14:textId="77777777" w:rsidR="003F5755" w:rsidRDefault="003F5755" w:rsidP="003F5755">
      <w:pPr>
        <w:pStyle w:val="Lijstalinea"/>
        <w:shd w:val="clear" w:color="auto" w:fill="FFFFFF"/>
        <w:spacing w:after="100" w:afterAutospacing="1" w:line="240" w:lineRule="auto"/>
        <w:ind w:left="766"/>
        <w:jc w:val="both"/>
        <w:rPr>
          <w:rFonts w:ascii="Arial" w:hAnsi="Arial" w:cs="Arial"/>
          <w:color w:val="000000"/>
          <w:lang w:eastAsia="nl-NL"/>
        </w:rPr>
      </w:pPr>
    </w:p>
    <w:p w14:paraId="5449E675" w14:textId="47234159" w:rsidR="003F5755" w:rsidRDefault="00861EF4"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Het OMT adviseert tegen een dergelijk verbod omdat de effectiviteit niet is aangetoond.</w:t>
      </w:r>
      <w:r w:rsidR="009F321C">
        <w:rPr>
          <w:rFonts w:ascii="Arial" w:hAnsi="Arial" w:cs="Arial"/>
          <w:color w:val="000000"/>
          <w:lang w:eastAsia="nl-NL"/>
        </w:rPr>
        <w:t xml:space="preserve"> Dit geldt des te </w:t>
      </w:r>
      <w:r w:rsidR="00334446">
        <w:rPr>
          <w:rFonts w:ascii="Arial" w:hAnsi="Arial" w:cs="Arial"/>
          <w:color w:val="000000"/>
          <w:lang w:eastAsia="nl-NL"/>
        </w:rPr>
        <w:t xml:space="preserve">sterker </w:t>
      </w:r>
      <w:r w:rsidR="009F321C">
        <w:rPr>
          <w:rFonts w:ascii="Arial" w:hAnsi="Arial" w:cs="Arial"/>
          <w:color w:val="000000"/>
          <w:lang w:eastAsia="nl-NL"/>
        </w:rPr>
        <w:t xml:space="preserve">omdat het hier gaat om niet-medische mondneusmaskers. </w:t>
      </w:r>
      <w:r w:rsidR="00616524">
        <w:rPr>
          <w:rFonts w:ascii="Arial" w:hAnsi="Arial" w:cs="Arial"/>
          <w:color w:val="000000"/>
          <w:lang w:eastAsia="nl-NL"/>
        </w:rPr>
        <w:t xml:space="preserve">Deze beschermen niet tegen virussen. </w:t>
      </w:r>
      <w:r w:rsidR="008A6F4B">
        <w:rPr>
          <w:rFonts w:ascii="Arial" w:hAnsi="Arial" w:cs="Arial"/>
          <w:color w:val="000000"/>
          <w:lang w:eastAsia="nl-NL"/>
        </w:rPr>
        <w:t xml:space="preserve">Een verbod kan daarmee niet bijdragen aan het verminderen van </w:t>
      </w:r>
      <w:r w:rsidR="002B42D2">
        <w:rPr>
          <w:rFonts w:ascii="Arial" w:hAnsi="Arial" w:cs="Arial"/>
          <w:color w:val="000000"/>
          <w:lang w:eastAsia="nl-NL"/>
        </w:rPr>
        <w:t xml:space="preserve">de verspreiding van een virus. Het </w:t>
      </w:r>
      <w:r w:rsidR="00334446">
        <w:rPr>
          <w:rFonts w:ascii="Arial" w:hAnsi="Arial" w:cs="Arial"/>
          <w:color w:val="000000"/>
          <w:lang w:eastAsia="nl-NL"/>
        </w:rPr>
        <w:t xml:space="preserve">OMT </w:t>
      </w:r>
      <w:r w:rsidR="002B42D2">
        <w:rPr>
          <w:rFonts w:ascii="Arial" w:hAnsi="Arial" w:cs="Arial"/>
          <w:color w:val="000000"/>
          <w:lang w:eastAsia="nl-NL"/>
        </w:rPr>
        <w:t xml:space="preserve">wijst op een Noors onderzoek waaruit </w:t>
      </w:r>
      <w:r w:rsidR="00CF2C74">
        <w:rPr>
          <w:rFonts w:ascii="Arial" w:hAnsi="Arial" w:cs="Arial"/>
          <w:color w:val="000000"/>
          <w:lang w:eastAsia="nl-NL"/>
        </w:rPr>
        <w:t>blijkt dat het dragen van een mondkapje in de publieke ruimte</w:t>
      </w:r>
      <w:r w:rsidR="00F77B94">
        <w:rPr>
          <w:rFonts w:ascii="Arial" w:hAnsi="Arial" w:cs="Arial"/>
          <w:color w:val="000000"/>
          <w:lang w:eastAsia="nl-NL"/>
        </w:rPr>
        <w:t>, afhankelijk van de epidemiologische situatie</w:t>
      </w:r>
      <w:r w:rsidR="00F92C0C">
        <w:rPr>
          <w:rFonts w:ascii="Arial" w:hAnsi="Arial" w:cs="Arial"/>
          <w:color w:val="000000"/>
          <w:lang w:eastAsia="nl-NL"/>
        </w:rPr>
        <w:t>, door 30.000 tot een miljoen mensen één week gedragen moet worden</w:t>
      </w:r>
      <w:r w:rsidR="00605F77">
        <w:rPr>
          <w:rFonts w:ascii="Arial" w:hAnsi="Arial" w:cs="Arial"/>
          <w:color w:val="000000"/>
          <w:lang w:eastAsia="nl-NL"/>
        </w:rPr>
        <w:t xml:space="preserve"> </w:t>
      </w:r>
      <w:r w:rsidR="00641B98">
        <w:rPr>
          <w:rFonts w:ascii="Arial" w:hAnsi="Arial" w:cs="Arial"/>
          <w:color w:val="000000"/>
          <w:lang w:eastAsia="nl-NL"/>
        </w:rPr>
        <w:t xml:space="preserve">om bij één persoon een besmetting te voorkomen. En dit betreft dan wel chirurgische mondkapjes. </w:t>
      </w:r>
      <w:r w:rsidR="00B63F17">
        <w:rPr>
          <w:rFonts w:ascii="Arial" w:hAnsi="Arial" w:cs="Arial"/>
          <w:color w:val="000000"/>
          <w:lang w:eastAsia="nl-NL"/>
        </w:rPr>
        <w:t xml:space="preserve">Bij de </w:t>
      </w:r>
      <w:r w:rsidR="00605F77">
        <w:rPr>
          <w:rFonts w:ascii="Arial" w:hAnsi="Arial" w:cs="Arial"/>
          <w:color w:val="000000"/>
          <w:lang w:eastAsia="nl-NL"/>
        </w:rPr>
        <w:t>onderhavige mondkapjes liggen deze verhoudingen nog ongunstiger.</w:t>
      </w:r>
    </w:p>
    <w:p w14:paraId="4645B671" w14:textId="77777777" w:rsidR="00672AFE" w:rsidRPr="00672AFE" w:rsidRDefault="00672AFE" w:rsidP="00672AFE">
      <w:pPr>
        <w:pStyle w:val="Lijstalinea"/>
        <w:rPr>
          <w:rFonts w:ascii="Arial" w:hAnsi="Arial" w:cs="Arial"/>
          <w:color w:val="000000"/>
          <w:lang w:eastAsia="nl-NL"/>
        </w:rPr>
      </w:pPr>
    </w:p>
    <w:p w14:paraId="0BA14E4E" w14:textId="20AC82C9" w:rsidR="00672AFE" w:rsidRDefault="002B79DF"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Ook de WHO adviseert tegen een verplichting tot het dragen van mondkapjes. Uitsluitend in </w:t>
      </w:r>
      <w:r w:rsidR="00BE74A7">
        <w:rPr>
          <w:rFonts w:ascii="Arial" w:hAnsi="Arial" w:cs="Arial"/>
          <w:color w:val="000000"/>
          <w:lang w:eastAsia="nl-NL"/>
        </w:rPr>
        <w:t>een zeer ernstige pandemie – daarvan is geen sprake – kan gedacht worden aan een draagverplichti</w:t>
      </w:r>
      <w:r w:rsidR="00334446">
        <w:rPr>
          <w:rFonts w:ascii="Arial" w:hAnsi="Arial" w:cs="Arial"/>
          <w:color w:val="000000"/>
          <w:lang w:eastAsia="nl-NL"/>
        </w:rPr>
        <w:t>n</w:t>
      </w:r>
      <w:r w:rsidR="00BE74A7">
        <w:rPr>
          <w:rFonts w:ascii="Arial" w:hAnsi="Arial" w:cs="Arial"/>
          <w:color w:val="000000"/>
          <w:lang w:eastAsia="nl-NL"/>
        </w:rPr>
        <w:t xml:space="preserve">g voor </w:t>
      </w:r>
      <w:r w:rsidR="008D790D">
        <w:rPr>
          <w:rFonts w:ascii="Arial" w:hAnsi="Arial" w:cs="Arial"/>
          <w:color w:val="000000"/>
          <w:u w:val="single"/>
          <w:lang w:eastAsia="nl-NL"/>
        </w:rPr>
        <w:t>zieke</w:t>
      </w:r>
      <w:r w:rsidR="008D790D">
        <w:rPr>
          <w:rFonts w:ascii="Arial" w:hAnsi="Arial" w:cs="Arial"/>
          <w:color w:val="000000"/>
          <w:lang w:eastAsia="nl-NL"/>
        </w:rPr>
        <w:t xml:space="preserve"> personen. Een plicht voor gezonde personen</w:t>
      </w:r>
      <w:r>
        <w:rPr>
          <w:rFonts w:ascii="Arial" w:hAnsi="Arial" w:cs="Arial"/>
          <w:color w:val="000000"/>
          <w:lang w:eastAsia="nl-NL"/>
        </w:rPr>
        <w:t xml:space="preserve"> </w:t>
      </w:r>
      <w:r w:rsidR="00E87FF3">
        <w:rPr>
          <w:rFonts w:ascii="Arial" w:hAnsi="Arial" w:cs="Arial"/>
          <w:color w:val="000000"/>
          <w:lang w:eastAsia="nl-NL"/>
        </w:rPr>
        <w:t xml:space="preserve">wordt niet aangeraden omdat bewijs </w:t>
      </w:r>
      <w:r w:rsidR="00A21FCB">
        <w:rPr>
          <w:rFonts w:ascii="Arial" w:hAnsi="Arial" w:cs="Arial"/>
          <w:color w:val="000000"/>
          <w:lang w:eastAsia="nl-NL"/>
        </w:rPr>
        <w:t>voor de effectiviteit van het middel ontbreekt.</w:t>
      </w:r>
    </w:p>
    <w:p w14:paraId="327264AF" w14:textId="77777777" w:rsidR="00A21FCB" w:rsidRPr="00A21FCB" w:rsidRDefault="00A21FCB" w:rsidP="00A21FCB">
      <w:pPr>
        <w:pStyle w:val="Lijstalinea"/>
        <w:rPr>
          <w:rFonts w:ascii="Arial" w:hAnsi="Arial" w:cs="Arial"/>
          <w:color w:val="000000"/>
          <w:lang w:eastAsia="nl-NL"/>
        </w:rPr>
      </w:pPr>
    </w:p>
    <w:p w14:paraId="7874C339" w14:textId="2FB6D9D1" w:rsidR="00A21FCB" w:rsidRPr="002D2D5E" w:rsidRDefault="00A21FCB" w:rsidP="00A21FCB">
      <w:pPr>
        <w:pStyle w:val="Lijstalinea"/>
        <w:shd w:val="clear" w:color="auto" w:fill="FFFFFF"/>
        <w:spacing w:after="100" w:afterAutospacing="1" w:line="240" w:lineRule="auto"/>
        <w:ind w:left="766"/>
        <w:jc w:val="both"/>
        <w:rPr>
          <w:rFonts w:ascii="Arial" w:hAnsi="Arial" w:cs="Arial"/>
          <w:color w:val="000000"/>
          <w:lang w:val="en-US" w:eastAsia="nl-NL"/>
        </w:rPr>
      </w:pPr>
      <w:r w:rsidRPr="002D2D5E">
        <w:rPr>
          <w:rFonts w:ascii="Arial" w:hAnsi="Arial" w:cs="Arial"/>
          <w:b/>
          <w:bCs/>
          <w:color w:val="000000"/>
          <w:lang w:val="en-US" w:eastAsia="nl-NL"/>
        </w:rPr>
        <w:t xml:space="preserve">Productie </w:t>
      </w:r>
      <w:r w:rsidR="00BD795D">
        <w:rPr>
          <w:rFonts w:ascii="Arial" w:hAnsi="Arial" w:cs="Arial"/>
          <w:b/>
          <w:bCs/>
          <w:color w:val="000000"/>
          <w:lang w:val="en-US" w:eastAsia="nl-NL"/>
        </w:rPr>
        <w:t>8</w:t>
      </w:r>
      <w:r w:rsidRPr="002D2D5E">
        <w:rPr>
          <w:rFonts w:ascii="Arial" w:hAnsi="Arial" w:cs="Arial"/>
          <w:b/>
          <w:bCs/>
          <w:color w:val="000000"/>
          <w:lang w:val="en-US" w:eastAsia="nl-NL"/>
        </w:rPr>
        <w:t xml:space="preserve">: </w:t>
      </w:r>
      <w:r w:rsidRPr="002D2D5E">
        <w:rPr>
          <w:rFonts w:ascii="Arial" w:hAnsi="Arial" w:cs="Arial"/>
          <w:color w:val="000000"/>
          <w:lang w:val="en-US" w:eastAsia="nl-NL"/>
        </w:rPr>
        <w:t>Non pharmaceutical public health measures</w:t>
      </w:r>
    </w:p>
    <w:p w14:paraId="19885FEC" w14:textId="77777777" w:rsidR="00641B98" w:rsidRPr="002D2D5E" w:rsidRDefault="00641B98" w:rsidP="00641B98">
      <w:pPr>
        <w:pStyle w:val="Lijstalinea"/>
        <w:rPr>
          <w:rFonts w:ascii="Arial" w:hAnsi="Arial" w:cs="Arial"/>
          <w:color w:val="000000"/>
          <w:lang w:val="en-US" w:eastAsia="nl-NL"/>
        </w:rPr>
      </w:pPr>
    </w:p>
    <w:p w14:paraId="4A880CF4" w14:textId="6FFD4C7D" w:rsidR="004F5A9D" w:rsidRDefault="00641B98"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Daarbij </w:t>
      </w:r>
      <w:r w:rsidR="00C72113">
        <w:rPr>
          <w:rFonts w:ascii="Arial" w:hAnsi="Arial" w:cs="Arial"/>
          <w:color w:val="000000"/>
          <w:lang w:eastAsia="nl-NL"/>
        </w:rPr>
        <w:t xml:space="preserve">stelt het OMT vast dat de meeste besmettingen met name in de gezinssituatie plaatsvinden. Er zijn geen aanwijzingen dat in de buitenlucht </w:t>
      </w:r>
      <w:r w:rsidR="004F5A9D">
        <w:rPr>
          <w:rFonts w:ascii="Arial" w:hAnsi="Arial" w:cs="Arial"/>
          <w:color w:val="000000"/>
          <w:lang w:eastAsia="nl-NL"/>
        </w:rPr>
        <w:t xml:space="preserve">besmettingen voorkomen. Hiermee staat vast dat het dragen van een </w:t>
      </w:r>
      <w:r w:rsidR="009E3353">
        <w:rPr>
          <w:rFonts w:ascii="Arial" w:hAnsi="Arial" w:cs="Arial"/>
          <w:color w:val="000000"/>
          <w:lang w:eastAsia="nl-NL"/>
        </w:rPr>
        <w:t xml:space="preserve">niet medisch mondkapje op geen enkele wijze kan bijdragen aan een vermindering van besmettingen. </w:t>
      </w:r>
    </w:p>
    <w:p w14:paraId="4DBA9BBF" w14:textId="77777777" w:rsidR="009E3353" w:rsidRPr="009E3353" w:rsidRDefault="009E3353" w:rsidP="009E3353">
      <w:pPr>
        <w:pStyle w:val="Lijstalinea"/>
        <w:rPr>
          <w:rFonts w:ascii="Arial" w:hAnsi="Arial" w:cs="Arial"/>
          <w:color w:val="000000"/>
          <w:lang w:eastAsia="nl-NL"/>
        </w:rPr>
      </w:pPr>
    </w:p>
    <w:p w14:paraId="0695C298" w14:textId="032A1E42" w:rsidR="00032476" w:rsidRDefault="00334446"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Bovendien </w:t>
      </w:r>
      <w:r w:rsidR="002F14B6">
        <w:rPr>
          <w:rFonts w:ascii="Arial" w:hAnsi="Arial" w:cs="Arial"/>
          <w:color w:val="000000"/>
          <w:lang w:eastAsia="nl-NL"/>
        </w:rPr>
        <w:t xml:space="preserve">is in de verordening een </w:t>
      </w:r>
      <w:r>
        <w:rPr>
          <w:rFonts w:ascii="Arial" w:hAnsi="Arial" w:cs="Arial"/>
          <w:color w:val="000000"/>
          <w:lang w:eastAsia="nl-NL"/>
        </w:rPr>
        <w:t>ge</w:t>
      </w:r>
      <w:r w:rsidR="002F14B6">
        <w:rPr>
          <w:rFonts w:ascii="Arial" w:hAnsi="Arial" w:cs="Arial"/>
          <w:color w:val="000000"/>
          <w:lang w:eastAsia="nl-NL"/>
        </w:rPr>
        <w:t>bod opgenomen d</w:t>
      </w:r>
      <w:r>
        <w:rPr>
          <w:rFonts w:ascii="Arial" w:hAnsi="Arial" w:cs="Arial"/>
          <w:color w:val="000000"/>
          <w:lang w:eastAsia="nl-NL"/>
        </w:rPr>
        <w:t>at</w:t>
      </w:r>
      <w:r w:rsidR="002F14B6">
        <w:rPr>
          <w:rFonts w:ascii="Arial" w:hAnsi="Arial" w:cs="Arial"/>
          <w:color w:val="000000"/>
          <w:lang w:eastAsia="nl-NL"/>
        </w:rPr>
        <w:t xml:space="preserve"> niet nageleefd kan worden. </w:t>
      </w:r>
      <w:r w:rsidR="00D5659E">
        <w:rPr>
          <w:rFonts w:ascii="Arial" w:hAnsi="Arial" w:cs="Arial"/>
          <w:color w:val="000000"/>
          <w:lang w:eastAsia="nl-NL"/>
        </w:rPr>
        <w:t>Er moet</w:t>
      </w:r>
      <w:r w:rsidR="00BC5F4A">
        <w:rPr>
          <w:rFonts w:ascii="Arial" w:hAnsi="Arial" w:cs="Arial"/>
          <w:color w:val="000000"/>
          <w:lang w:eastAsia="nl-NL"/>
        </w:rPr>
        <w:t>en</w:t>
      </w:r>
      <w:r w:rsidR="00D5659E">
        <w:rPr>
          <w:rFonts w:ascii="Arial" w:hAnsi="Arial" w:cs="Arial"/>
          <w:color w:val="000000"/>
          <w:lang w:eastAsia="nl-NL"/>
        </w:rPr>
        <w:t xml:space="preserve"> namelijk mondkapje</w:t>
      </w:r>
      <w:r w:rsidR="00BC5F4A">
        <w:rPr>
          <w:rFonts w:ascii="Arial" w:hAnsi="Arial" w:cs="Arial"/>
          <w:color w:val="000000"/>
          <w:lang w:eastAsia="nl-NL"/>
        </w:rPr>
        <w:t>s</w:t>
      </w:r>
      <w:r w:rsidR="00D5659E">
        <w:rPr>
          <w:rFonts w:ascii="Arial" w:hAnsi="Arial" w:cs="Arial"/>
          <w:color w:val="000000"/>
          <w:lang w:eastAsia="nl-NL"/>
        </w:rPr>
        <w:t xml:space="preserve"> gedragen worden die </w:t>
      </w:r>
      <w:r w:rsidR="00D5659E">
        <w:rPr>
          <w:rFonts w:ascii="Arial" w:hAnsi="Arial" w:cs="Arial"/>
          <w:i/>
          <w:iCs/>
          <w:color w:val="000000"/>
          <w:lang w:eastAsia="nl-NL"/>
        </w:rPr>
        <w:t xml:space="preserve">mond en neus bedekken </w:t>
      </w:r>
      <w:r w:rsidR="00013D68">
        <w:rPr>
          <w:rFonts w:ascii="Arial" w:hAnsi="Arial" w:cs="Arial"/>
          <w:i/>
          <w:iCs/>
          <w:color w:val="000000"/>
          <w:lang w:eastAsia="nl-NL"/>
        </w:rPr>
        <w:t xml:space="preserve">zodat de verspreiding van virussen en andere ziektekiemen zoveel mogelijk wordt tegengegaan. </w:t>
      </w:r>
      <w:r w:rsidR="00032476">
        <w:rPr>
          <w:rFonts w:ascii="Arial" w:hAnsi="Arial" w:cs="Arial"/>
          <w:color w:val="000000"/>
          <w:lang w:eastAsia="nl-NL"/>
        </w:rPr>
        <w:t>Een niet-medisch</w:t>
      </w:r>
      <w:r w:rsidR="00BC5F4A">
        <w:rPr>
          <w:rFonts w:ascii="Arial" w:hAnsi="Arial" w:cs="Arial"/>
          <w:color w:val="000000"/>
          <w:lang w:eastAsia="nl-NL"/>
        </w:rPr>
        <w:t xml:space="preserve"> </w:t>
      </w:r>
      <w:r w:rsidR="00032476">
        <w:rPr>
          <w:rFonts w:ascii="Arial" w:hAnsi="Arial" w:cs="Arial"/>
          <w:color w:val="000000"/>
          <w:lang w:eastAsia="nl-NL"/>
        </w:rPr>
        <w:t>mondkapje voldoet niet aan deze beschrijving. Hiermee is er sprake van een innerlijke tegenstrijdigheid in de regeling.</w:t>
      </w:r>
    </w:p>
    <w:p w14:paraId="3A56E5A2" w14:textId="77777777" w:rsidR="00032476" w:rsidRPr="00032476" w:rsidRDefault="00032476" w:rsidP="00032476">
      <w:pPr>
        <w:pStyle w:val="Lijstalinea"/>
        <w:rPr>
          <w:rFonts w:ascii="Arial" w:hAnsi="Arial" w:cs="Arial"/>
          <w:i/>
          <w:iCs/>
          <w:color w:val="000000"/>
          <w:lang w:eastAsia="nl-NL"/>
        </w:rPr>
      </w:pPr>
    </w:p>
    <w:p w14:paraId="3499B1C7" w14:textId="1173A689" w:rsidR="00C63285" w:rsidRDefault="00032476"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Hiermee staat vast dat</w:t>
      </w:r>
      <w:r w:rsidR="00334446">
        <w:rPr>
          <w:rFonts w:ascii="Arial" w:hAnsi="Arial" w:cs="Arial"/>
          <w:color w:val="000000"/>
          <w:lang w:eastAsia="nl-NL"/>
        </w:rPr>
        <w:t xml:space="preserve"> </w:t>
      </w:r>
      <w:r>
        <w:rPr>
          <w:rFonts w:ascii="Arial" w:hAnsi="Arial" w:cs="Arial"/>
          <w:color w:val="000000"/>
          <w:lang w:eastAsia="nl-NL"/>
        </w:rPr>
        <w:t xml:space="preserve">een mondkapjesverplichting niet kan bijdragen aan het verminderen van besmettingen. Er is echter allerminst sprake van een </w:t>
      </w:r>
      <w:r w:rsidRPr="00032476">
        <w:rPr>
          <w:rFonts w:ascii="Arial" w:hAnsi="Arial" w:cs="Arial"/>
          <w:i/>
          <w:iCs/>
          <w:color w:val="000000"/>
          <w:lang w:eastAsia="nl-NL"/>
        </w:rPr>
        <w:t>baat het niet, schaadt het niet-</w:t>
      </w:r>
      <w:r>
        <w:rPr>
          <w:rFonts w:ascii="Arial" w:hAnsi="Arial" w:cs="Arial"/>
          <w:color w:val="000000"/>
          <w:lang w:eastAsia="nl-NL"/>
        </w:rPr>
        <w:t>situatie.</w:t>
      </w:r>
      <w:r w:rsidR="00DD2474">
        <w:rPr>
          <w:rFonts w:ascii="Arial" w:hAnsi="Arial" w:cs="Arial"/>
          <w:color w:val="000000"/>
          <w:lang w:eastAsia="nl-NL"/>
        </w:rPr>
        <w:t xml:space="preserve"> </w:t>
      </w:r>
      <w:r w:rsidR="00C63285">
        <w:rPr>
          <w:rFonts w:ascii="Arial" w:hAnsi="Arial" w:cs="Arial"/>
          <w:color w:val="000000"/>
          <w:lang w:eastAsia="nl-NL"/>
        </w:rPr>
        <w:t>Uit wetenschappelijke onderzoeken blijkt dat h</w:t>
      </w:r>
      <w:r w:rsidR="00DD2474">
        <w:rPr>
          <w:rFonts w:ascii="Arial" w:hAnsi="Arial" w:cs="Arial"/>
          <w:color w:val="000000"/>
          <w:lang w:eastAsia="nl-NL"/>
        </w:rPr>
        <w:t>et dragen van mondkapjes</w:t>
      </w:r>
      <w:r w:rsidR="00C63285">
        <w:rPr>
          <w:rFonts w:ascii="Arial" w:hAnsi="Arial" w:cs="Arial"/>
          <w:color w:val="000000"/>
          <w:lang w:eastAsia="nl-NL"/>
        </w:rPr>
        <w:t xml:space="preserve"> </w:t>
      </w:r>
      <w:r w:rsidR="00DD2474">
        <w:rPr>
          <w:rFonts w:ascii="Arial" w:hAnsi="Arial" w:cs="Arial"/>
          <w:color w:val="000000"/>
          <w:lang w:eastAsia="nl-NL"/>
        </w:rPr>
        <w:t xml:space="preserve">ernstige gezondheidsschade </w:t>
      </w:r>
      <w:r w:rsidR="00C63285">
        <w:rPr>
          <w:rFonts w:ascii="Arial" w:hAnsi="Arial" w:cs="Arial"/>
          <w:color w:val="000000"/>
          <w:lang w:eastAsia="nl-NL"/>
        </w:rPr>
        <w:t xml:space="preserve">kan </w:t>
      </w:r>
      <w:r w:rsidR="00DD2474">
        <w:rPr>
          <w:rFonts w:ascii="Arial" w:hAnsi="Arial" w:cs="Arial"/>
          <w:color w:val="000000"/>
          <w:lang w:eastAsia="nl-NL"/>
        </w:rPr>
        <w:t>veroorzaken</w:t>
      </w:r>
      <w:r w:rsidR="007F4605">
        <w:rPr>
          <w:rFonts w:ascii="Arial" w:hAnsi="Arial" w:cs="Arial"/>
          <w:color w:val="000000"/>
          <w:lang w:eastAsia="nl-NL"/>
        </w:rPr>
        <w:t xml:space="preserve"> zeker bij ondeskundig gebruik</w:t>
      </w:r>
      <w:r w:rsidR="00DD2474">
        <w:rPr>
          <w:rFonts w:ascii="Arial" w:hAnsi="Arial" w:cs="Arial"/>
          <w:color w:val="000000"/>
          <w:lang w:eastAsia="nl-NL"/>
        </w:rPr>
        <w:t xml:space="preserve">. </w:t>
      </w:r>
    </w:p>
    <w:p w14:paraId="0745E1C2" w14:textId="77777777" w:rsidR="00C63285" w:rsidRPr="00C63285" w:rsidRDefault="00C63285" w:rsidP="004B7DA2">
      <w:pPr>
        <w:pStyle w:val="Lijstalinea"/>
        <w:jc w:val="both"/>
        <w:rPr>
          <w:rFonts w:ascii="Arial" w:hAnsi="Arial" w:cs="Arial"/>
          <w:color w:val="000000"/>
          <w:lang w:eastAsia="nl-NL"/>
        </w:rPr>
      </w:pPr>
    </w:p>
    <w:p w14:paraId="429FC3F8" w14:textId="40317CA1" w:rsidR="00AE2A38" w:rsidRDefault="004079F2"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t>
      </w:r>
      <w:r w:rsidR="00E23E45">
        <w:rPr>
          <w:rFonts w:ascii="Arial" w:hAnsi="Arial" w:cs="Arial"/>
          <w:color w:val="000000"/>
          <w:lang w:eastAsia="nl-NL"/>
        </w:rPr>
        <w:t>mondmaskers veroorzaken een verlaging van het zuurstofgehalte en ophoping van koolstofdioxide in het bloed</w:t>
      </w:r>
      <w:r w:rsidR="00F409E5">
        <w:rPr>
          <w:rFonts w:ascii="Arial" w:hAnsi="Arial" w:cs="Arial"/>
          <w:color w:val="000000"/>
          <w:lang w:eastAsia="nl-NL"/>
        </w:rPr>
        <w:t xml:space="preserve">. Dit kan hoofdpijn en bewustzijnsverlies tot gevolg hebben. Ook </w:t>
      </w:r>
      <w:r w:rsidR="00F32A41">
        <w:rPr>
          <w:rFonts w:ascii="Arial" w:hAnsi="Arial" w:cs="Arial"/>
          <w:color w:val="000000"/>
          <w:lang w:eastAsia="nl-NL"/>
        </w:rPr>
        <w:t>veroorzaken mondkapjes ademhalingsproblemen, aderverkalking en verhoogde kans op hartaanvallen en beroertes, een verslechteri</w:t>
      </w:r>
      <w:r w:rsidR="00BC5F4A">
        <w:rPr>
          <w:rFonts w:ascii="Arial" w:hAnsi="Arial" w:cs="Arial"/>
          <w:color w:val="000000"/>
          <w:lang w:eastAsia="nl-NL"/>
        </w:rPr>
        <w:t>n</w:t>
      </w:r>
      <w:r w:rsidR="00F32A41">
        <w:rPr>
          <w:rFonts w:ascii="Arial" w:hAnsi="Arial" w:cs="Arial"/>
          <w:color w:val="000000"/>
          <w:lang w:eastAsia="nl-NL"/>
        </w:rPr>
        <w:t xml:space="preserve">g van de longfunctie en </w:t>
      </w:r>
      <w:r w:rsidR="00BD2689">
        <w:rPr>
          <w:rFonts w:ascii="Arial" w:hAnsi="Arial" w:cs="Arial"/>
          <w:color w:val="000000"/>
          <w:lang w:eastAsia="nl-NL"/>
        </w:rPr>
        <w:t xml:space="preserve">een </w:t>
      </w:r>
      <w:r w:rsidR="00F32A41">
        <w:rPr>
          <w:rFonts w:ascii="Arial" w:hAnsi="Arial" w:cs="Arial"/>
          <w:color w:val="000000"/>
          <w:lang w:eastAsia="nl-NL"/>
        </w:rPr>
        <w:t>verminderde immuniteit</w:t>
      </w:r>
      <w:r w:rsidR="00BD2689">
        <w:rPr>
          <w:rFonts w:ascii="Arial" w:hAnsi="Arial" w:cs="Arial"/>
          <w:color w:val="000000"/>
          <w:lang w:eastAsia="nl-NL"/>
        </w:rPr>
        <w:t>.</w:t>
      </w:r>
      <w:r w:rsidR="00812386">
        <w:rPr>
          <w:rFonts w:ascii="Arial" w:hAnsi="Arial" w:cs="Arial"/>
          <w:color w:val="000000"/>
          <w:lang w:eastAsia="nl-NL"/>
        </w:rPr>
        <w:t xml:space="preserve"> Andere gevolgen zijn een versterkend effect op de ontwikkeling van tumoren, versterking van de virale infectie</w:t>
      </w:r>
      <w:r w:rsidR="00355FC3">
        <w:rPr>
          <w:rFonts w:ascii="Arial" w:hAnsi="Arial" w:cs="Arial"/>
          <w:color w:val="000000"/>
          <w:lang w:eastAsia="nl-NL"/>
        </w:rPr>
        <w:t>, hersenschade, ontregeling van de bloedsomloop en ontrege</w:t>
      </w:r>
      <w:r w:rsidR="00BC5F4A">
        <w:rPr>
          <w:rFonts w:ascii="Arial" w:hAnsi="Arial" w:cs="Arial"/>
          <w:color w:val="000000"/>
          <w:lang w:eastAsia="nl-NL"/>
        </w:rPr>
        <w:t>l</w:t>
      </w:r>
      <w:r w:rsidR="00355FC3">
        <w:rPr>
          <w:rFonts w:ascii="Arial" w:hAnsi="Arial" w:cs="Arial"/>
          <w:color w:val="000000"/>
          <w:lang w:eastAsia="nl-NL"/>
        </w:rPr>
        <w:t xml:space="preserve">ing van long-, nier- en hartfunctie. </w:t>
      </w:r>
    </w:p>
    <w:p w14:paraId="062DE966" w14:textId="77777777" w:rsidR="00AE2A38" w:rsidRPr="00AE2A38" w:rsidRDefault="00AE2A38" w:rsidP="004B7DA2">
      <w:pPr>
        <w:pStyle w:val="Lijstalinea"/>
        <w:jc w:val="both"/>
        <w:rPr>
          <w:rFonts w:ascii="Arial" w:hAnsi="Arial" w:cs="Arial"/>
          <w:color w:val="000000"/>
          <w:lang w:eastAsia="nl-NL"/>
        </w:rPr>
      </w:pPr>
    </w:p>
    <w:p w14:paraId="636C530A" w14:textId="0DF758DF" w:rsidR="009E3353" w:rsidRDefault="00AE2A38" w:rsidP="004B7DA2">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lastRenderedPageBreak/>
        <w:t xml:space="preserve">Productie 9: </w:t>
      </w:r>
      <w:r>
        <w:rPr>
          <w:rFonts w:ascii="Arial" w:hAnsi="Arial" w:cs="Arial"/>
          <w:color w:val="000000"/>
          <w:lang w:eastAsia="nl-NL"/>
        </w:rPr>
        <w:t xml:space="preserve">Acht manieren waarop de gezondheid schade wordt toegebracht </w:t>
      </w:r>
      <w:r w:rsidR="00355FC3">
        <w:rPr>
          <w:rFonts w:ascii="Arial" w:hAnsi="Arial" w:cs="Arial"/>
          <w:color w:val="000000"/>
          <w:lang w:eastAsia="nl-NL"/>
        </w:rPr>
        <w:t xml:space="preserve"> </w:t>
      </w:r>
      <w:r w:rsidR="00BD2689">
        <w:rPr>
          <w:rFonts w:ascii="Arial" w:hAnsi="Arial" w:cs="Arial"/>
          <w:color w:val="000000"/>
          <w:lang w:eastAsia="nl-NL"/>
        </w:rPr>
        <w:t xml:space="preserve"> </w:t>
      </w:r>
    </w:p>
    <w:p w14:paraId="11F0EDEC" w14:textId="0CC60AF0" w:rsidR="00672AFE" w:rsidRDefault="00672AFE" w:rsidP="004B7DA2">
      <w:pPr>
        <w:pStyle w:val="Lijstalinea"/>
        <w:jc w:val="both"/>
        <w:rPr>
          <w:rFonts w:ascii="Arial" w:hAnsi="Arial" w:cs="Arial"/>
          <w:color w:val="000000"/>
          <w:lang w:eastAsia="nl-NL"/>
        </w:rPr>
      </w:pPr>
    </w:p>
    <w:p w14:paraId="249E58CE" w14:textId="78C478DB" w:rsidR="00F36A68" w:rsidRPr="00E33107" w:rsidRDefault="0076694C"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sidRPr="00E33107">
        <w:rPr>
          <w:rFonts w:ascii="Arial" w:hAnsi="Arial" w:cs="Arial"/>
          <w:color w:val="000000"/>
          <w:lang w:eastAsia="nl-NL"/>
        </w:rPr>
        <w:t>Uit het hiervoor gestelde volgt dan oo</w:t>
      </w:r>
      <w:r w:rsidR="00F17DDF" w:rsidRPr="00E33107">
        <w:rPr>
          <w:rFonts w:ascii="Arial" w:hAnsi="Arial" w:cs="Arial"/>
          <w:color w:val="000000"/>
          <w:lang w:eastAsia="nl-NL"/>
        </w:rPr>
        <w:t xml:space="preserve">k dat tegenover een ontbreken van elke effectiviteit wel ernstige gezondheidsrisico’s bestaan. </w:t>
      </w:r>
      <w:r w:rsidR="00AC68F0" w:rsidRPr="00E33107">
        <w:rPr>
          <w:rFonts w:ascii="Arial" w:hAnsi="Arial" w:cs="Arial"/>
          <w:color w:val="000000"/>
          <w:lang w:eastAsia="nl-NL"/>
        </w:rPr>
        <w:t>Dit betekent dat de maatregel</w:t>
      </w:r>
      <w:r w:rsidR="00663CC2" w:rsidRPr="00E33107">
        <w:rPr>
          <w:rFonts w:ascii="Arial" w:hAnsi="Arial" w:cs="Arial"/>
          <w:color w:val="000000"/>
          <w:lang w:eastAsia="nl-NL"/>
        </w:rPr>
        <w:t xml:space="preserve"> de subsidiariteits- en proportionaliteitstoets niet kan doorstaan. </w:t>
      </w:r>
    </w:p>
    <w:p w14:paraId="1E42B0E6" w14:textId="77777777" w:rsidR="00F36A68" w:rsidRDefault="00F36A68" w:rsidP="00672AFE">
      <w:pPr>
        <w:pStyle w:val="Lijstalinea"/>
        <w:shd w:val="clear" w:color="auto" w:fill="FFFFFF"/>
        <w:spacing w:after="100" w:afterAutospacing="1" w:line="240" w:lineRule="auto"/>
        <w:ind w:left="766"/>
        <w:jc w:val="both"/>
        <w:rPr>
          <w:rFonts w:ascii="Arial" w:hAnsi="Arial" w:cs="Arial"/>
          <w:i/>
          <w:iCs/>
          <w:color w:val="000000"/>
          <w:lang w:eastAsia="nl-NL"/>
        </w:rPr>
      </w:pPr>
    </w:p>
    <w:p w14:paraId="7EBC1EA7" w14:textId="1356280C" w:rsidR="00672AFE" w:rsidRPr="00672AFE" w:rsidRDefault="00CB14D4" w:rsidP="00672AFE">
      <w:pPr>
        <w:pStyle w:val="Lijstalinea"/>
        <w:shd w:val="clear" w:color="auto" w:fill="FFFFFF"/>
        <w:spacing w:after="100" w:afterAutospacing="1" w:line="240" w:lineRule="auto"/>
        <w:ind w:left="766"/>
        <w:jc w:val="both"/>
        <w:rPr>
          <w:rFonts w:ascii="Arial" w:hAnsi="Arial" w:cs="Arial"/>
          <w:i/>
          <w:iCs/>
          <w:color w:val="000000"/>
          <w:lang w:eastAsia="nl-NL"/>
        </w:rPr>
      </w:pPr>
      <w:r>
        <w:rPr>
          <w:rFonts w:ascii="Arial" w:hAnsi="Arial" w:cs="Arial"/>
          <w:i/>
          <w:iCs/>
          <w:color w:val="000000"/>
          <w:lang w:eastAsia="nl-NL"/>
        </w:rPr>
        <w:t>Sociale experimenten</w:t>
      </w:r>
    </w:p>
    <w:p w14:paraId="1F9075F1" w14:textId="1B49D2EB" w:rsidR="006E3CE7" w:rsidRDefault="00CB14D4" w:rsidP="008976CB">
      <w:pPr>
        <w:pStyle w:val="Lijstalinea"/>
        <w:numPr>
          <w:ilvl w:val="0"/>
          <w:numId w:val="31"/>
        </w:numPr>
        <w:shd w:val="clear" w:color="auto" w:fill="FFFFFF"/>
        <w:spacing w:after="100" w:afterAutospacing="1" w:line="240" w:lineRule="auto"/>
        <w:ind w:left="766"/>
        <w:jc w:val="both"/>
        <w:rPr>
          <w:rFonts w:ascii="Arial" w:hAnsi="Arial" w:cs="Arial"/>
          <w:color w:val="000000"/>
          <w:lang w:eastAsia="nl-NL"/>
        </w:rPr>
      </w:pPr>
      <w:r w:rsidRPr="006F0DC4">
        <w:rPr>
          <w:rFonts w:ascii="Arial" w:hAnsi="Arial" w:cs="Arial"/>
          <w:color w:val="000000"/>
          <w:lang w:eastAsia="nl-NL"/>
        </w:rPr>
        <w:t xml:space="preserve">De burgemeesters en de minister </w:t>
      </w:r>
      <w:r w:rsidR="002A453D" w:rsidRPr="006F0DC4">
        <w:rPr>
          <w:rFonts w:ascii="Arial" w:hAnsi="Arial" w:cs="Arial"/>
          <w:color w:val="000000"/>
          <w:lang w:eastAsia="nl-NL"/>
        </w:rPr>
        <w:t>erkennen</w:t>
      </w:r>
      <w:r w:rsidR="005E53B8" w:rsidRPr="006F0DC4">
        <w:rPr>
          <w:rFonts w:ascii="Arial" w:hAnsi="Arial" w:cs="Arial"/>
          <w:color w:val="000000"/>
          <w:lang w:eastAsia="nl-NL"/>
        </w:rPr>
        <w:t xml:space="preserve"> na een lange publieke discussie</w:t>
      </w:r>
      <w:r w:rsidR="002A453D" w:rsidRPr="006F0DC4">
        <w:rPr>
          <w:rFonts w:ascii="Arial" w:hAnsi="Arial" w:cs="Arial"/>
          <w:color w:val="000000"/>
          <w:lang w:eastAsia="nl-NL"/>
        </w:rPr>
        <w:t xml:space="preserve"> </w:t>
      </w:r>
      <w:r w:rsidR="00C94E10" w:rsidRPr="006F0DC4">
        <w:rPr>
          <w:rFonts w:ascii="Arial" w:hAnsi="Arial" w:cs="Arial"/>
          <w:color w:val="000000"/>
          <w:lang w:eastAsia="nl-NL"/>
        </w:rPr>
        <w:t>dat er</w:t>
      </w:r>
      <w:r w:rsidR="00BC5F4A" w:rsidRPr="006F0DC4">
        <w:rPr>
          <w:rFonts w:ascii="Arial" w:hAnsi="Arial" w:cs="Arial"/>
          <w:color w:val="000000"/>
          <w:lang w:eastAsia="nl-NL"/>
        </w:rPr>
        <w:t xml:space="preserve"> </w:t>
      </w:r>
      <w:r w:rsidR="009B1AA5" w:rsidRPr="006F0DC4">
        <w:rPr>
          <w:rFonts w:ascii="Arial" w:hAnsi="Arial" w:cs="Arial"/>
          <w:color w:val="000000"/>
          <w:lang w:eastAsia="nl-NL"/>
        </w:rPr>
        <w:t xml:space="preserve">vanuit gezondheidsperspectief geen reden bestaat om een niet-medisch mondkapje te verplichten. </w:t>
      </w:r>
      <w:r w:rsidR="005E53B8" w:rsidRPr="006F0DC4">
        <w:rPr>
          <w:rFonts w:ascii="Arial" w:hAnsi="Arial" w:cs="Arial"/>
          <w:color w:val="000000"/>
          <w:lang w:eastAsia="nl-NL"/>
        </w:rPr>
        <w:t>Ondanks het ontbreken van elke effectiviteit willen de burgemeester</w:t>
      </w:r>
      <w:r w:rsidR="00BC5F4A" w:rsidRPr="006F0DC4">
        <w:rPr>
          <w:rFonts w:ascii="Arial" w:hAnsi="Arial" w:cs="Arial"/>
          <w:color w:val="000000"/>
          <w:lang w:eastAsia="nl-NL"/>
        </w:rPr>
        <w:t>s</w:t>
      </w:r>
      <w:r w:rsidR="005E53B8" w:rsidRPr="006F0DC4">
        <w:rPr>
          <w:rFonts w:ascii="Arial" w:hAnsi="Arial" w:cs="Arial"/>
          <w:color w:val="000000"/>
          <w:lang w:eastAsia="nl-NL"/>
        </w:rPr>
        <w:t xml:space="preserve"> deze verplichting </w:t>
      </w:r>
      <w:r w:rsidR="009B1AA5" w:rsidRPr="006F0DC4">
        <w:rPr>
          <w:rFonts w:ascii="Arial" w:hAnsi="Arial" w:cs="Arial"/>
          <w:color w:val="000000"/>
          <w:lang w:eastAsia="nl-NL"/>
        </w:rPr>
        <w:t xml:space="preserve">op onduidelijke gronden </w:t>
      </w:r>
      <w:r w:rsidR="005E53B8" w:rsidRPr="006F0DC4">
        <w:rPr>
          <w:rFonts w:ascii="Arial" w:hAnsi="Arial" w:cs="Arial"/>
          <w:color w:val="000000"/>
          <w:lang w:eastAsia="nl-NL"/>
        </w:rPr>
        <w:t>toch doordrukken. Het nieuwe argume</w:t>
      </w:r>
      <w:r w:rsidR="009B1AA5" w:rsidRPr="006F0DC4">
        <w:rPr>
          <w:rFonts w:ascii="Arial" w:hAnsi="Arial" w:cs="Arial"/>
          <w:color w:val="000000"/>
          <w:lang w:eastAsia="nl-NL"/>
        </w:rPr>
        <w:t>n</w:t>
      </w:r>
      <w:r w:rsidR="005E53B8" w:rsidRPr="006F0DC4">
        <w:rPr>
          <w:rFonts w:ascii="Arial" w:hAnsi="Arial" w:cs="Arial"/>
          <w:color w:val="000000"/>
          <w:lang w:eastAsia="nl-NL"/>
        </w:rPr>
        <w:t>t is dat het dragen v</w:t>
      </w:r>
      <w:r w:rsidR="009B1AA5" w:rsidRPr="006F0DC4">
        <w:rPr>
          <w:rFonts w:ascii="Arial" w:hAnsi="Arial" w:cs="Arial"/>
          <w:color w:val="000000"/>
          <w:lang w:eastAsia="nl-NL"/>
        </w:rPr>
        <w:t xml:space="preserve">an mondkapjes </w:t>
      </w:r>
      <w:r w:rsidR="00664A3F" w:rsidRPr="006F0DC4">
        <w:rPr>
          <w:rFonts w:ascii="Arial" w:hAnsi="Arial" w:cs="Arial"/>
          <w:color w:val="000000"/>
          <w:lang w:eastAsia="nl-NL"/>
        </w:rPr>
        <w:t xml:space="preserve">gericht kan zijn op </w:t>
      </w:r>
      <w:r w:rsidR="006E3CE7" w:rsidRPr="006F0DC4">
        <w:rPr>
          <w:rFonts w:ascii="Arial" w:hAnsi="Arial" w:cs="Arial"/>
          <w:color w:val="000000"/>
          <w:lang w:eastAsia="nl-NL"/>
        </w:rPr>
        <w:t>gedragsverandering.</w:t>
      </w:r>
      <w:r w:rsidR="00BC5F4A" w:rsidRPr="006F0DC4">
        <w:rPr>
          <w:rFonts w:ascii="Arial" w:hAnsi="Arial" w:cs="Arial"/>
          <w:color w:val="000000"/>
          <w:lang w:eastAsia="nl-NL"/>
        </w:rPr>
        <w:t xml:space="preserve"> </w:t>
      </w:r>
    </w:p>
    <w:p w14:paraId="7A2D42EE" w14:textId="77777777" w:rsidR="006F0DC4" w:rsidRPr="006F0DC4" w:rsidRDefault="006F0DC4" w:rsidP="006F0DC4">
      <w:pPr>
        <w:pStyle w:val="Lijstalinea"/>
        <w:shd w:val="clear" w:color="auto" w:fill="FFFFFF"/>
        <w:spacing w:after="100" w:afterAutospacing="1" w:line="240" w:lineRule="auto"/>
        <w:ind w:left="766"/>
        <w:jc w:val="both"/>
        <w:rPr>
          <w:rFonts w:ascii="Arial" w:hAnsi="Arial" w:cs="Arial"/>
          <w:color w:val="000000"/>
          <w:lang w:eastAsia="nl-NL"/>
        </w:rPr>
      </w:pPr>
    </w:p>
    <w:p w14:paraId="72E146BD" w14:textId="76387D77" w:rsidR="00F511A6" w:rsidRDefault="006E3CE7"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sidRPr="00F57983">
        <w:rPr>
          <w:rFonts w:ascii="Arial" w:hAnsi="Arial" w:cs="Arial"/>
          <w:color w:val="000000"/>
          <w:lang w:eastAsia="nl-NL"/>
        </w:rPr>
        <w:t xml:space="preserve">De burgemeesters stellen daarmee </w:t>
      </w:r>
      <w:r w:rsidR="003F5D72" w:rsidRPr="00F57983">
        <w:rPr>
          <w:rFonts w:ascii="Arial" w:hAnsi="Arial" w:cs="Arial"/>
          <w:color w:val="000000"/>
          <w:lang w:eastAsia="nl-NL"/>
        </w:rPr>
        <w:t xml:space="preserve">de verplichting tot het dragen van een niet-medisch mondkapje te willen inzetten als onderdeel van een sociaal experiment. </w:t>
      </w:r>
      <w:r w:rsidR="004102A8" w:rsidRPr="00F57983">
        <w:rPr>
          <w:rFonts w:ascii="Arial" w:hAnsi="Arial" w:cs="Arial"/>
          <w:color w:val="000000"/>
          <w:lang w:eastAsia="nl-NL"/>
        </w:rPr>
        <w:t>Dit is opvallend omdat ook hier</w:t>
      </w:r>
      <w:r w:rsidR="00BC5F4A">
        <w:rPr>
          <w:rFonts w:ascii="Arial" w:hAnsi="Arial" w:cs="Arial"/>
          <w:color w:val="000000"/>
          <w:lang w:eastAsia="nl-NL"/>
        </w:rPr>
        <w:t>omtrent</w:t>
      </w:r>
      <w:r w:rsidR="004102A8" w:rsidRPr="00F57983">
        <w:rPr>
          <w:rFonts w:ascii="Arial" w:hAnsi="Arial" w:cs="Arial"/>
          <w:color w:val="000000"/>
          <w:lang w:eastAsia="nl-NL"/>
        </w:rPr>
        <w:t xml:space="preserve"> het OMT </w:t>
      </w:r>
      <w:r w:rsidR="00AC6DB6" w:rsidRPr="00F57983">
        <w:rPr>
          <w:rFonts w:ascii="Arial" w:hAnsi="Arial" w:cs="Arial"/>
          <w:color w:val="000000"/>
          <w:lang w:eastAsia="nl-NL"/>
        </w:rPr>
        <w:t xml:space="preserve">negatief adviseert. </w:t>
      </w:r>
      <w:r w:rsidR="00821BB8">
        <w:rPr>
          <w:rFonts w:ascii="Arial" w:hAnsi="Arial" w:cs="Arial"/>
          <w:color w:val="000000"/>
          <w:lang w:eastAsia="nl-NL"/>
        </w:rPr>
        <w:t>Het OMT waarschuwt zelfs voor schijnveiligheid waarmee juist het tegenovergestelde bereikt wordt</w:t>
      </w:r>
      <w:r w:rsidR="00BC7F1E">
        <w:rPr>
          <w:rFonts w:ascii="Arial" w:hAnsi="Arial" w:cs="Arial"/>
          <w:color w:val="000000"/>
          <w:lang w:eastAsia="nl-NL"/>
        </w:rPr>
        <w:t xml:space="preserve"> (pag. 4 Prod</w:t>
      </w:r>
      <w:r w:rsidR="00BC5F4A">
        <w:rPr>
          <w:rFonts w:ascii="Arial" w:hAnsi="Arial" w:cs="Arial"/>
          <w:color w:val="000000"/>
          <w:lang w:eastAsia="nl-NL"/>
        </w:rPr>
        <w:t>uctie</w:t>
      </w:r>
      <w:r w:rsidR="00BC7F1E">
        <w:rPr>
          <w:rFonts w:ascii="Arial" w:hAnsi="Arial" w:cs="Arial"/>
          <w:color w:val="000000"/>
          <w:lang w:eastAsia="nl-NL"/>
        </w:rPr>
        <w:t xml:space="preserve"> 3)</w:t>
      </w:r>
      <w:r w:rsidR="00821BB8">
        <w:rPr>
          <w:rFonts w:ascii="Arial" w:hAnsi="Arial" w:cs="Arial"/>
          <w:color w:val="000000"/>
          <w:lang w:eastAsia="nl-NL"/>
        </w:rPr>
        <w:t xml:space="preserve">. </w:t>
      </w:r>
      <w:r w:rsidR="00E7594D">
        <w:rPr>
          <w:rFonts w:ascii="Arial" w:hAnsi="Arial" w:cs="Arial"/>
          <w:color w:val="000000"/>
          <w:lang w:eastAsia="nl-NL"/>
        </w:rPr>
        <w:t xml:space="preserve">Ook dient elk gebruik van mondneuskapjes gepaard </w:t>
      </w:r>
      <w:r w:rsidR="00BC5F4A">
        <w:rPr>
          <w:rFonts w:ascii="Arial" w:hAnsi="Arial" w:cs="Arial"/>
          <w:color w:val="000000"/>
          <w:lang w:eastAsia="nl-NL"/>
        </w:rPr>
        <w:t xml:space="preserve">te </w:t>
      </w:r>
      <w:r w:rsidR="00E7594D">
        <w:rPr>
          <w:rFonts w:ascii="Arial" w:hAnsi="Arial" w:cs="Arial"/>
          <w:color w:val="000000"/>
          <w:lang w:eastAsia="nl-NL"/>
        </w:rPr>
        <w:t xml:space="preserve">gaan van voorlichting en training in de toepassing daarvan. </w:t>
      </w:r>
      <w:r w:rsidR="00BC7F1E">
        <w:rPr>
          <w:rFonts w:ascii="Arial" w:hAnsi="Arial" w:cs="Arial"/>
          <w:color w:val="000000"/>
          <w:lang w:eastAsia="nl-NL"/>
        </w:rPr>
        <w:t>In de veror</w:t>
      </w:r>
      <w:r w:rsidR="00DF751C">
        <w:rPr>
          <w:rFonts w:ascii="Arial" w:hAnsi="Arial" w:cs="Arial"/>
          <w:color w:val="000000"/>
          <w:lang w:eastAsia="nl-NL"/>
        </w:rPr>
        <w:t>dening wordt hierin niet voorzien.</w:t>
      </w:r>
    </w:p>
    <w:p w14:paraId="4EC9BF81" w14:textId="77777777" w:rsidR="00E7594D" w:rsidRPr="00E7594D" w:rsidRDefault="00E7594D" w:rsidP="00E7594D">
      <w:pPr>
        <w:pStyle w:val="Lijstalinea"/>
        <w:rPr>
          <w:rFonts w:ascii="Arial" w:hAnsi="Arial" w:cs="Arial"/>
          <w:color w:val="000000"/>
          <w:lang w:eastAsia="nl-NL"/>
        </w:rPr>
      </w:pPr>
    </w:p>
    <w:p w14:paraId="285C2AC3" w14:textId="0B60F8BD" w:rsidR="00F511A6" w:rsidRDefault="00DF751C"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Daarbij zijn </w:t>
      </w:r>
      <w:r w:rsidR="00DC695C">
        <w:rPr>
          <w:rFonts w:ascii="Arial" w:hAnsi="Arial" w:cs="Arial"/>
          <w:color w:val="000000"/>
          <w:lang w:eastAsia="nl-NL"/>
        </w:rPr>
        <w:t xml:space="preserve">besluiten tot </w:t>
      </w:r>
      <w:r>
        <w:rPr>
          <w:rFonts w:ascii="Arial" w:hAnsi="Arial" w:cs="Arial"/>
          <w:color w:val="000000"/>
          <w:lang w:eastAsia="nl-NL"/>
        </w:rPr>
        <w:t xml:space="preserve">projecten met het doel van </w:t>
      </w:r>
      <w:r w:rsidR="00CA6714">
        <w:rPr>
          <w:rFonts w:ascii="Arial" w:hAnsi="Arial" w:cs="Arial"/>
          <w:color w:val="000000"/>
          <w:lang w:eastAsia="nl-NL"/>
        </w:rPr>
        <w:t>gedragsverandering zeer zorgvuldi</w:t>
      </w:r>
      <w:r w:rsidR="00DC695C">
        <w:rPr>
          <w:rFonts w:ascii="Arial" w:hAnsi="Arial" w:cs="Arial"/>
          <w:color w:val="000000"/>
          <w:lang w:eastAsia="nl-NL"/>
        </w:rPr>
        <w:t xml:space="preserve">g af te wegen. </w:t>
      </w:r>
      <w:r w:rsidR="00AE7B73">
        <w:rPr>
          <w:rFonts w:ascii="Arial" w:hAnsi="Arial" w:cs="Arial"/>
          <w:color w:val="000000"/>
          <w:lang w:eastAsia="nl-NL"/>
        </w:rPr>
        <w:t xml:space="preserve">Hierbij dient de schadelijkheid, de noodzakelijkheid, </w:t>
      </w:r>
      <w:r w:rsidR="004249AA">
        <w:rPr>
          <w:rFonts w:ascii="Arial" w:hAnsi="Arial" w:cs="Arial"/>
          <w:color w:val="000000"/>
          <w:lang w:eastAsia="nl-NL"/>
        </w:rPr>
        <w:t xml:space="preserve">oorzakelijkheid, gerichtheid, geschiktheid, effectiviteit en indringendheid zorgvuldig afgewogen te worden. </w:t>
      </w:r>
      <w:r w:rsidR="00C03C5C">
        <w:rPr>
          <w:rFonts w:ascii="Arial" w:hAnsi="Arial" w:cs="Arial"/>
          <w:color w:val="000000"/>
          <w:lang w:eastAsia="nl-NL"/>
        </w:rPr>
        <w:t>Daarnaast dient een beoordeling gemaakt te worden van de mate van drang of dwang</w:t>
      </w:r>
      <w:r w:rsidR="00DC7B74">
        <w:rPr>
          <w:rFonts w:ascii="Arial" w:hAnsi="Arial" w:cs="Arial"/>
          <w:color w:val="000000"/>
          <w:lang w:eastAsia="nl-NL"/>
        </w:rPr>
        <w:t xml:space="preserve"> op basis van een </w:t>
      </w:r>
      <w:r w:rsidR="00BC5F4A">
        <w:rPr>
          <w:rFonts w:ascii="Arial" w:hAnsi="Arial" w:cs="Arial"/>
          <w:color w:val="000000"/>
          <w:lang w:eastAsia="nl-NL"/>
        </w:rPr>
        <w:t>kostenbatenanalyse</w:t>
      </w:r>
      <w:r w:rsidR="00DC7B74">
        <w:rPr>
          <w:rFonts w:ascii="Arial" w:hAnsi="Arial" w:cs="Arial"/>
          <w:color w:val="000000"/>
          <w:lang w:eastAsia="nl-NL"/>
        </w:rPr>
        <w:t>, rechtvaardigheid, draagvlak</w:t>
      </w:r>
      <w:r w:rsidR="00BF055D">
        <w:rPr>
          <w:rFonts w:ascii="Arial" w:hAnsi="Arial" w:cs="Arial"/>
          <w:color w:val="000000"/>
          <w:lang w:eastAsia="nl-NL"/>
        </w:rPr>
        <w:t xml:space="preserve">, flankerend beleid, controleerbaarheid en uitvoeringscapaciteit doorgevoerd te worden. </w:t>
      </w:r>
    </w:p>
    <w:p w14:paraId="236D0E64" w14:textId="701CA029" w:rsidR="002A1180" w:rsidRDefault="002A1180" w:rsidP="002A1180">
      <w:pPr>
        <w:pStyle w:val="Lijstalinea"/>
        <w:shd w:val="clear" w:color="auto" w:fill="FFFFFF"/>
        <w:spacing w:after="100" w:afterAutospacing="1" w:line="240" w:lineRule="auto"/>
        <w:ind w:left="766"/>
        <w:jc w:val="both"/>
        <w:rPr>
          <w:rFonts w:ascii="Arial" w:hAnsi="Arial" w:cs="Arial"/>
          <w:color w:val="000000"/>
          <w:lang w:eastAsia="nl-NL"/>
        </w:rPr>
      </w:pPr>
    </w:p>
    <w:p w14:paraId="15392B53" w14:textId="409C8A3E" w:rsidR="002A1180" w:rsidRPr="006D7E8D" w:rsidRDefault="002A1180" w:rsidP="002A1180">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Produ</w:t>
      </w:r>
      <w:r w:rsidR="006D7E8D">
        <w:rPr>
          <w:rFonts w:ascii="Arial" w:hAnsi="Arial" w:cs="Arial"/>
          <w:b/>
          <w:bCs/>
          <w:color w:val="000000"/>
          <w:lang w:eastAsia="nl-NL"/>
        </w:rPr>
        <w:t xml:space="preserve">ctie 10: </w:t>
      </w:r>
      <w:r w:rsidR="006D7E8D">
        <w:rPr>
          <w:rFonts w:ascii="Arial" w:hAnsi="Arial" w:cs="Arial"/>
          <w:color w:val="000000"/>
          <w:lang w:eastAsia="nl-NL"/>
        </w:rPr>
        <w:t>Beoordelingsmodel</w:t>
      </w:r>
    </w:p>
    <w:p w14:paraId="58EEC48B" w14:textId="77777777" w:rsidR="009F321C" w:rsidRPr="004C0125" w:rsidRDefault="009F321C" w:rsidP="009F321C">
      <w:pPr>
        <w:pStyle w:val="Lijstalinea"/>
        <w:rPr>
          <w:rFonts w:ascii="Arial" w:hAnsi="Arial" w:cs="Arial"/>
          <w:lang w:eastAsia="nl-NL"/>
        </w:rPr>
      </w:pPr>
    </w:p>
    <w:p w14:paraId="700AFDD3" w14:textId="428AEC24" w:rsidR="006D53DE" w:rsidRDefault="006D7E8D"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sidRPr="006D53DE">
        <w:rPr>
          <w:rFonts w:ascii="Arial" w:hAnsi="Arial" w:cs="Arial"/>
          <w:lang w:eastAsia="nl-NL"/>
        </w:rPr>
        <w:t>Uit niets blijkt dat enige afweging gemaakt werd voorafgaande aan de invoering van dit experiment</w:t>
      </w:r>
      <w:r w:rsidR="006D53DE" w:rsidRPr="006D53DE">
        <w:rPr>
          <w:rFonts w:ascii="Arial" w:hAnsi="Arial" w:cs="Arial"/>
          <w:lang w:eastAsia="nl-NL"/>
        </w:rPr>
        <w:t xml:space="preserve">. </w:t>
      </w:r>
      <w:r w:rsidR="001F52FB" w:rsidRPr="006D53DE">
        <w:rPr>
          <w:rFonts w:ascii="Arial" w:hAnsi="Arial" w:cs="Arial"/>
          <w:color w:val="000000"/>
          <w:lang w:eastAsia="nl-NL"/>
        </w:rPr>
        <w:t xml:space="preserve">Het is merkwaardig dat burgemeester tegen de adviezen van de experts, waarmee tot nu toe de maatregelen gerechtvaardigd zijn, toch een verplichting willen doorzetten. </w:t>
      </w:r>
    </w:p>
    <w:p w14:paraId="6692028F" w14:textId="77777777" w:rsidR="006D53DE" w:rsidRDefault="006D53DE" w:rsidP="006D53DE">
      <w:pPr>
        <w:pStyle w:val="Lijstalinea"/>
        <w:shd w:val="clear" w:color="auto" w:fill="FFFFFF"/>
        <w:spacing w:after="100" w:afterAutospacing="1" w:line="240" w:lineRule="auto"/>
        <w:ind w:left="766"/>
        <w:jc w:val="both"/>
        <w:rPr>
          <w:rFonts w:ascii="Arial" w:hAnsi="Arial" w:cs="Arial"/>
          <w:color w:val="000000"/>
          <w:lang w:eastAsia="nl-NL"/>
        </w:rPr>
      </w:pPr>
    </w:p>
    <w:p w14:paraId="799AE65D" w14:textId="215F50A0" w:rsidR="001F52FB" w:rsidRDefault="001F52FB"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sidRPr="006D53DE">
        <w:rPr>
          <w:rFonts w:ascii="Arial" w:hAnsi="Arial" w:cs="Arial"/>
          <w:color w:val="000000"/>
          <w:lang w:eastAsia="nl-NL"/>
        </w:rPr>
        <w:t>Burgemeester Aboutaleb gaat nog verder, en acht zijn expertise inmiddels groter dan die van het OMT. Hij heeft namelijk op CNN</w:t>
      </w:r>
      <w:r w:rsidR="00BF4FF4">
        <w:rPr>
          <w:rFonts w:ascii="Arial" w:hAnsi="Arial" w:cs="Arial"/>
          <w:color w:val="000000"/>
          <w:lang w:eastAsia="nl-NL"/>
        </w:rPr>
        <w:t xml:space="preserve"> de Amerikaanse staatsviroloog</w:t>
      </w:r>
      <w:r w:rsidRPr="006D53DE">
        <w:rPr>
          <w:rFonts w:ascii="Arial" w:hAnsi="Arial" w:cs="Arial"/>
          <w:color w:val="000000"/>
          <w:lang w:eastAsia="nl-NL"/>
        </w:rPr>
        <w:t xml:space="preserve"> gezien die wel vond dat het dragen van mondkapjes kan helpen. Deze wijze van besluitvorming is volstrekt ondeugdelijk en </w:t>
      </w:r>
      <w:r w:rsidR="006D53DE">
        <w:rPr>
          <w:rFonts w:ascii="Arial" w:hAnsi="Arial" w:cs="Arial"/>
          <w:color w:val="000000"/>
          <w:lang w:eastAsia="nl-NL"/>
        </w:rPr>
        <w:t xml:space="preserve">zelfs onverantwoord. Het is een raadsel waarom een burgemeester </w:t>
      </w:r>
      <w:r w:rsidR="00EE6C09">
        <w:rPr>
          <w:rFonts w:ascii="Arial" w:hAnsi="Arial" w:cs="Arial"/>
          <w:color w:val="000000"/>
          <w:lang w:eastAsia="nl-NL"/>
        </w:rPr>
        <w:t xml:space="preserve">de bewoners van haar gemeente aan dit soort zinloze maatregelen wil onderwerpen terwijl dit grote gevolgen kan hebben. </w:t>
      </w:r>
    </w:p>
    <w:p w14:paraId="50890E88" w14:textId="77777777" w:rsidR="009324FC" w:rsidRPr="009324FC" w:rsidRDefault="009324FC" w:rsidP="009324FC">
      <w:pPr>
        <w:pStyle w:val="Lijstalinea"/>
        <w:rPr>
          <w:rFonts w:ascii="Arial" w:hAnsi="Arial" w:cs="Arial"/>
          <w:color w:val="000000"/>
          <w:lang w:eastAsia="nl-NL"/>
        </w:rPr>
      </w:pPr>
    </w:p>
    <w:p w14:paraId="3B1404D0" w14:textId="1B3D1D0B" w:rsidR="00EE6C09" w:rsidRDefault="009324FC" w:rsidP="002052BC">
      <w:pPr>
        <w:pStyle w:val="Lijstalinea"/>
        <w:numPr>
          <w:ilvl w:val="0"/>
          <w:numId w:val="31"/>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Er is hier slechts één conclusie mogelijk</w:t>
      </w:r>
      <w:r w:rsidR="009D69CB">
        <w:rPr>
          <w:rFonts w:ascii="Arial" w:hAnsi="Arial" w:cs="Arial"/>
          <w:color w:val="000000"/>
          <w:lang w:eastAsia="nl-NL"/>
        </w:rPr>
        <w:t xml:space="preserve">, namelijk dat naast het ontbreken van enige bevoegdheid de betrokken belangen zodanig onevenwichtig afgewogen zijn, dat de voorzitter in redelijkheid niet tot dit besluit heeft kunnen komen. </w:t>
      </w:r>
    </w:p>
    <w:p w14:paraId="37CFEC86" w14:textId="77777777" w:rsidR="0063663F" w:rsidRPr="00480D91" w:rsidRDefault="0063663F" w:rsidP="00480D91">
      <w:pPr>
        <w:pStyle w:val="Lijstalinea"/>
        <w:rPr>
          <w:rFonts w:ascii="Arial" w:hAnsi="Arial" w:cs="Arial"/>
          <w:color w:val="000000"/>
          <w:lang w:eastAsia="nl-NL"/>
        </w:rPr>
      </w:pPr>
    </w:p>
    <w:p w14:paraId="0493A34A" w14:textId="77777777" w:rsidR="00B21D12" w:rsidRPr="00B21D12" w:rsidRDefault="00B21D12" w:rsidP="00B21D12">
      <w:pPr>
        <w:pStyle w:val="Lijstalinea"/>
        <w:overflowPunct w:val="0"/>
        <w:autoSpaceDE w:val="0"/>
        <w:autoSpaceDN w:val="0"/>
        <w:adjustRightInd w:val="0"/>
        <w:ind w:left="766"/>
        <w:jc w:val="both"/>
        <w:rPr>
          <w:rFonts w:ascii="Arial" w:hAnsi="Arial" w:cs="Arial"/>
          <w:b/>
          <w:bCs/>
          <w:u w:val="single"/>
        </w:rPr>
      </w:pPr>
      <w:r w:rsidRPr="00B21D12">
        <w:rPr>
          <w:rFonts w:ascii="Arial" w:hAnsi="Arial" w:cs="Arial"/>
          <w:b/>
          <w:bCs/>
          <w:u w:val="single"/>
        </w:rPr>
        <w:t>Ontvankelijkheid Eisers</w:t>
      </w:r>
    </w:p>
    <w:p w14:paraId="28581C25" w14:textId="60A4D56D" w:rsidR="00B21D12" w:rsidRDefault="00B21D12" w:rsidP="002052BC">
      <w:pPr>
        <w:pStyle w:val="Lijstalinea"/>
        <w:numPr>
          <w:ilvl w:val="0"/>
          <w:numId w:val="31"/>
        </w:numPr>
        <w:overflowPunct w:val="0"/>
        <w:autoSpaceDE w:val="0"/>
        <w:autoSpaceDN w:val="0"/>
        <w:adjustRightInd w:val="0"/>
        <w:spacing w:after="0" w:line="240" w:lineRule="auto"/>
        <w:jc w:val="both"/>
        <w:rPr>
          <w:rFonts w:ascii="Arial" w:hAnsi="Arial" w:cs="Arial"/>
          <w:i/>
          <w:iCs/>
          <w:u w:val="single"/>
          <w:lang w:eastAsia="nl-NL"/>
        </w:rPr>
      </w:pPr>
      <w:r>
        <w:rPr>
          <w:rFonts w:ascii="Arial" w:hAnsi="Arial" w:cs="Arial"/>
          <w:lang w:eastAsia="nl-NL"/>
        </w:rPr>
        <w:lastRenderedPageBreak/>
        <w:t>Eiser sub 1</w:t>
      </w:r>
      <w:r w:rsidR="00046C0B">
        <w:rPr>
          <w:rFonts w:ascii="Arial" w:hAnsi="Arial" w:cs="Arial"/>
          <w:lang w:eastAsia="nl-NL"/>
        </w:rPr>
        <w:t xml:space="preserve"> tot en met 3</w:t>
      </w:r>
      <w:r w:rsidR="00B156DA">
        <w:rPr>
          <w:rFonts w:ascii="Arial" w:hAnsi="Arial" w:cs="Arial"/>
          <w:lang w:eastAsia="nl-NL"/>
        </w:rPr>
        <w:t xml:space="preserve"> heeft zijn woonplaats direct naast het aangewezen gebied op de Wallen. Door de maatregel wordt eiser in zijn grondrechten en beweging</w:t>
      </w:r>
      <w:r w:rsidR="00BC5F4A">
        <w:rPr>
          <w:rFonts w:ascii="Arial" w:hAnsi="Arial" w:cs="Arial"/>
          <w:lang w:eastAsia="nl-NL"/>
        </w:rPr>
        <w:t>s</w:t>
      </w:r>
      <w:r w:rsidR="00B156DA">
        <w:rPr>
          <w:rFonts w:ascii="Arial" w:hAnsi="Arial" w:cs="Arial"/>
          <w:lang w:eastAsia="nl-NL"/>
        </w:rPr>
        <w:t xml:space="preserve">vrijheid ingeperkt. Voor zijn dagelijkse boodschappen of </w:t>
      </w:r>
      <w:r w:rsidR="002A546E">
        <w:rPr>
          <w:rFonts w:ascii="Arial" w:hAnsi="Arial" w:cs="Arial"/>
          <w:lang w:eastAsia="nl-NL"/>
        </w:rPr>
        <w:t>om bij het Centraal Station te komen, dient hij het aangewezen gebied te doorkruizen.</w:t>
      </w:r>
      <w:r>
        <w:rPr>
          <w:rFonts w:ascii="Arial" w:hAnsi="Arial" w:cs="Arial"/>
          <w:i/>
          <w:iCs/>
          <w:u w:val="single"/>
          <w:lang w:eastAsia="nl-NL"/>
        </w:rPr>
        <w:t xml:space="preserve"> </w:t>
      </w:r>
    </w:p>
    <w:p w14:paraId="28F3F46D" w14:textId="77777777" w:rsidR="00B21D12" w:rsidRPr="00B21D12" w:rsidRDefault="00B21D12" w:rsidP="00B21D12">
      <w:pPr>
        <w:pStyle w:val="Lijstalinea"/>
        <w:overflowPunct w:val="0"/>
        <w:autoSpaceDE w:val="0"/>
        <w:autoSpaceDN w:val="0"/>
        <w:adjustRightInd w:val="0"/>
        <w:spacing w:after="0" w:line="240" w:lineRule="auto"/>
        <w:ind w:left="766"/>
        <w:jc w:val="both"/>
        <w:rPr>
          <w:rFonts w:ascii="Arial" w:hAnsi="Arial" w:cs="Arial"/>
          <w:i/>
          <w:iCs/>
          <w:u w:val="single"/>
          <w:lang w:eastAsia="nl-NL"/>
        </w:rPr>
      </w:pPr>
    </w:p>
    <w:p w14:paraId="2C31384C" w14:textId="2E9CA57E" w:rsidR="00B21D12" w:rsidRDefault="00B21D12" w:rsidP="002052BC">
      <w:pPr>
        <w:pStyle w:val="Lijstalinea"/>
        <w:numPr>
          <w:ilvl w:val="0"/>
          <w:numId w:val="31"/>
        </w:numPr>
        <w:overflowPunct w:val="0"/>
        <w:autoSpaceDE w:val="0"/>
        <w:autoSpaceDN w:val="0"/>
        <w:adjustRightInd w:val="0"/>
        <w:spacing w:after="0" w:line="240" w:lineRule="auto"/>
        <w:jc w:val="both"/>
        <w:rPr>
          <w:rFonts w:ascii="Arial" w:hAnsi="Arial" w:cs="Arial"/>
        </w:rPr>
      </w:pPr>
      <w:r w:rsidRPr="002A546E">
        <w:rPr>
          <w:rFonts w:ascii="Arial" w:hAnsi="Arial" w:cs="Arial"/>
        </w:rPr>
        <w:t xml:space="preserve">Eiser sub </w:t>
      </w:r>
      <w:r w:rsidR="00046C0B">
        <w:rPr>
          <w:rFonts w:ascii="Arial" w:hAnsi="Arial" w:cs="Arial"/>
        </w:rPr>
        <w:t>4</w:t>
      </w:r>
      <w:r w:rsidRPr="002A546E">
        <w:rPr>
          <w:rFonts w:ascii="Arial" w:hAnsi="Arial" w:cs="Arial"/>
        </w:rPr>
        <w:t xml:space="preserve"> komt op grond van artikel 3:305a BW op voor een algemeen belang, welk belang zij volgens haar statuten behartigt. Aan de eisen van artikel 3:305a BW is voldaan. Er is een toereikende statutaire doelomschrijvingen en zij ontplooit activiteiten op het gebied van bescherming van grondrechten. Eisers hebben verder getracht door overleg het in deze procedure gevorderde te bereiken</w:t>
      </w:r>
      <w:r w:rsidR="002A546E">
        <w:rPr>
          <w:rFonts w:ascii="Arial" w:hAnsi="Arial" w:cs="Arial"/>
        </w:rPr>
        <w:t xml:space="preserve"> middels een brief</w:t>
      </w:r>
      <w:r w:rsidRPr="002A546E">
        <w:rPr>
          <w:rFonts w:ascii="Arial" w:hAnsi="Arial" w:cs="Arial"/>
        </w:rPr>
        <w:t xml:space="preserve">. </w:t>
      </w:r>
    </w:p>
    <w:p w14:paraId="4FDB0715" w14:textId="77777777" w:rsidR="00480D91" w:rsidRPr="00480D91" w:rsidRDefault="00480D91" w:rsidP="00480D91">
      <w:pPr>
        <w:pStyle w:val="Lijstalinea"/>
        <w:rPr>
          <w:rFonts w:ascii="Arial" w:hAnsi="Arial" w:cs="Arial"/>
        </w:rPr>
      </w:pPr>
    </w:p>
    <w:p w14:paraId="5B185754" w14:textId="5E3789BD" w:rsidR="00480D91" w:rsidRPr="00480D91" w:rsidRDefault="00480D91" w:rsidP="002052BC">
      <w:pPr>
        <w:pStyle w:val="Lijstalinea"/>
        <w:numPr>
          <w:ilvl w:val="0"/>
          <w:numId w:val="31"/>
        </w:numPr>
        <w:overflowPunct w:val="0"/>
        <w:autoSpaceDE w:val="0"/>
        <w:autoSpaceDN w:val="0"/>
        <w:adjustRightInd w:val="0"/>
        <w:spacing w:after="0" w:line="240" w:lineRule="auto"/>
        <w:jc w:val="both"/>
        <w:rPr>
          <w:rFonts w:ascii="Arial" w:hAnsi="Arial" w:cs="Arial"/>
          <w:i/>
          <w:iCs/>
          <w:u w:val="single"/>
          <w:lang w:eastAsia="nl-NL"/>
        </w:rPr>
      </w:pPr>
      <w:r>
        <w:rPr>
          <w:rFonts w:ascii="Arial" w:hAnsi="Arial" w:cs="Arial"/>
        </w:rPr>
        <w:t xml:space="preserve">Eisers die een onderneming drijven in de aangewezen gebieden, lijden ernstige economische schade. Daarnaast zijn zij tijdens hun werkzaamheden zelf onderworpen aan het dragen van een mondkapje. Hiermee hebben zij een direct belang bij deze procedure. </w:t>
      </w:r>
    </w:p>
    <w:p w14:paraId="5BDF428F" w14:textId="77777777" w:rsidR="00046C0B" w:rsidRPr="00480D91" w:rsidRDefault="00046C0B" w:rsidP="00480D91">
      <w:pPr>
        <w:pStyle w:val="Lijstalinea"/>
        <w:rPr>
          <w:rFonts w:ascii="Arial" w:hAnsi="Arial" w:cs="Arial"/>
          <w:i/>
          <w:iCs/>
          <w:u w:val="single"/>
          <w:lang w:eastAsia="nl-NL"/>
        </w:rPr>
      </w:pPr>
    </w:p>
    <w:p w14:paraId="4E20D02E" w14:textId="4B8E45EC" w:rsidR="00046C0B" w:rsidRPr="00480D91" w:rsidRDefault="00046C0B" w:rsidP="002052BC">
      <w:pPr>
        <w:pStyle w:val="Lijstalinea"/>
        <w:numPr>
          <w:ilvl w:val="0"/>
          <w:numId w:val="31"/>
        </w:numPr>
        <w:overflowPunct w:val="0"/>
        <w:autoSpaceDE w:val="0"/>
        <w:autoSpaceDN w:val="0"/>
        <w:adjustRightInd w:val="0"/>
        <w:spacing w:after="0" w:line="240" w:lineRule="auto"/>
        <w:jc w:val="both"/>
        <w:rPr>
          <w:rFonts w:ascii="Arial" w:hAnsi="Arial" w:cs="Arial"/>
          <w:i/>
          <w:iCs/>
          <w:u w:val="single"/>
          <w:lang w:eastAsia="nl-NL"/>
        </w:rPr>
      </w:pPr>
      <w:r>
        <w:rPr>
          <w:rFonts w:ascii="Arial" w:hAnsi="Arial" w:cs="Arial"/>
          <w:lang w:eastAsia="nl-NL"/>
        </w:rPr>
        <w:t xml:space="preserve">Eisers sub 4 tot en met 21 zijn ondernemers op de Albert Cuypmarkt. Zij worden direct benadeeld door deze verplichting en lijden zowel economisch als fysiek aanzienlijke schade.  </w:t>
      </w:r>
    </w:p>
    <w:p w14:paraId="7D671F30" w14:textId="77777777" w:rsidR="00480D91" w:rsidRPr="00480D91" w:rsidRDefault="00480D91" w:rsidP="00480D91">
      <w:pPr>
        <w:pStyle w:val="Lijstalinea"/>
        <w:rPr>
          <w:rFonts w:ascii="Arial" w:hAnsi="Arial" w:cs="Arial"/>
          <w:i/>
          <w:iCs/>
          <w:u w:val="single"/>
          <w:lang w:eastAsia="nl-NL"/>
        </w:rPr>
      </w:pPr>
    </w:p>
    <w:p w14:paraId="2C1D5C35" w14:textId="77777777" w:rsidR="00480D91" w:rsidRPr="002A546E" w:rsidRDefault="00480D91" w:rsidP="00480D91">
      <w:pPr>
        <w:pStyle w:val="Lijstalinea"/>
        <w:overflowPunct w:val="0"/>
        <w:autoSpaceDE w:val="0"/>
        <w:autoSpaceDN w:val="0"/>
        <w:adjustRightInd w:val="0"/>
        <w:spacing w:after="0" w:line="240" w:lineRule="auto"/>
        <w:ind w:left="766"/>
        <w:jc w:val="both"/>
        <w:rPr>
          <w:rFonts w:ascii="Arial" w:hAnsi="Arial" w:cs="Arial"/>
          <w:i/>
          <w:iCs/>
          <w:u w:val="single"/>
          <w:lang w:eastAsia="nl-NL"/>
        </w:rPr>
      </w:pPr>
    </w:p>
    <w:p w14:paraId="6A9BF400" w14:textId="77777777" w:rsidR="00B21D12" w:rsidRPr="00B21D12" w:rsidRDefault="00B21D12" w:rsidP="00B21D12">
      <w:pPr>
        <w:pStyle w:val="Lijstalinea"/>
        <w:overflowPunct w:val="0"/>
        <w:autoSpaceDE w:val="0"/>
        <w:autoSpaceDN w:val="0"/>
        <w:adjustRightInd w:val="0"/>
        <w:ind w:left="766"/>
        <w:jc w:val="both"/>
        <w:rPr>
          <w:rFonts w:ascii="Arial" w:hAnsi="Arial" w:cs="Arial"/>
          <w:b/>
          <w:bCs/>
          <w:u w:val="single"/>
        </w:rPr>
      </w:pPr>
      <w:r w:rsidRPr="00B21D12">
        <w:rPr>
          <w:rFonts w:ascii="Arial" w:hAnsi="Arial" w:cs="Arial"/>
          <w:b/>
          <w:bCs/>
          <w:u w:val="single"/>
        </w:rPr>
        <w:t>Bevoegdheid</w:t>
      </w:r>
    </w:p>
    <w:p w14:paraId="3DDD6DA9" w14:textId="5C9F1B97" w:rsidR="00B21D12" w:rsidRPr="00B21D12" w:rsidRDefault="00B21D12" w:rsidP="006F0DC4">
      <w:pPr>
        <w:pStyle w:val="Lijstalinea"/>
        <w:numPr>
          <w:ilvl w:val="0"/>
          <w:numId w:val="31"/>
        </w:numPr>
        <w:overflowPunct w:val="0"/>
        <w:autoSpaceDE w:val="0"/>
        <w:autoSpaceDN w:val="0"/>
        <w:adjustRightInd w:val="0"/>
        <w:spacing w:line="240" w:lineRule="auto"/>
        <w:jc w:val="both"/>
        <w:rPr>
          <w:rFonts w:ascii="Arial" w:hAnsi="Arial" w:cs="Arial"/>
          <w:lang w:eastAsia="nl-NL"/>
        </w:rPr>
      </w:pPr>
      <w:r w:rsidRPr="00B21D12">
        <w:rPr>
          <w:rFonts w:ascii="Arial" w:hAnsi="Arial" w:cs="Arial"/>
        </w:rPr>
        <w:t xml:space="preserve">De Rechtbank </w:t>
      </w:r>
      <w:r w:rsidR="001A36D0">
        <w:rPr>
          <w:rFonts w:ascii="Arial" w:hAnsi="Arial" w:cs="Arial"/>
        </w:rPr>
        <w:t>Amsterdam</w:t>
      </w:r>
      <w:r w:rsidRPr="00B21D12">
        <w:rPr>
          <w:rFonts w:ascii="Arial" w:hAnsi="Arial" w:cs="Arial"/>
        </w:rPr>
        <w:t xml:space="preserve"> is krachtens artikel 99 Rv. bevoegd om van het geschil kennis te nemen.   </w:t>
      </w:r>
    </w:p>
    <w:p w14:paraId="72C4CC60" w14:textId="77777777" w:rsidR="00B21D12" w:rsidRPr="00B21D12" w:rsidRDefault="00B21D12" w:rsidP="002A546E">
      <w:pPr>
        <w:pStyle w:val="Lijstalinea"/>
        <w:overflowPunct w:val="0"/>
        <w:autoSpaceDE w:val="0"/>
        <w:autoSpaceDN w:val="0"/>
        <w:adjustRightInd w:val="0"/>
        <w:spacing w:line="240" w:lineRule="auto"/>
        <w:ind w:left="766"/>
        <w:jc w:val="both"/>
        <w:rPr>
          <w:rFonts w:ascii="Arial" w:hAnsi="Arial" w:cs="Arial"/>
          <w:lang w:eastAsia="nl-NL"/>
        </w:rPr>
      </w:pPr>
    </w:p>
    <w:p w14:paraId="02E172DE" w14:textId="77777777" w:rsidR="00B21D12" w:rsidRPr="00B21D12" w:rsidRDefault="00B21D12" w:rsidP="002A546E">
      <w:pPr>
        <w:spacing w:line="240" w:lineRule="auto"/>
        <w:ind w:left="766"/>
        <w:contextualSpacing/>
        <w:jc w:val="both"/>
        <w:rPr>
          <w:rFonts w:ascii="Arial" w:hAnsi="Arial" w:cs="Arial"/>
          <w:b/>
          <w:bCs/>
          <w:iCs/>
          <w:color w:val="000000"/>
          <w:u w:val="single"/>
          <w:shd w:val="clear" w:color="auto" w:fill="FFFFFF"/>
        </w:rPr>
      </w:pPr>
      <w:r w:rsidRPr="00B21D12">
        <w:rPr>
          <w:rFonts w:ascii="Arial" w:hAnsi="Arial" w:cs="Arial"/>
          <w:b/>
          <w:bCs/>
          <w:iCs/>
          <w:color w:val="000000"/>
          <w:u w:val="single"/>
          <w:shd w:val="clear" w:color="auto" w:fill="FFFFFF"/>
        </w:rPr>
        <w:t>Spoedeisend belang</w:t>
      </w:r>
    </w:p>
    <w:p w14:paraId="49223772" w14:textId="6650E5F2" w:rsidR="00BC5F4A" w:rsidRPr="00D53114" w:rsidRDefault="00B21D12" w:rsidP="00D53114">
      <w:pPr>
        <w:pStyle w:val="Lijstalinea"/>
        <w:numPr>
          <w:ilvl w:val="0"/>
          <w:numId w:val="31"/>
        </w:numPr>
        <w:spacing w:line="240" w:lineRule="auto"/>
        <w:jc w:val="both"/>
        <w:rPr>
          <w:rFonts w:ascii="Arial" w:hAnsi="Arial" w:cs="Arial"/>
          <w:i/>
          <w:u w:val="single"/>
        </w:rPr>
      </w:pPr>
      <w:r w:rsidRPr="00D53114">
        <w:rPr>
          <w:rFonts w:ascii="Arial" w:hAnsi="Arial" w:cs="Arial"/>
        </w:rPr>
        <w:t xml:space="preserve">Het spoedeisende belang volgt </w:t>
      </w:r>
      <w:r w:rsidRPr="00D53114">
        <w:rPr>
          <w:rFonts w:ascii="Arial" w:hAnsi="Arial" w:cs="Arial"/>
          <w:i/>
        </w:rPr>
        <w:t xml:space="preserve">eo ipso </w:t>
      </w:r>
      <w:r w:rsidRPr="00D53114">
        <w:rPr>
          <w:rFonts w:ascii="Arial" w:hAnsi="Arial" w:cs="Arial"/>
        </w:rPr>
        <w:t xml:space="preserve">uit het hiervoor gestelde. </w:t>
      </w:r>
      <w:r w:rsidR="00046C0B" w:rsidRPr="00D53114">
        <w:rPr>
          <w:rFonts w:ascii="Arial" w:hAnsi="Arial" w:cs="Arial"/>
        </w:rPr>
        <w:t xml:space="preserve">Er bestaat grote spoedeisendheid. Ten eerste is er sprake van een schending van grondrechten waarmee het spoedeisende belang in beginsel vaststaat. Daarnaast lijden de eisers die een onderneming drijven in de aangewezen gebieden grote schade. Deze schade loop iedere dag dat de verplichting voortduurt verder op. </w:t>
      </w:r>
      <w:r w:rsidR="00480D91" w:rsidRPr="00D53114">
        <w:rPr>
          <w:rFonts w:ascii="Arial" w:hAnsi="Arial" w:cs="Arial"/>
        </w:rPr>
        <w:t>Ook</w:t>
      </w:r>
      <w:r w:rsidR="00046C0B" w:rsidRPr="00D53114">
        <w:rPr>
          <w:rFonts w:ascii="Arial" w:hAnsi="Arial" w:cs="Arial"/>
        </w:rPr>
        <w:t xml:space="preserve"> is er sprake van een verplichting die de gezondheid ernstige schade kan toebrengen en een grote inbreuk doet op het welzijn van de mensen. </w:t>
      </w:r>
    </w:p>
    <w:p w14:paraId="70D270C4" w14:textId="77777777" w:rsidR="00BC5F4A" w:rsidRPr="00BC5F4A" w:rsidRDefault="00BC5F4A" w:rsidP="00BC5F4A">
      <w:pPr>
        <w:spacing w:line="240" w:lineRule="auto"/>
        <w:contextualSpacing/>
        <w:jc w:val="both"/>
        <w:rPr>
          <w:rFonts w:ascii="Arial" w:hAnsi="Arial" w:cs="Arial"/>
        </w:rPr>
      </w:pPr>
    </w:p>
    <w:p w14:paraId="4C17712D" w14:textId="77777777" w:rsidR="00B21D12" w:rsidRPr="00B21D12" w:rsidRDefault="00B21D12" w:rsidP="00480D91">
      <w:pPr>
        <w:spacing w:line="240" w:lineRule="auto"/>
        <w:ind w:left="58" w:firstLine="708"/>
        <w:contextualSpacing/>
        <w:jc w:val="both"/>
        <w:rPr>
          <w:rFonts w:ascii="Arial" w:hAnsi="Arial" w:cs="Arial"/>
          <w:b/>
          <w:bCs/>
          <w:iCs/>
          <w:u w:val="single"/>
        </w:rPr>
      </w:pPr>
      <w:r w:rsidRPr="00B21D12">
        <w:rPr>
          <w:rFonts w:ascii="Arial" w:hAnsi="Arial" w:cs="Arial"/>
          <w:b/>
          <w:bCs/>
          <w:iCs/>
          <w:u w:val="single"/>
        </w:rPr>
        <w:t>Bewijsaanbod</w:t>
      </w:r>
    </w:p>
    <w:p w14:paraId="36CA8646" w14:textId="77777777" w:rsidR="00B21D12" w:rsidRPr="00B07DC5" w:rsidRDefault="00B21D12" w:rsidP="002052BC">
      <w:pPr>
        <w:numPr>
          <w:ilvl w:val="0"/>
          <w:numId w:val="31"/>
        </w:numPr>
        <w:suppressAutoHyphens/>
        <w:autoSpaceDN w:val="0"/>
        <w:spacing w:after="0" w:line="240" w:lineRule="auto"/>
        <w:contextualSpacing/>
        <w:jc w:val="both"/>
        <w:textAlignment w:val="baseline"/>
        <w:rPr>
          <w:rFonts w:cs="Calibri"/>
        </w:rPr>
      </w:pPr>
      <w:r w:rsidRPr="00B21D12">
        <w:rPr>
          <w:rFonts w:ascii="Arial" w:hAnsi="Arial" w:cs="Arial"/>
        </w:rPr>
        <w:t>Zonder enige bewijslast op zich te willen nemen die rechtens niet op eisers rust, bieden  zij bewijs aan van al hun stellingen door alle middelen rechtens</w:t>
      </w:r>
      <w:r w:rsidRPr="00B07DC5">
        <w:rPr>
          <w:rFonts w:cs="Calibri"/>
        </w:rPr>
        <w:t>.</w:t>
      </w:r>
    </w:p>
    <w:p w14:paraId="128DF1DE" w14:textId="77777777" w:rsidR="00B21D12" w:rsidRPr="00B07DC5" w:rsidRDefault="00B21D12" w:rsidP="00B21D12">
      <w:pPr>
        <w:contextualSpacing/>
        <w:jc w:val="both"/>
        <w:rPr>
          <w:rFonts w:cs="Calibri"/>
          <w:b/>
          <w:u w:val="single"/>
        </w:rPr>
      </w:pPr>
    </w:p>
    <w:p w14:paraId="3D1A3BD2" w14:textId="77777777" w:rsidR="0047398E" w:rsidRPr="002D2D5E" w:rsidRDefault="0047398E" w:rsidP="00BA182D">
      <w:pPr>
        <w:contextualSpacing/>
        <w:jc w:val="both"/>
        <w:rPr>
          <w:rFonts w:ascii="Arial" w:hAnsi="Arial" w:cs="Arial"/>
          <w:b/>
          <w:u w:val="single"/>
        </w:rPr>
      </w:pPr>
      <w:bookmarkStart w:id="0" w:name="id1-3-2-2-2-1-3"/>
      <w:bookmarkStart w:id="1" w:name="d6606e41"/>
      <w:bookmarkStart w:id="2" w:name="d6606e43"/>
      <w:bookmarkStart w:id="3" w:name="d6606e47"/>
      <w:bookmarkStart w:id="4" w:name="d6606e67"/>
      <w:bookmarkStart w:id="5" w:name="d6606e74"/>
      <w:bookmarkStart w:id="6" w:name="d6606e83"/>
      <w:bookmarkStart w:id="7" w:name="d6606e95"/>
      <w:bookmarkStart w:id="8" w:name="d6606e102"/>
      <w:bookmarkEnd w:id="0"/>
      <w:bookmarkEnd w:id="1"/>
      <w:bookmarkEnd w:id="2"/>
      <w:bookmarkEnd w:id="3"/>
      <w:bookmarkEnd w:id="4"/>
      <w:bookmarkEnd w:id="5"/>
      <w:bookmarkEnd w:id="6"/>
      <w:bookmarkEnd w:id="7"/>
      <w:bookmarkEnd w:id="8"/>
    </w:p>
    <w:p w14:paraId="3275BF8E" w14:textId="77777777" w:rsidR="0047398E" w:rsidRPr="002D2D5E" w:rsidRDefault="0047398E" w:rsidP="00BA182D">
      <w:pPr>
        <w:contextualSpacing/>
        <w:jc w:val="both"/>
        <w:rPr>
          <w:rFonts w:ascii="Arial" w:hAnsi="Arial" w:cs="Arial"/>
          <w:b/>
          <w:u w:val="single"/>
        </w:rPr>
      </w:pPr>
      <w:r w:rsidRPr="002D2D5E">
        <w:rPr>
          <w:rFonts w:ascii="Arial" w:hAnsi="Arial" w:cs="Arial"/>
          <w:b/>
          <w:u w:val="single"/>
        </w:rPr>
        <w:t>MITSDIEN:</w:t>
      </w:r>
    </w:p>
    <w:p w14:paraId="1B17C4CF" w14:textId="77777777" w:rsidR="00C309B7" w:rsidRPr="00C309B7" w:rsidRDefault="00C309B7" w:rsidP="008F1514">
      <w:pPr>
        <w:contextualSpacing/>
        <w:jc w:val="both"/>
        <w:rPr>
          <w:rFonts w:ascii="Arial" w:hAnsi="Arial" w:cs="Arial"/>
        </w:rPr>
      </w:pPr>
    </w:p>
    <w:p w14:paraId="6C98CB6E" w14:textId="6A575147" w:rsidR="00C309B7" w:rsidRPr="00C309B7" w:rsidRDefault="00C309B7" w:rsidP="008960E1">
      <w:pPr>
        <w:contextualSpacing/>
        <w:jc w:val="both"/>
        <w:rPr>
          <w:rFonts w:ascii="Arial" w:hAnsi="Arial" w:cs="Arial"/>
          <w:lang w:eastAsia="nl-NL"/>
        </w:rPr>
      </w:pPr>
      <w:r>
        <w:rPr>
          <w:rFonts w:ascii="Arial" w:hAnsi="Arial" w:cs="Arial"/>
        </w:rPr>
        <w:t xml:space="preserve">Het de voorzieningenrechter van de Rechtbank Amsterdam </w:t>
      </w:r>
      <w:r w:rsidRPr="002D2D5E">
        <w:rPr>
          <w:rFonts w:ascii="Arial" w:hAnsi="Arial" w:cs="Arial"/>
        </w:rPr>
        <w:t>moge behagen bij vonnis in kort geding, uitvoerbaar bij voorraad</w:t>
      </w:r>
      <w:r w:rsidR="00B84C35">
        <w:rPr>
          <w:rFonts w:ascii="Arial" w:hAnsi="Arial" w:cs="Arial"/>
        </w:rPr>
        <w:t>,</w:t>
      </w:r>
      <w:r w:rsidR="003F3053">
        <w:rPr>
          <w:rFonts w:ascii="Arial" w:hAnsi="Arial" w:cs="Arial"/>
        </w:rPr>
        <w:t xml:space="preserve"> artikel 2.5</w:t>
      </w:r>
      <w:r w:rsidR="003E007D">
        <w:rPr>
          <w:rFonts w:ascii="Arial" w:hAnsi="Arial" w:cs="Arial"/>
        </w:rPr>
        <w:t>a</w:t>
      </w:r>
      <w:r w:rsidR="003F3053">
        <w:rPr>
          <w:rFonts w:ascii="Arial" w:hAnsi="Arial" w:cs="Arial"/>
        </w:rPr>
        <w:t xml:space="preserve"> van de Noodverordening van 4 augustus 2020</w:t>
      </w:r>
      <w:r w:rsidR="00B84C35">
        <w:rPr>
          <w:rFonts w:ascii="Arial" w:hAnsi="Arial" w:cs="Arial"/>
        </w:rPr>
        <w:t xml:space="preserve"> </w:t>
      </w:r>
      <w:r w:rsidR="003E007D">
        <w:rPr>
          <w:rFonts w:ascii="Arial" w:hAnsi="Arial" w:cs="Arial"/>
        </w:rPr>
        <w:t>en het aanwijzingsbesluit van 5 augustus 2020 als voormeld</w:t>
      </w:r>
      <w:r w:rsidR="00B3695D">
        <w:rPr>
          <w:rFonts w:ascii="Arial" w:hAnsi="Arial" w:cs="Arial"/>
        </w:rPr>
        <w:t xml:space="preserve"> buiten werking te stellen althans buiten toepassing te verklaren</w:t>
      </w:r>
      <w:r w:rsidR="00176B61">
        <w:rPr>
          <w:rFonts w:ascii="Arial" w:hAnsi="Arial" w:cs="Arial"/>
        </w:rPr>
        <w:t xml:space="preserve"> althans iedere voorziening te treffen die de </w:t>
      </w:r>
      <w:r w:rsidR="00176B61">
        <w:rPr>
          <w:rFonts w:ascii="Arial" w:hAnsi="Arial" w:cs="Arial"/>
        </w:rPr>
        <w:lastRenderedPageBreak/>
        <w:t>voorzieningenrechter dienstig ach</w:t>
      </w:r>
      <w:r w:rsidR="00141E87">
        <w:rPr>
          <w:rFonts w:ascii="Arial" w:hAnsi="Arial" w:cs="Arial"/>
        </w:rPr>
        <w:t>t</w:t>
      </w:r>
      <w:r w:rsidR="008960E1">
        <w:rPr>
          <w:rFonts w:ascii="Arial" w:hAnsi="Arial" w:cs="Arial"/>
        </w:rPr>
        <w:t>, met veroordeling van de Veiligheidsregio Amsterda</w:t>
      </w:r>
      <w:r w:rsidR="00BC5F4A">
        <w:rPr>
          <w:rFonts w:ascii="Arial" w:hAnsi="Arial" w:cs="Arial"/>
        </w:rPr>
        <w:t>m</w:t>
      </w:r>
      <w:r w:rsidR="008960E1">
        <w:rPr>
          <w:rFonts w:ascii="Arial" w:hAnsi="Arial" w:cs="Arial"/>
        </w:rPr>
        <w:t>-Amstelland in de kosten van dit geding.</w:t>
      </w:r>
    </w:p>
    <w:p w14:paraId="57B7501E" w14:textId="4F147A9A" w:rsidR="0092339F" w:rsidRPr="002D2D5E" w:rsidRDefault="0092339F" w:rsidP="00352090">
      <w:pPr>
        <w:pStyle w:val="Lijstalinea"/>
        <w:rPr>
          <w:rFonts w:ascii="Arial" w:hAnsi="Arial" w:cs="Arial"/>
        </w:rPr>
      </w:pPr>
    </w:p>
    <w:p w14:paraId="056BE49A" w14:textId="77777777" w:rsidR="0047398E" w:rsidRPr="002D2D5E" w:rsidRDefault="0047398E" w:rsidP="0047398E">
      <w:pPr>
        <w:spacing w:after="0"/>
        <w:contextualSpacing/>
        <w:jc w:val="both"/>
        <w:rPr>
          <w:rFonts w:ascii="Arial" w:hAnsi="Arial" w:cs="Arial"/>
          <w:lang w:eastAsia="nl-NL"/>
        </w:rPr>
      </w:pPr>
    </w:p>
    <w:p w14:paraId="172DA251" w14:textId="77777777" w:rsidR="0047398E" w:rsidRPr="002D2D5E" w:rsidRDefault="0047398E" w:rsidP="0047398E">
      <w:pPr>
        <w:spacing w:after="0"/>
        <w:contextualSpacing/>
        <w:jc w:val="both"/>
        <w:rPr>
          <w:rFonts w:ascii="Arial" w:hAnsi="Arial" w:cs="Arial"/>
          <w:sz w:val="18"/>
          <w:szCs w:val="18"/>
          <w:lang w:eastAsia="nl-NL"/>
        </w:rPr>
      </w:pPr>
    </w:p>
    <w:p w14:paraId="4CB8C402" w14:textId="77777777" w:rsidR="0047398E" w:rsidRPr="002D2D5E" w:rsidRDefault="0047398E" w:rsidP="0047398E">
      <w:pPr>
        <w:spacing w:after="0"/>
        <w:contextualSpacing/>
        <w:jc w:val="both"/>
        <w:rPr>
          <w:rFonts w:ascii="Arial" w:hAnsi="Arial" w:cs="Arial"/>
          <w:sz w:val="18"/>
          <w:szCs w:val="18"/>
          <w:lang w:eastAsia="nl-NL"/>
        </w:rPr>
      </w:pPr>
      <w:r w:rsidRPr="002D2D5E">
        <w:rPr>
          <w:rFonts w:ascii="Arial" w:hAnsi="Arial" w:cs="Arial"/>
          <w:sz w:val="18"/>
          <w:szCs w:val="18"/>
          <w:lang w:eastAsia="nl-NL"/>
        </w:rPr>
        <w:t xml:space="preserve">Mijn rekwiranten verklaren dat zij de omzetbelasting kunnen verrekenen in de zin van de Wet op de Omzetbelasting 1968 en dat voorts de eventueel gemaakte verschotten noodzakelijk waren om de onderhavige ambtshandeling te kunnen verrichten en dat ik, deurwaarder, rechtstreeks noch middellijk enig belang heb in de onderneming die de kosten factureerde. </w:t>
      </w:r>
    </w:p>
    <w:p w14:paraId="67445E9C" w14:textId="77777777" w:rsidR="0047398E" w:rsidRPr="002D2D5E" w:rsidRDefault="0047398E" w:rsidP="0047398E">
      <w:pPr>
        <w:spacing w:after="0"/>
        <w:ind w:left="360"/>
        <w:contextualSpacing/>
        <w:jc w:val="both"/>
        <w:rPr>
          <w:rFonts w:ascii="Arial" w:hAnsi="Arial" w:cs="Arial"/>
          <w:sz w:val="18"/>
          <w:szCs w:val="18"/>
          <w:lang w:eastAsia="nl-NL"/>
        </w:rPr>
      </w:pPr>
    </w:p>
    <w:p w14:paraId="44EE775D" w14:textId="77777777" w:rsidR="0047398E" w:rsidRPr="002D2D5E" w:rsidRDefault="0047398E" w:rsidP="0047398E">
      <w:pPr>
        <w:spacing w:after="0"/>
        <w:contextualSpacing/>
        <w:jc w:val="both"/>
        <w:rPr>
          <w:rFonts w:ascii="Arial" w:hAnsi="Arial" w:cs="Arial"/>
          <w:sz w:val="18"/>
          <w:szCs w:val="18"/>
          <w:lang w:eastAsia="nl-NL"/>
        </w:rPr>
      </w:pPr>
      <w:r w:rsidRPr="002D2D5E">
        <w:rPr>
          <w:rFonts w:ascii="Arial" w:hAnsi="Arial" w:cs="Arial"/>
          <w:sz w:val="18"/>
          <w:szCs w:val="18"/>
          <w:lang w:eastAsia="nl-NL"/>
        </w:rPr>
        <w:t>De kosten dezes zijn voor mij deurwaarder, € 92,31 excl BTW</w:t>
      </w:r>
    </w:p>
    <w:p w14:paraId="1D3201B8" w14:textId="376FC9E9" w:rsidR="003C4263" w:rsidRPr="002D2D5E" w:rsidRDefault="003C4263" w:rsidP="00CC2C36">
      <w:pPr>
        <w:spacing w:after="0" w:line="240" w:lineRule="auto"/>
        <w:contextualSpacing/>
        <w:jc w:val="both"/>
        <w:rPr>
          <w:rFonts w:ascii="Arial" w:hAnsi="Arial" w:cs="Arial"/>
          <w:sz w:val="18"/>
          <w:szCs w:val="18"/>
          <w:lang w:eastAsia="nl-NL"/>
        </w:rPr>
      </w:pPr>
    </w:p>
    <w:p w14:paraId="56A1B8EC" w14:textId="1540284D" w:rsidR="00E30767" w:rsidRPr="002D2D5E" w:rsidRDefault="00E30767" w:rsidP="00CC2C36">
      <w:pPr>
        <w:spacing w:after="0" w:line="240" w:lineRule="auto"/>
        <w:contextualSpacing/>
        <w:jc w:val="both"/>
        <w:rPr>
          <w:rFonts w:ascii="Arial" w:hAnsi="Arial" w:cs="Arial"/>
          <w:lang w:eastAsia="nl-NL"/>
        </w:rPr>
      </w:pPr>
    </w:p>
    <w:p w14:paraId="1ED4DA37" w14:textId="77777777" w:rsidR="003C4263" w:rsidRPr="002D2D5E" w:rsidRDefault="003C4263" w:rsidP="00CC2C36">
      <w:pPr>
        <w:spacing w:after="0" w:line="240" w:lineRule="auto"/>
        <w:contextualSpacing/>
        <w:jc w:val="both"/>
        <w:rPr>
          <w:rFonts w:ascii="Arial" w:hAnsi="Arial" w:cs="Arial"/>
          <w:lang w:eastAsia="nl-NL"/>
        </w:rPr>
      </w:pPr>
    </w:p>
    <w:p w14:paraId="6216C139" w14:textId="063BFAFD" w:rsidR="0024551C" w:rsidRPr="002D2D5E" w:rsidRDefault="0024551C" w:rsidP="00CC2C36">
      <w:pPr>
        <w:pStyle w:val="Lijstalinea"/>
        <w:spacing w:after="0" w:line="240" w:lineRule="auto"/>
        <w:ind w:left="567" w:right="-2"/>
        <w:jc w:val="both"/>
        <w:rPr>
          <w:rFonts w:ascii="Arial" w:hAnsi="Arial" w:cs="Arial"/>
          <w:lang w:eastAsia="nl-NL"/>
        </w:rPr>
      </w:pPr>
    </w:p>
    <w:p w14:paraId="4D2A8D05" w14:textId="350544BF" w:rsidR="00CD3E6D" w:rsidRPr="002D2D5E" w:rsidRDefault="00CD3E6D" w:rsidP="00CC2C36">
      <w:pPr>
        <w:spacing w:line="240" w:lineRule="auto"/>
        <w:ind w:right="-2"/>
        <w:contextualSpacing/>
        <w:jc w:val="both"/>
        <w:rPr>
          <w:rFonts w:ascii="Arial" w:hAnsi="Arial" w:cs="Arial"/>
          <w:b/>
        </w:rPr>
      </w:pPr>
    </w:p>
    <w:sectPr w:rsidR="00CD3E6D" w:rsidRPr="002D2D5E" w:rsidSect="00D66F3D">
      <w:footerReference w:type="default" r:id="rId11"/>
      <w:pgSz w:w="11906" w:h="16838" w:code="9"/>
      <w:pgMar w:top="2693" w:right="1418" w:bottom="1418" w:left="1418" w:header="709" w:footer="709" w:gutter="0"/>
      <w:paperSrc w:first="258" w:other="25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9FD2A1" w14:textId="77777777" w:rsidR="00182972" w:rsidRDefault="00182972" w:rsidP="006137F8">
      <w:pPr>
        <w:spacing w:after="0" w:line="240" w:lineRule="auto"/>
      </w:pPr>
      <w:r>
        <w:separator/>
      </w:r>
    </w:p>
  </w:endnote>
  <w:endnote w:type="continuationSeparator" w:id="0">
    <w:p w14:paraId="2921A816" w14:textId="77777777" w:rsidR="00182972" w:rsidRDefault="00182972" w:rsidP="00613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A00002EF" w:usb1="4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0B6A7" w14:textId="77777777" w:rsidR="00C55195" w:rsidRDefault="00C55195" w:rsidP="000F7E0E">
    <w:pPr>
      <w:pStyle w:val="Koptekst"/>
      <w:rPr>
        <w:sz w:val="18"/>
        <w:szCs w:val="18"/>
      </w:rPr>
    </w:pPr>
  </w:p>
  <w:p w14:paraId="114F4BB2" w14:textId="1D204073" w:rsidR="00C55195" w:rsidRPr="000E13E6" w:rsidRDefault="00C55195" w:rsidP="000F7E0E">
    <w:pPr>
      <w:pStyle w:val="Koptekst"/>
      <w:rPr>
        <w:sz w:val="18"/>
        <w:szCs w:val="18"/>
      </w:rPr>
    </w:pPr>
    <w:r w:rsidRPr="000E13E6">
      <w:rPr>
        <w:sz w:val="18"/>
        <w:szCs w:val="18"/>
      </w:rPr>
      <w:tab/>
    </w:r>
    <w:r w:rsidRPr="000E13E6">
      <w:rPr>
        <w:sz w:val="18"/>
        <w:szCs w:val="18"/>
      </w:rPr>
      <w:tab/>
      <w:t xml:space="preserve">Pagina </w:t>
    </w:r>
    <w:r w:rsidRPr="000E13E6">
      <w:rPr>
        <w:bCs/>
        <w:sz w:val="18"/>
        <w:szCs w:val="18"/>
      </w:rPr>
      <w:fldChar w:fldCharType="begin"/>
    </w:r>
    <w:r w:rsidRPr="000E13E6">
      <w:rPr>
        <w:bCs/>
        <w:sz w:val="18"/>
        <w:szCs w:val="18"/>
      </w:rPr>
      <w:instrText>PAGE</w:instrText>
    </w:r>
    <w:r w:rsidRPr="000E13E6">
      <w:rPr>
        <w:bCs/>
        <w:sz w:val="18"/>
        <w:szCs w:val="18"/>
      </w:rPr>
      <w:fldChar w:fldCharType="separate"/>
    </w:r>
    <w:r>
      <w:rPr>
        <w:bCs/>
        <w:noProof/>
        <w:sz w:val="18"/>
        <w:szCs w:val="18"/>
      </w:rPr>
      <w:t>4</w:t>
    </w:r>
    <w:r w:rsidRPr="000E13E6">
      <w:rPr>
        <w:bCs/>
        <w:sz w:val="18"/>
        <w:szCs w:val="18"/>
      </w:rPr>
      <w:fldChar w:fldCharType="end"/>
    </w:r>
    <w:r w:rsidRPr="000E13E6">
      <w:rPr>
        <w:sz w:val="18"/>
        <w:szCs w:val="18"/>
      </w:rPr>
      <w:t xml:space="preserve"> van </w:t>
    </w:r>
    <w:r w:rsidRPr="000E13E6">
      <w:rPr>
        <w:bCs/>
        <w:sz w:val="18"/>
        <w:szCs w:val="18"/>
      </w:rPr>
      <w:fldChar w:fldCharType="begin"/>
    </w:r>
    <w:r w:rsidRPr="000E13E6">
      <w:rPr>
        <w:bCs/>
        <w:sz w:val="18"/>
        <w:szCs w:val="18"/>
      </w:rPr>
      <w:instrText>NUMPAGES</w:instrText>
    </w:r>
    <w:r w:rsidRPr="000E13E6">
      <w:rPr>
        <w:bCs/>
        <w:sz w:val="18"/>
        <w:szCs w:val="18"/>
      </w:rPr>
      <w:fldChar w:fldCharType="separate"/>
    </w:r>
    <w:r>
      <w:rPr>
        <w:bCs/>
        <w:noProof/>
        <w:sz w:val="18"/>
        <w:szCs w:val="18"/>
      </w:rPr>
      <w:t>9</w:t>
    </w:r>
    <w:r w:rsidRPr="000E13E6">
      <w:rPr>
        <w:bCs/>
        <w:sz w:val="18"/>
        <w:szCs w:val="18"/>
      </w:rPr>
      <w:fldChar w:fldCharType="end"/>
    </w:r>
  </w:p>
  <w:p w14:paraId="2A179480" w14:textId="77777777" w:rsidR="00C55195" w:rsidRDefault="00C55195">
    <w:pPr>
      <w:pStyle w:val="Voettekst"/>
    </w:pPr>
  </w:p>
  <w:p w14:paraId="65A8CC1D" w14:textId="77777777" w:rsidR="00C55195" w:rsidRDefault="00C551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ABA8CE" w14:textId="77777777" w:rsidR="00182972" w:rsidRDefault="00182972" w:rsidP="006137F8">
      <w:pPr>
        <w:spacing w:after="0" w:line="240" w:lineRule="auto"/>
      </w:pPr>
      <w:r>
        <w:separator/>
      </w:r>
    </w:p>
  </w:footnote>
  <w:footnote w:type="continuationSeparator" w:id="0">
    <w:p w14:paraId="077BB453" w14:textId="77777777" w:rsidR="00182972" w:rsidRDefault="00182972" w:rsidP="006137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6F8EAB1"/>
    <w:multiLevelType w:val="multilevel"/>
    <w:tmpl w:val="25210519"/>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EE5A3B"/>
    <w:multiLevelType w:val="hybridMultilevel"/>
    <w:tmpl w:val="1B90D9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2667C4"/>
    <w:multiLevelType w:val="hybridMultilevel"/>
    <w:tmpl w:val="296ED046"/>
    <w:lvl w:ilvl="0" w:tplc="4BA8ECAC">
      <w:start w:val="1"/>
      <w:numFmt w:val="lowerLetter"/>
      <w:lvlText w:val="%1."/>
      <w:lvlJc w:val="left"/>
      <w:pPr>
        <w:ind w:left="2688" w:hanging="360"/>
      </w:pPr>
      <w:rPr>
        <w:rFonts w:hint="default"/>
      </w:rPr>
    </w:lvl>
    <w:lvl w:ilvl="1" w:tplc="85C2D5BE">
      <w:start w:val="1"/>
      <w:numFmt w:val="lowerLetter"/>
      <w:lvlText w:val="%2."/>
      <w:lvlJc w:val="left"/>
      <w:pPr>
        <w:ind w:left="3408" w:hanging="360"/>
      </w:pPr>
      <w:rPr>
        <w:rFonts w:ascii="Arial" w:eastAsia="Times New Roman" w:hAnsi="Arial" w:cs="Arial"/>
      </w:rPr>
    </w:lvl>
    <w:lvl w:ilvl="2" w:tplc="0413001B" w:tentative="1">
      <w:start w:val="1"/>
      <w:numFmt w:val="lowerRoman"/>
      <w:lvlText w:val="%3."/>
      <w:lvlJc w:val="right"/>
      <w:pPr>
        <w:ind w:left="4128" w:hanging="180"/>
      </w:pPr>
    </w:lvl>
    <w:lvl w:ilvl="3" w:tplc="0413000F" w:tentative="1">
      <w:start w:val="1"/>
      <w:numFmt w:val="decimal"/>
      <w:lvlText w:val="%4."/>
      <w:lvlJc w:val="left"/>
      <w:pPr>
        <w:ind w:left="4848" w:hanging="360"/>
      </w:pPr>
    </w:lvl>
    <w:lvl w:ilvl="4" w:tplc="04130019" w:tentative="1">
      <w:start w:val="1"/>
      <w:numFmt w:val="lowerLetter"/>
      <w:lvlText w:val="%5."/>
      <w:lvlJc w:val="left"/>
      <w:pPr>
        <w:ind w:left="5568" w:hanging="360"/>
      </w:pPr>
    </w:lvl>
    <w:lvl w:ilvl="5" w:tplc="0413001B" w:tentative="1">
      <w:start w:val="1"/>
      <w:numFmt w:val="lowerRoman"/>
      <w:lvlText w:val="%6."/>
      <w:lvlJc w:val="right"/>
      <w:pPr>
        <w:ind w:left="6288" w:hanging="180"/>
      </w:pPr>
    </w:lvl>
    <w:lvl w:ilvl="6" w:tplc="0413000F" w:tentative="1">
      <w:start w:val="1"/>
      <w:numFmt w:val="decimal"/>
      <w:lvlText w:val="%7."/>
      <w:lvlJc w:val="left"/>
      <w:pPr>
        <w:ind w:left="7008" w:hanging="360"/>
      </w:pPr>
    </w:lvl>
    <w:lvl w:ilvl="7" w:tplc="04130019" w:tentative="1">
      <w:start w:val="1"/>
      <w:numFmt w:val="lowerLetter"/>
      <w:lvlText w:val="%8."/>
      <w:lvlJc w:val="left"/>
      <w:pPr>
        <w:ind w:left="7728" w:hanging="360"/>
      </w:pPr>
    </w:lvl>
    <w:lvl w:ilvl="8" w:tplc="0413001B" w:tentative="1">
      <w:start w:val="1"/>
      <w:numFmt w:val="lowerRoman"/>
      <w:lvlText w:val="%9."/>
      <w:lvlJc w:val="right"/>
      <w:pPr>
        <w:ind w:left="8448" w:hanging="180"/>
      </w:pPr>
    </w:lvl>
  </w:abstractNum>
  <w:abstractNum w:abstractNumId="3" w15:restartNumberingAfterBreak="0">
    <w:nsid w:val="099C6422"/>
    <w:multiLevelType w:val="multilevel"/>
    <w:tmpl w:val="E7B80096"/>
    <w:lvl w:ilvl="0">
      <w:start w:val="1"/>
      <w:numFmt w:val="lowerLetter"/>
      <w:lvlText w:val="%1."/>
      <w:lvlJc w:val="left"/>
      <w:pPr>
        <w:ind w:left="2688" w:hanging="360"/>
      </w:pPr>
      <w:rPr>
        <w:rFonts w:hint="default"/>
      </w:rPr>
    </w:lvl>
    <w:lvl w:ilvl="1">
      <w:start w:val="1"/>
      <w:numFmt w:val="lowerLetter"/>
      <w:lvlText w:val="%2."/>
      <w:lvlJc w:val="left"/>
      <w:pPr>
        <w:ind w:left="3408" w:hanging="360"/>
      </w:pPr>
      <w:rPr>
        <w:rFonts w:ascii="Arial" w:eastAsia="Times New Roman" w:hAnsi="Arial" w:cs="Arial"/>
      </w:rPr>
    </w:lvl>
    <w:lvl w:ilvl="2">
      <w:start w:val="1"/>
      <w:numFmt w:val="lowerRoman"/>
      <w:lvlText w:val="%3."/>
      <w:lvlJc w:val="right"/>
      <w:pPr>
        <w:ind w:left="4128" w:hanging="180"/>
      </w:pPr>
    </w:lvl>
    <w:lvl w:ilvl="3">
      <w:start w:val="1"/>
      <w:numFmt w:val="decimal"/>
      <w:lvlText w:val="%4."/>
      <w:lvlJc w:val="left"/>
      <w:pPr>
        <w:ind w:left="4848" w:hanging="360"/>
      </w:pPr>
    </w:lvl>
    <w:lvl w:ilvl="4">
      <w:start w:val="1"/>
      <w:numFmt w:val="lowerLetter"/>
      <w:lvlText w:val="%5."/>
      <w:lvlJc w:val="left"/>
      <w:pPr>
        <w:ind w:left="5568" w:hanging="360"/>
      </w:pPr>
    </w:lvl>
    <w:lvl w:ilvl="5">
      <w:start w:val="1"/>
      <w:numFmt w:val="lowerRoman"/>
      <w:lvlText w:val="%6."/>
      <w:lvlJc w:val="right"/>
      <w:pPr>
        <w:ind w:left="6288" w:hanging="180"/>
      </w:pPr>
    </w:lvl>
    <w:lvl w:ilvl="6">
      <w:start w:val="1"/>
      <w:numFmt w:val="decimal"/>
      <w:lvlText w:val="%7."/>
      <w:lvlJc w:val="left"/>
      <w:pPr>
        <w:ind w:left="7008" w:hanging="360"/>
      </w:pPr>
    </w:lvl>
    <w:lvl w:ilvl="7">
      <w:start w:val="1"/>
      <w:numFmt w:val="lowerLetter"/>
      <w:lvlText w:val="%8."/>
      <w:lvlJc w:val="left"/>
      <w:pPr>
        <w:ind w:left="7728" w:hanging="360"/>
      </w:pPr>
    </w:lvl>
    <w:lvl w:ilvl="8">
      <w:start w:val="1"/>
      <w:numFmt w:val="lowerRoman"/>
      <w:lvlText w:val="%9."/>
      <w:lvlJc w:val="right"/>
      <w:pPr>
        <w:ind w:left="8448" w:hanging="180"/>
      </w:pPr>
    </w:lvl>
  </w:abstractNum>
  <w:abstractNum w:abstractNumId="4" w15:restartNumberingAfterBreak="0">
    <w:nsid w:val="09A52F4B"/>
    <w:multiLevelType w:val="multilevel"/>
    <w:tmpl w:val="0DF83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A66F82"/>
    <w:multiLevelType w:val="hybridMultilevel"/>
    <w:tmpl w:val="8F6E1C20"/>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20272B3B"/>
    <w:multiLevelType w:val="hybridMultilevel"/>
    <w:tmpl w:val="45F677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3936C54"/>
    <w:multiLevelType w:val="hybridMultilevel"/>
    <w:tmpl w:val="C172DB98"/>
    <w:lvl w:ilvl="0" w:tplc="5E6CDBA4">
      <w:start w:val="1"/>
      <w:numFmt w:val="lowerLetter"/>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8" w15:restartNumberingAfterBreak="0">
    <w:nsid w:val="28EC13E5"/>
    <w:multiLevelType w:val="hybridMultilevel"/>
    <w:tmpl w:val="7296465C"/>
    <w:lvl w:ilvl="0" w:tplc="6E9E080E">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9" w15:restartNumberingAfterBreak="0">
    <w:nsid w:val="2B714629"/>
    <w:multiLevelType w:val="multilevel"/>
    <w:tmpl w:val="8E2E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039B0"/>
    <w:multiLevelType w:val="multilevel"/>
    <w:tmpl w:val="88580856"/>
    <w:lvl w:ilvl="0">
      <w:start w:val="5"/>
      <w:numFmt w:val="decimal"/>
      <w:lvlText w:val="%1"/>
      <w:lvlJc w:val="left"/>
      <w:pPr>
        <w:ind w:left="492" w:hanging="492"/>
      </w:pPr>
      <w:rPr>
        <w:rFonts w:hint="default"/>
      </w:rPr>
    </w:lvl>
    <w:lvl w:ilvl="1">
      <w:start w:val="830"/>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AC3915"/>
    <w:multiLevelType w:val="hybridMultilevel"/>
    <w:tmpl w:val="00A61F22"/>
    <w:lvl w:ilvl="0" w:tplc="4A040696">
      <w:start w:val="1"/>
      <w:numFmt w:val="lowerLetter"/>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2" w15:restartNumberingAfterBreak="0">
    <w:nsid w:val="36465B2E"/>
    <w:multiLevelType w:val="hybridMultilevel"/>
    <w:tmpl w:val="0FF440AE"/>
    <w:lvl w:ilvl="0" w:tplc="496E889E">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A77A762A">
      <w:start w:val="1"/>
      <w:numFmt w:val="decimal"/>
      <w:lvlText w:val="%3."/>
      <w:lvlJc w:val="left"/>
      <w:pPr>
        <w:ind w:left="2688" w:hanging="360"/>
      </w:pPr>
      <w:rPr>
        <w:rFonts w:hint="default"/>
      </w:r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379932B2"/>
    <w:multiLevelType w:val="hybridMultilevel"/>
    <w:tmpl w:val="CE901D58"/>
    <w:lvl w:ilvl="0" w:tplc="48A69BFE">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4" w15:restartNumberingAfterBreak="0">
    <w:nsid w:val="3AFE7189"/>
    <w:multiLevelType w:val="hybridMultilevel"/>
    <w:tmpl w:val="0D781386"/>
    <w:lvl w:ilvl="0" w:tplc="966E5EB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3F0E45EC"/>
    <w:multiLevelType w:val="hybridMultilevel"/>
    <w:tmpl w:val="CCDA7B9A"/>
    <w:lvl w:ilvl="0" w:tplc="282ED778">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6" w15:restartNumberingAfterBreak="0">
    <w:nsid w:val="46137BA4"/>
    <w:multiLevelType w:val="hybridMultilevel"/>
    <w:tmpl w:val="8F6E1C20"/>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7" w15:restartNumberingAfterBreak="0">
    <w:nsid w:val="48E41FBC"/>
    <w:multiLevelType w:val="hybridMultilevel"/>
    <w:tmpl w:val="F7DEB656"/>
    <w:lvl w:ilvl="0" w:tplc="E38E8474">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FBB7841"/>
    <w:multiLevelType w:val="multilevel"/>
    <w:tmpl w:val="64D48E04"/>
    <w:lvl w:ilvl="0">
      <w:start w:val="1"/>
      <w:numFmt w:val="lowerLetter"/>
      <w:lvlText w:val="%1."/>
      <w:lvlJc w:val="left"/>
      <w:pPr>
        <w:ind w:left="1723" w:hanging="360"/>
      </w:pPr>
      <w:rPr>
        <w:rFonts w:hint="default"/>
      </w:rPr>
    </w:lvl>
    <w:lvl w:ilvl="1">
      <w:start w:val="1"/>
      <w:numFmt w:val="lowerLetter"/>
      <w:lvlText w:val="%2."/>
      <w:lvlJc w:val="left"/>
      <w:pPr>
        <w:ind w:left="2443" w:hanging="360"/>
      </w:pPr>
    </w:lvl>
    <w:lvl w:ilvl="2">
      <w:start w:val="1"/>
      <w:numFmt w:val="lowerRoman"/>
      <w:lvlText w:val="%3."/>
      <w:lvlJc w:val="right"/>
      <w:pPr>
        <w:ind w:left="3163" w:hanging="180"/>
      </w:pPr>
    </w:lvl>
    <w:lvl w:ilvl="3">
      <w:start w:val="1"/>
      <w:numFmt w:val="decimal"/>
      <w:lvlText w:val="%4."/>
      <w:lvlJc w:val="left"/>
      <w:pPr>
        <w:ind w:left="3883" w:hanging="360"/>
      </w:pPr>
    </w:lvl>
    <w:lvl w:ilvl="4">
      <w:start w:val="1"/>
      <w:numFmt w:val="lowerLetter"/>
      <w:lvlText w:val="%5."/>
      <w:lvlJc w:val="left"/>
      <w:pPr>
        <w:ind w:left="4603" w:hanging="360"/>
      </w:pPr>
    </w:lvl>
    <w:lvl w:ilvl="5">
      <w:start w:val="1"/>
      <w:numFmt w:val="lowerRoman"/>
      <w:lvlText w:val="%6."/>
      <w:lvlJc w:val="right"/>
      <w:pPr>
        <w:ind w:left="5323" w:hanging="180"/>
      </w:pPr>
    </w:lvl>
    <w:lvl w:ilvl="6">
      <w:start w:val="1"/>
      <w:numFmt w:val="decimal"/>
      <w:lvlText w:val="%7."/>
      <w:lvlJc w:val="left"/>
      <w:pPr>
        <w:ind w:left="6043" w:hanging="360"/>
      </w:pPr>
    </w:lvl>
    <w:lvl w:ilvl="7">
      <w:start w:val="1"/>
      <w:numFmt w:val="lowerLetter"/>
      <w:lvlText w:val="%8."/>
      <w:lvlJc w:val="left"/>
      <w:pPr>
        <w:ind w:left="6763" w:hanging="360"/>
      </w:pPr>
    </w:lvl>
    <w:lvl w:ilvl="8">
      <w:start w:val="1"/>
      <w:numFmt w:val="lowerRoman"/>
      <w:lvlText w:val="%9."/>
      <w:lvlJc w:val="right"/>
      <w:pPr>
        <w:ind w:left="7483" w:hanging="180"/>
      </w:pPr>
    </w:lvl>
  </w:abstractNum>
  <w:abstractNum w:abstractNumId="19" w15:restartNumberingAfterBreak="0">
    <w:nsid w:val="55F020E5"/>
    <w:multiLevelType w:val="hybridMultilevel"/>
    <w:tmpl w:val="6D20CDA2"/>
    <w:lvl w:ilvl="0" w:tplc="2F16B8D2">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5BFAEF4A">
      <w:start w:val="32"/>
      <w:numFmt w:val="bullet"/>
      <w:lvlText w:val=""/>
      <w:lvlJc w:val="left"/>
      <w:pPr>
        <w:ind w:left="2880" w:hanging="360"/>
      </w:pPr>
      <w:rPr>
        <w:rFonts w:ascii="Symbol" w:eastAsia="Times New Roman" w:hAnsi="Symbol" w:cstheme="minorHAns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F10BD5"/>
    <w:multiLevelType w:val="hybridMultilevel"/>
    <w:tmpl w:val="427ACDC0"/>
    <w:lvl w:ilvl="0" w:tplc="04130011">
      <w:start w:val="1"/>
      <w:numFmt w:val="decimal"/>
      <w:lvlText w:val="%1)"/>
      <w:lvlJc w:val="left"/>
      <w:pPr>
        <w:ind w:left="927" w:hanging="360"/>
      </w:pPr>
      <w:rPr>
        <w:rFonts w:cs="Times New Roman"/>
      </w:rPr>
    </w:lvl>
    <w:lvl w:ilvl="1" w:tplc="04130019" w:tentative="1">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21" w15:restartNumberingAfterBreak="0">
    <w:nsid w:val="5D1C5239"/>
    <w:multiLevelType w:val="hybridMultilevel"/>
    <w:tmpl w:val="2398D3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1B06468"/>
    <w:multiLevelType w:val="hybridMultilevel"/>
    <w:tmpl w:val="AF7806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4CA700E"/>
    <w:multiLevelType w:val="hybridMultilevel"/>
    <w:tmpl w:val="D3BC57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5C5778E"/>
    <w:multiLevelType w:val="hybridMultilevel"/>
    <w:tmpl w:val="398E559A"/>
    <w:lvl w:ilvl="0" w:tplc="CF929382">
      <w:start w:val="1"/>
      <w:numFmt w:val="lowerLetter"/>
      <w:lvlText w:val="%1."/>
      <w:lvlJc w:val="left"/>
      <w:pPr>
        <w:ind w:left="1723" w:hanging="360"/>
      </w:pPr>
      <w:rPr>
        <w:rFonts w:hint="default"/>
      </w:rPr>
    </w:lvl>
    <w:lvl w:ilvl="1" w:tplc="04130019">
      <w:start w:val="1"/>
      <w:numFmt w:val="lowerLetter"/>
      <w:lvlText w:val="%2."/>
      <w:lvlJc w:val="left"/>
      <w:pPr>
        <w:ind w:left="2443" w:hanging="360"/>
      </w:pPr>
    </w:lvl>
    <w:lvl w:ilvl="2" w:tplc="0413001B">
      <w:start w:val="1"/>
      <w:numFmt w:val="lowerRoman"/>
      <w:lvlText w:val="%3."/>
      <w:lvlJc w:val="right"/>
      <w:pPr>
        <w:ind w:left="3163" w:hanging="180"/>
      </w:pPr>
    </w:lvl>
    <w:lvl w:ilvl="3" w:tplc="CF929382">
      <w:start w:val="1"/>
      <w:numFmt w:val="lowerLetter"/>
      <w:lvlText w:val="%4."/>
      <w:lvlJc w:val="left"/>
      <w:pPr>
        <w:ind w:left="3883" w:hanging="360"/>
      </w:pPr>
      <w:rPr>
        <w:rFonts w:hint="default"/>
      </w:rPr>
    </w:lvl>
    <w:lvl w:ilvl="4" w:tplc="76948A06">
      <w:start w:val="102"/>
      <w:numFmt w:val="decimal"/>
      <w:lvlText w:val="%5."/>
      <w:lvlJc w:val="left"/>
      <w:pPr>
        <w:ind w:left="4627" w:hanging="384"/>
      </w:pPr>
      <w:rPr>
        <w:rFonts w:hint="default"/>
      </w:rPr>
    </w:lvl>
    <w:lvl w:ilvl="5" w:tplc="0413001B" w:tentative="1">
      <w:start w:val="1"/>
      <w:numFmt w:val="lowerRoman"/>
      <w:lvlText w:val="%6."/>
      <w:lvlJc w:val="right"/>
      <w:pPr>
        <w:ind w:left="5323" w:hanging="180"/>
      </w:pPr>
    </w:lvl>
    <w:lvl w:ilvl="6" w:tplc="0413000F" w:tentative="1">
      <w:start w:val="1"/>
      <w:numFmt w:val="decimal"/>
      <w:lvlText w:val="%7."/>
      <w:lvlJc w:val="left"/>
      <w:pPr>
        <w:ind w:left="6043" w:hanging="360"/>
      </w:pPr>
    </w:lvl>
    <w:lvl w:ilvl="7" w:tplc="04130019" w:tentative="1">
      <w:start w:val="1"/>
      <w:numFmt w:val="lowerLetter"/>
      <w:lvlText w:val="%8."/>
      <w:lvlJc w:val="left"/>
      <w:pPr>
        <w:ind w:left="6763" w:hanging="360"/>
      </w:pPr>
    </w:lvl>
    <w:lvl w:ilvl="8" w:tplc="0413001B" w:tentative="1">
      <w:start w:val="1"/>
      <w:numFmt w:val="lowerRoman"/>
      <w:lvlText w:val="%9."/>
      <w:lvlJc w:val="right"/>
      <w:pPr>
        <w:ind w:left="7483" w:hanging="180"/>
      </w:pPr>
    </w:lvl>
  </w:abstractNum>
  <w:abstractNum w:abstractNumId="25" w15:restartNumberingAfterBreak="0">
    <w:nsid w:val="681C464A"/>
    <w:multiLevelType w:val="hybridMultilevel"/>
    <w:tmpl w:val="8282310C"/>
    <w:lvl w:ilvl="0" w:tplc="612085AC">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26" w15:restartNumberingAfterBreak="0">
    <w:nsid w:val="68EA3369"/>
    <w:multiLevelType w:val="hybridMultilevel"/>
    <w:tmpl w:val="ECEA7DBC"/>
    <w:lvl w:ilvl="0" w:tplc="FEB40C16">
      <w:start w:val="1"/>
      <w:numFmt w:val="decimal"/>
      <w:lvlText w:val="%1."/>
      <w:lvlJc w:val="left"/>
      <w:pPr>
        <w:ind w:left="720" w:hanging="360"/>
      </w:pPr>
      <w:rPr>
        <w:rFonts w:ascii="Calibri Light" w:eastAsia="Times New Roman" w:hAnsi="Calibri Light" w:cs="Calibri Light"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94D0250"/>
    <w:multiLevelType w:val="hybridMultilevel"/>
    <w:tmpl w:val="F0AC803E"/>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8" w15:restartNumberingAfterBreak="0">
    <w:nsid w:val="72F27F72"/>
    <w:multiLevelType w:val="multilevel"/>
    <w:tmpl w:val="E00E3884"/>
    <w:lvl w:ilvl="0">
      <w:start w:val="1"/>
      <w:numFmt w:val="decimal"/>
      <w:pStyle w:val="Kop1"/>
      <w:lvlText w:val="%1."/>
      <w:lvlJc w:val="left"/>
      <w:pPr>
        <w:ind w:left="567" w:hanging="567"/>
      </w:pPr>
      <w:rPr>
        <w:rFonts w:cs="Times New Roman" w:hint="default"/>
        <w:b/>
      </w:rPr>
    </w:lvl>
    <w:lvl w:ilvl="1">
      <w:start w:val="1"/>
      <w:numFmt w:val="decimal"/>
      <w:lvlText w:val="%1.%2."/>
      <w:lvlJc w:val="left"/>
      <w:pPr>
        <w:ind w:left="567" w:hanging="567"/>
      </w:pPr>
      <w:rPr>
        <w:rFonts w:cs="Times New Roman" w:hint="default"/>
        <w:b w:val="0"/>
      </w:rPr>
    </w:lvl>
    <w:lvl w:ilvl="2">
      <w:start w:val="1"/>
      <w:numFmt w:val="decimal"/>
      <w:lvlText w:val="%1.%2.%3."/>
      <w:lvlJc w:val="left"/>
      <w:pPr>
        <w:ind w:left="567" w:hanging="567"/>
      </w:pPr>
      <w:rPr>
        <w:rFonts w:cs="Times New Roman" w:hint="default"/>
        <w:b w:val="0"/>
      </w:rPr>
    </w:lvl>
    <w:lvl w:ilvl="3">
      <w:start w:val="1"/>
      <w:numFmt w:val="decimal"/>
      <w:lvlText w:val="%1.%2.%3.%4."/>
      <w:lvlJc w:val="left"/>
      <w:pPr>
        <w:ind w:left="567" w:hanging="567"/>
      </w:pPr>
      <w:rPr>
        <w:rFonts w:cs="Times New Roman" w:hint="default"/>
      </w:rPr>
    </w:lvl>
    <w:lvl w:ilvl="4">
      <w:start w:val="1"/>
      <w:numFmt w:val="decimal"/>
      <w:lvlText w:val="%1.%2.%3.%4.%5."/>
      <w:lvlJc w:val="left"/>
      <w:pPr>
        <w:ind w:left="567" w:hanging="567"/>
      </w:pPr>
      <w:rPr>
        <w:rFonts w:cs="Times New Roman" w:hint="default"/>
      </w:rPr>
    </w:lvl>
    <w:lvl w:ilvl="5">
      <w:start w:val="1"/>
      <w:numFmt w:val="decimal"/>
      <w:lvlText w:val="%1.%2.%3.%4.%5.%6."/>
      <w:lvlJc w:val="left"/>
      <w:pPr>
        <w:ind w:left="567" w:hanging="567"/>
      </w:pPr>
      <w:rPr>
        <w:rFonts w:cs="Times New Roman" w:hint="default"/>
      </w:rPr>
    </w:lvl>
    <w:lvl w:ilvl="6">
      <w:start w:val="1"/>
      <w:numFmt w:val="decimal"/>
      <w:lvlText w:val="%1.%2.%3.%4.%5.%6.%7."/>
      <w:lvlJc w:val="left"/>
      <w:pPr>
        <w:ind w:left="567" w:hanging="567"/>
      </w:pPr>
      <w:rPr>
        <w:rFonts w:cs="Times New Roman" w:hint="default"/>
      </w:rPr>
    </w:lvl>
    <w:lvl w:ilvl="7">
      <w:start w:val="1"/>
      <w:numFmt w:val="decimal"/>
      <w:lvlText w:val="%1.%2.%3.%4.%5.%6.%7.%8."/>
      <w:lvlJc w:val="left"/>
      <w:pPr>
        <w:ind w:left="567" w:hanging="567"/>
      </w:pPr>
      <w:rPr>
        <w:rFonts w:cs="Times New Roman" w:hint="default"/>
      </w:rPr>
    </w:lvl>
    <w:lvl w:ilvl="8">
      <w:start w:val="1"/>
      <w:numFmt w:val="decimal"/>
      <w:lvlText w:val="%1.%2.%3.%4.%5.%6.%7.%8.%9."/>
      <w:lvlJc w:val="left"/>
      <w:pPr>
        <w:ind w:left="567" w:hanging="567"/>
      </w:pPr>
      <w:rPr>
        <w:rFonts w:cs="Times New Roman" w:hint="default"/>
      </w:rPr>
    </w:lvl>
  </w:abstractNum>
  <w:abstractNum w:abstractNumId="29" w15:restartNumberingAfterBreak="0">
    <w:nsid w:val="73124CC3"/>
    <w:multiLevelType w:val="hybridMultilevel"/>
    <w:tmpl w:val="32E001C6"/>
    <w:lvl w:ilvl="0" w:tplc="EAB246FA">
      <w:start w:val="1"/>
      <w:numFmt w:val="decimal"/>
      <w:lvlText w:val="%1."/>
      <w:lvlJc w:val="left"/>
      <w:pPr>
        <w:ind w:left="1003" w:hanging="360"/>
      </w:pPr>
      <w:rPr>
        <w:rFonts w:hint="default"/>
      </w:rPr>
    </w:lvl>
    <w:lvl w:ilvl="1" w:tplc="04130019">
      <w:start w:val="1"/>
      <w:numFmt w:val="lowerLetter"/>
      <w:lvlText w:val="%2."/>
      <w:lvlJc w:val="left"/>
      <w:pPr>
        <w:ind w:left="1723" w:hanging="360"/>
      </w:pPr>
    </w:lvl>
    <w:lvl w:ilvl="2" w:tplc="0413001B">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30" w15:restartNumberingAfterBreak="0">
    <w:nsid w:val="7EFC51BD"/>
    <w:multiLevelType w:val="hybridMultilevel"/>
    <w:tmpl w:val="BBF42A40"/>
    <w:lvl w:ilvl="0" w:tplc="36F238AC">
      <w:start w:val="1"/>
      <w:numFmt w:val="decimal"/>
      <w:lvlText w:val="%1."/>
      <w:lvlJc w:val="left"/>
      <w:pPr>
        <w:tabs>
          <w:tab w:val="num" w:pos="993"/>
        </w:tabs>
        <w:ind w:left="766" w:hanging="340"/>
      </w:pPr>
      <w:rPr>
        <w:rFonts w:hint="default"/>
        <w:b w:val="0"/>
        <w:bCs w:val="0"/>
        <w:i w:val="0"/>
        <w:iCs w:val="0"/>
      </w:rPr>
    </w:lvl>
    <w:lvl w:ilvl="1" w:tplc="6A442D3C">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8"/>
  </w:num>
  <w:num w:numId="2">
    <w:abstractNumId w:val="20"/>
  </w:num>
  <w:num w:numId="3">
    <w:abstractNumId w:val="26"/>
  </w:num>
  <w:num w:numId="4">
    <w:abstractNumId w:val="19"/>
  </w:num>
  <w:num w:numId="5">
    <w:abstractNumId w:val="8"/>
  </w:num>
  <w:num w:numId="6">
    <w:abstractNumId w:val="27"/>
  </w:num>
  <w:num w:numId="7">
    <w:abstractNumId w:val="17"/>
  </w:num>
  <w:num w:numId="8">
    <w:abstractNumId w:val="15"/>
  </w:num>
  <w:num w:numId="9">
    <w:abstractNumId w:val="11"/>
  </w:num>
  <w:num w:numId="10">
    <w:abstractNumId w:val="7"/>
  </w:num>
  <w:num w:numId="11">
    <w:abstractNumId w:val="29"/>
  </w:num>
  <w:num w:numId="12">
    <w:abstractNumId w:val="12"/>
  </w:num>
  <w:num w:numId="13">
    <w:abstractNumId w:val="13"/>
  </w:num>
  <w:num w:numId="14">
    <w:abstractNumId w:val="25"/>
  </w:num>
  <w:num w:numId="15">
    <w:abstractNumId w:val="24"/>
  </w:num>
  <w:num w:numId="16">
    <w:abstractNumId w:val="2"/>
  </w:num>
  <w:num w:numId="17">
    <w:abstractNumId w:val="18"/>
  </w:num>
  <w:num w:numId="18">
    <w:abstractNumId w:val="3"/>
  </w:num>
  <w:num w:numId="19">
    <w:abstractNumId w:val="16"/>
  </w:num>
  <w:num w:numId="20">
    <w:abstractNumId w:val="0"/>
  </w:num>
  <w:num w:numId="21">
    <w:abstractNumId w:val="5"/>
  </w:num>
  <w:num w:numId="22">
    <w:abstractNumId w:val="10"/>
  </w:num>
  <w:num w:numId="23">
    <w:abstractNumId w:val="21"/>
  </w:num>
  <w:num w:numId="24">
    <w:abstractNumId w:val="22"/>
  </w:num>
  <w:num w:numId="25">
    <w:abstractNumId w:val="1"/>
  </w:num>
  <w:num w:numId="26">
    <w:abstractNumId w:val="14"/>
  </w:num>
  <w:num w:numId="27">
    <w:abstractNumId w:val="30"/>
  </w:num>
  <w:num w:numId="28">
    <w:abstractNumId w:val="9"/>
  </w:num>
  <w:num w:numId="29">
    <w:abstractNumId w:val="4"/>
  </w:num>
  <w:num w:numId="30">
    <w:abstractNumId w:val="23"/>
  </w:num>
  <w:num w:numId="3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5C"/>
    <w:rsid w:val="00000A4D"/>
    <w:rsid w:val="00000D18"/>
    <w:rsid w:val="00000E33"/>
    <w:rsid w:val="00001716"/>
    <w:rsid w:val="00001ADC"/>
    <w:rsid w:val="00001D94"/>
    <w:rsid w:val="000023C7"/>
    <w:rsid w:val="000026DE"/>
    <w:rsid w:val="00002825"/>
    <w:rsid w:val="00002876"/>
    <w:rsid w:val="000029EB"/>
    <w:rsid w:val="0000349A"/>
    <w:rsid w:val="000037F4"/>
    <w:rsid w:val="00003CA5"/>
    <w:rsid w:val="00003F8C"/>
    <w:rsid w:val="0000428C"/>
    <w:rsid w:val="0000495B"/>
    <w:rsid w:val="000058FF"/>
    <w:rsid w:val="00005F15"/>
    <w:rsid w:val="000061A4"/>
    <w:rsid w:val="0001023C"/>
    <w:rsid w:val="00010E06"/>
    <w:rsid w:val="00011E2F"/>
    <w:rsid w:val="0001231A"/>
    <w:rsid w:val="0001278D"/>
    <w:rsid w:val="000128C8"/>
    <w:rsid w:val="00013023"/>
    <w:rsid w:val="00013870"/>
    <w:rsid w:val="00013970"/>
    <w:rsid w:val="00013BF0"/>
    <w:rsid w:val="00013D68"/>
    <w:rsid w:val="0001401F"/>
    <w:rsid w:val="00014B0A"/>
    <w:rsid w:val="00014B85"/>
    <w:rsid w:val="00014C2D"/>
    <w:rsid w:val="00015307"/>
    <w:rsid w:val="00015B95"/>
    <w:rsid w:val="000161D7"/>
    <w:rsid w:val="000168E0"/>
    <w:rsid w:val="00017416"/>
    <w:rsid w:val="00017C62"/>
    <w:rsid w:val="0002024D"/>
    <w:rsid w:val="00020AE7"/>
    <w:rsid w:val="000214F2"/>
    <w:rsid w:val="00021517"/>
    <w:rsid w:val="0002328E"/>
    <w:rsid w:val="00024134"/>
    <w:rsid w:val="00024948"/>
    <w:rsid w:val="00024A6E"/>
    <w:rsid w:val="00025263"/>
    <w:rsid w:val="000254BD"/>
    <w:rsid w:val="0002642E"/>
    <w:rsid w:val="00026826"/>
    <w:rsid w:val="0002695F"/>
    <w:rsid w:val="00026F9C"/>
    <w:rsid w:val="00027C37"/>
    <w:rsid w:val="000301F8"/>
    <w:rsid w:val="00030630"/>
    <w:rsid w:val="00032476"/>
    <w:rsid w:val="00032A3A"/>
    <w:rsid w:val="00032E47"/>
    <w:rsid w:val="0003310E"/>
    <w:rsid w:val="000331F5"/>
    <w:rsid w:val="00034252"/>
    <w:rsid w:val="000343FF"/>
    <w:rsid w:val="0003481E"/>
    <w:rsid w:val="00034D50"/>
    <w:rsid w:val="00035015"/>
    <w:rsid w:val="000352ED"/>
    <w:rsid w:val="000355CA"/>
    <w:rsid w:val="000368CA"/>
    <w:rsid w:val="00036940"/>
    <w:rsid w:val="00037EE8"/>
    <w:rsid w:val="00040182"/>
    <w:rsid w:val="00040ACF"/>
    <w:rsid w:val="00040B6B"/>
    <w:rsid w:val="00040F0C"/>
    <w:rsid w:val="000424A6"/>
    <w:rsid w:val="00042520"/>
    <w:rsid w:val="00043EA5"/>
    <w:rsid w:val="0004467C"/>
    <w:rsid w:val="00045195"/>
    <w:rsid w:val="00045A0B"/>
    <w:rsid w:val="00046335"/>
    <w:rsid w:val="00046741"/>
    <w:rsid w:val="00046C0B"/>
    <w:rsid w:val="00046C0F"/>
    <w:rsid w:val="00046C35"/>
    <w:rsid w:val="00046CDA"/>
    <w:rsid w:val="00046FFE"/>
    <w:rsid w:val="000470CD"/>
    <w:rsid w:val="00047227"/>
    <w:rsid w:val="00047E87"/>
    <w:rsid w:val="00047F46"/>
    <w:rsid w:val="00050E4B"/>
    <w:rsid w:val="00051550"/>
    <w:rsid w:val="000516AB"/>
    <w:rsid w:val="000525FA"/>
    <w:rsid w:val="00053EEF"/>
    <w:rsid w:val="000540F2"/>
    <w:rsid w:val="0005570C"/>
    <w:rsid w:val="00055ABC"/>
    <w:rsid w:val="00055BC6"/>
    <w:rsid w:val="00055F8E"/>
    <w:rsid w:val="00056B1C"/>
    <w:rsid w:val="00056F13"/>
    <w:rsid w:val="00057853"/>
    <w:rsid w:val="000578C1"/>
    <w:rsid w:val="000600DD"/>
    <w:rsid w:val="00060FC8"/>
    <w:rsid w:val="00061511"/>
    <w:rsid w:val="0006191D"/>
    <w:rsid w:val="000623D7"/>
    <w:rsid w:val="0006244B"/>
    <w:rsid w:val="000626E8"/>
    <w:rsid w:val="00063477"/>
    <w:rsid w:val="00064590"/>
    <w:rsid w:val="0006460A"/>
    <w:rsid w:val="00065928"/>
    <w:rsid w:val="000662C5"/>
    <w:rsid w:val="000666A7"/>
    <w:rsid w:val="00067B4F"/>
    <w:rsid w:val="00070391"/>
    <w:rsid w:val="000710B0"/>
    <w:rsid w:val="00071602"/>
    <w:rsid w:val="0007315A"/>
    <w:rsid w:val="00073742"/>
    <w:rsid w:val="00073B4C"/>
    <w:rsid w:val="00073DC2"/>
    <w:rsid w:val="000746AE"/>
    <w:rsid w:val="00074743"/>
    <w:rsid w:val="000749BA"/>
    <w:rsid w:val="00075583"/>
    <w:rsid w:val="000755FB"/>
    <w:rsid w:val="00075BEC"/>
    <w:rsid w:val="00075E36"/>
    <w:rsid w:val="00076886"/>
    <w:rsid w:val="00077328"/>
    <w:rsid w:val="000777A4"/>
    <w:rsid w:val="00080CF9"/>
    <w:rsid w:val="000814B1"/>
    <w:rsid w:val="0008176B"/>
    <w:rsid w:val="00081BFC"/>
    <w:rsid w:val="00081DEA"/>
    <w:rsid w:val="00081EAE"/>
    <w:rsid w:val="00082234"/>
    <w:rsid w:val="00082503"/>
    <w:rsid w:val="000828BA"/>
    <w:rsid w:val="000829CC"/>
    <w:rsid w:val="00083D12"/>
    <w:rsid w:val="00084660"/>
    <w:rsid w:val="00084AA0"/>
    <w:rsid w:val="00084D25"/>
    <w:rsid w:val="00084E5E"/>
    <w:rsid w:val="00084F1D"/>
    <w:rsid w:val="000850A5"/>
    <w:rsid w:val="00085DCF"/>
    <w:rsid w:val="000900CB"/>
    <w:rsid w:val="00091BF5"/>
    <w:rsid w:val="00092E02"/>
    <w:rsid w:val="000930C3"/>
    <w:rsid w:val="00093A02"/>
    <w:rsid w:val="00093ED4"/>
    <w:rsid w:val="000943AD"/>
    <w:rsid w:val="00094CA9"/>
    <w:rsid w:val="000956A4"/>
    <w:rsid w:val="0009575D"/>
    <w:rsid w:val="00095EFC"/>
    <w:rsid w:val="000960E9"/>
    <w:rsid w:val="00097991"/>
    <w:rsid w:val="00097A13"/>
    <w:rsid w:val="00097AA6"/>
    <w:rsid w:val="00097AAD"/>
    <w:rsid w:val="00097E7F"/>
    <w:rsid w:val="000A007F"/>
    <w:rsid w:val="000A06B2"/>
    <w:rsid w:val="000A0D81"/>
    <w:rsid w:val="000A0EED"/>
    <w:rsid w:val="000A14F8"/>
    <w:rsid w:val="000A1683"/>
    <w:rsid w:val="000A179E"/>
    <w:rsid w:val="000A17F6"/>
    <w:rsid w:val="000A2458"/>
    <w:rsid w:val="000A2B96"/>
    <w:rsid w:val="000A31F4"/>
    <w:rsid w:val="000A3881"/>
    <w:rsid w:val="000A4BB6"/>
    <w:rsid w:val="000A4E44"/>
    <w:rsid w:val="000A4F6D"/>
    <w:rsid w:val="000A6307"/>
    <w:rsid w:val="000A6D28"/>
    <w:rsid w:val="000A6ED8"/>
    <w:rsid w:val="000A753A"/>
    <w:rsid w:val="000A75CB"/>
    <w:rsid w:val="000B0454"/>
    <w:rsid w:val="000B0A56"/>
    <w:rsid w:val="000B1271"/>
    <w:rsid w:val="000B173D"/>
    <w:rsid w:val="000B2888"/>
    <w:rsid w:val="000B2B7E"/>
    <w:rsid w:val="000B2E70"/>
    <w:rsid w:val="000B342C"/>
    <w:rsid w:val="000B34FE"/>
    <w:rsid w:val="000B3735"/>
    <w:rsid w:val="000B3C74"/>
    <w:rsid w:val="000B56C5"/>
    <w:rsid w:val="000B5906"/>
    <w:rsid w:val="000B5C3E"/>
    <w:rsid w:val="000B6912"/>
    <w:rsid w:val="000B693A"/>
    <w:rsid w:val="000B6DAE"/>
    <w:rsid w:val="000B7086"/>
    <w:rsid w:val="000B74DD"/>
    <w:rsid w:val="000B7902"/>
    <w:rsid w:val="000C01F1"/>
    <w:rsid w:val="000C028C"/>
    <w:rsid w:val="000C039E"/>
    <w:rsid w:val="000C1A74"/>
    <w:rsid w:val="000C25D7"/>
    <w:rsid w:val="000C2A8E"/>
    <w:rsid w:val="000C2CB8"/>
    <w:rsid w:val="000C3712"/>
    <w:rsid w:val="000C3E20"/>
    <w:rsid w:val="000C3EA9"/>
    <w:rsid w:val="000C49DF"/>
    <w:rsid w:val="000C4A4E"/>
    <w:rsid w:val="000C4E24"/>
    <w:rsid w:val="000C6542"/>
    <w:rsid w:val="000C6A5F"/>
    <w:rsid w:val="000C7025"/>
    <w:rsid w:val="000D068E"/>
    <w:rsid w:val="000D0EBD"/>
    <w:rsid w:val="000D18D2"/>
    <w:rsid w:val="000D21D6"/>
    <w:rsid w:val="000D3120"/>
    <w:rsid w:val="000D343F"/>
    <w:rsid w:val="000D3914"/>
    <w:rsid w:val="000D39FA"/>
    <w:rsid w:val="000D6332"/>
    <w:rsid w:val="000D66F6"/>
    <w:rsid w:val="000D6C46"/>
    <w:rsid w:val="000D7074"/>
    <w:rsid w:val="000E11DD"/>
    <w:rsid w:val="000E13E6"/>
    <w:rsid w:val="000E1921"/>
    <w:rsid w:val="000E4A01"/>
    <w:rsid w:val="000E4FAC"/>
    <w:rsid w:val="000E5749"/>
    <w:rsid w:val="000E639A"/>
    <w:rsid w:val="000E7386"/>
    <w:rsid w:val="000E7571"/>
    <w:rsid w:val="000E769D"/>
    <w:rsid w:val="000E7928"/>
    <w:rsid w:val="000F05F3"/>
    <w:rsid w:val="000F1B9E"/>
    <w:rsid w:val="000F2208"/>
    <w:rsid w:val="000F2794"/>
    <w:rsid w:val="000F281F"/>
    <w:rsid w:val="000F2D1E"/>
    <w:rsid w:val="000F3494"/>
    <w:rsid w:val="000F42FE"/>
    <w:rsid w:val="000F44D3"/>
    <w:rsid w:val="000F4530"/>
    <w:rsid w:val="000F56CC"/>
    <w:rsid w:val="000F5C8E"/>
    <w:rsid w:val="000F6525"/>
    <w:rsid w:val="000F6640"/>
    <w:rsid w:val="000F7670"/>
    <w:rsid w:val="000F7D58"/>
    <w:rsid w:val="000F7E0E"/>
    <w:rsid w:val="000F7E8C"/>
    <w:rsid w:val="0010022A"/>
    <w:rsid w:val="001009E2"/>
    <w:rsid w:val="00100EAE"/>
    <w:rsid w:val="0010157E"/>
    <w:rsid w:val="001016E6"/>
    <w:rsid w:val="00101875"/>
    <w:rsid w:val="001034F9"/>
    <w:rsid w:val="001045AA"/>
    <w:rsid w:val="00104E79"/>
    <w:rsid w:val="0010548A"/>
    <w:rsid w:val="001056C9"/>
    <w:rsid w:val="001058F4"/>
    <w:rsid w:val="00105D33"/>
    <w:rsid w:val="001069BA"/>
    <w:rsid w:val="00106B83"/>
    <w:rsid w:val="00106D41"/>
    <w:rsid w:val="001073F0"/>
    <w:rsid w:val="00107CAD"/>
    <w:rsid w:val="00110AE7"/>
    <w:rsid w:val="00110C02"/>
    <w:rsid w:val="0011144E"/>
    <w:rsid w:val="00112397"/>
    <w:rsid w:val="00112F04"/>
    <w:rsid w:val="001134D8"/>
    <w:rsid w:val="00113B72"/>
    <w:rsid w:val="00113E8C"/>
    <w:rsid w:val="00113EE2"/>
    <w:rsid w:val="0011462D"/>
    <w:rsid w:val="00114A2B"/>
    <w:rsid w:val="00114D60"/>
    <w:rsid w:val="001150F3"/>
    <w:rsid w:val="00115239"/>
    <w:rsid w:val="001152BC"/>
    <w:rsid w:val="0011573F"/>
    <w:rsid w:val="00115880"/>
    <w:rsid w:val="00115A71"/>
    <w:rsid w:val="00116B2B"/>
    <w:rsid w:val="00120AC0"/>
    <w:rsid w:val="00121216"/>
    <w:rsid w:val="0012256A"/>
    <w:rsid w:val="00122EBB"/>
    <w:rsid w:val="00123049"/>
    <w:rsid w:val="0012359E"/>
    <w:rsid w:val="00123F46"/>
    <w:rsid w:val="00125146"/>
    <w:rsid w:val="00125C05"/>
    <w:rsid w:val="0012644B"/>
    <w:rsid w:val="00126D74"/>
    <w:rsid w:val="001274FD"/>
    <w:rsid w:val="001275A7"/>
    <w:rsid w:val="001301F4"/>
    <w:rsid w:val="00130341"/>
    <w:rsid w:val="001309B8"/>
    <w:rsid w:val="001309E1"/>
    <w:rsid w:val="00131E6D"/>
    <w:rsid w:val="00132320"/>
    <w:rsid w:val="001327F2"/>
    <w:rsid w:val="00132D39"/>
    <w:rsid w:val="00133CB1"/>
    <w:rsid w:val="00133F5C"/>
    <w:rsid w:val="001344D9"/>
    <w:rsid w:val="00135241"/>
    <w:rsid w:val="001352EB"/>
    <w:rsid w:val="00135D38"/>
    <w:rsid w:val="00136D94"/>
    <w:rsid w:val="00136E21"/>
    <w:rsid w:val="00137093"/>
    <w:rsid w:val="0013757A"/>
    <w:rsid w:val="0013795D"/>
    <w:rsid w:val="00137E53"/>
    <w:rsid w:val="001403DA"/>
    <w:rsid w:val="0014095B"/>
    <w:rsid w:val="00141E87"/>
    <w:rsid w:val="00141F32"/>
    <w:rsid w:val="0014358B"/>
    <w:rsid w:val="001435AE"/>
    <w:rsid w:val="0014360C"/>
    <w:rsid w:val="001437F4"/>
    <w:rsid w:val="00143A9B"/>
    <w:rsid w:val="0014462F"/>
    <w:rsid w:val="001452BF"/>
    <w:rsid w:val="00145C00"/>
    <w:rsid w:val="00145D52"/>
    <w:rsid w:val="00145E0B"/>
    <w:rsid w:val="001468C3"/>
    <w:rsid w:val="00146CB0"/>
    <w:rsid w:val="001479A1"/>
    <w:rsid w:val="001479AD"/>
    <w:rsid w:val="00147D7C"/>
    <w:rsid w:val="00150591"/>
    <w:rsid w:val="0015076E"/>
    <w:rsid w:val="00150EBC"/>
    <w:rsid w:val="00151062"/>
    <w:rsid w:val="0015136E"/>
    <w:rsid w:val="001513A2"/>
    <w:rsid w:val="00151C79"/>
    <w:rsid w:val="00153C18"/>
    <w:rsid w:val="00154D29"/>
    <w:rsid w:val="00155904"/>
    <w:rsid w:val="00155E14"/>
    <w:rsid w:val="00156072"/>
    <w:rsid w:val="00156352"/>
    <w:rsid w:val="00157195"/>
    <w:rsid w:val="00157798"/>
    <w:rsid w:val="0015798A"/>
    <w:rsid w:val="001601EE"/>
    <w:rsid w:val="0016041D"/>
    <w:rsid w:val="001606CC"/>
    <w:rsid w:val="00162255"/>
    <w:rsid w:val="00162FCA"/>
    <w:rsid w:val="00163465"/>
    <w:rsid w:val="00163B80"/>
    <w:rsid w:val="00163F33"/>
    <w:rsid w:val="00164317"/>
    <w:rsid w:val="00164B24"/>
    <w:rsid w:val="00166851"/>
    <w:rsid w:val="00166982"/>
    <w:rsid w:val="00166A9F"/>
    <w:rsid w:val="0016772E"/>
    <w:rsid w:val="00167EEC"/>
    <w:rsid w:val="00170D21"/>
    <w:rsid w:val="001712E7"/>
    <w:rsid w:val="0017195D"/>
    <w:rsid w:val="00171F98"/>
    <w:rsid w:val="00172276"/>
    <w:rsid w:val="00173DD5"/>
    <w:rsid w:val="001767D9"/>
    <w:rsid w:val="00176B61"/>
    <w:rsid w:val="00176C08"/>
    <w:rsid w:val="00176FB7"/>
    <w:rsid w:val="001772C3"/>
    <w:rsid w:val="001776F2"/>
    <w:rsid w:val="001776FC"/>
    <w:rsid w:val="00177DD9"/>
    <w:rsid w:val="00182972"/>
    <w:rsid w:val="001829D8"/>
    <w:rsid w:val="001829E4"/>
    <w:rsid w:val="00184702"/>
    <w:rsid w:val="00184A3D"/>
    <w:rsid w:val="00184C73"/>
    <w:rsid w:val="00185300"/>
    <w:rsid w:val="00185C70"/>
    <w:rsid w:val="00185CCB"/>
    <w:rsid w:val="00186B54"/>
    <w:rsid w:val="001870C9"/>
    <w:rsid w:val="00187C14"/>
    <w:rsid w:val="00187F96"/>
    <w:rsid w:val="00190063"/>
    <w:rsid w:val="00190275"/>
    <w:rsid w:val="0019047B"/>
    <w:rsid w:val="00190B15"/>
    <w:rsid w:val="00190B99"/>
    <w:rsid w:val="001911D8"/>
    <w:rsid w:val="00191B2D"/>
    <w:rsid w:val="00191E58"/>
    <w:rsid w:val="00193AD5"/>
    <w:rsid w:val="00193F23"/>
    <w:rsid w:val="001946C2"/>
    <w:rsid w:val="00194DAE"/>
    <w:rsid w:val="001956DB"/>
    <w:rsid w:val="00195D89"/>
    <w:rsid w:val="001966C1"/>
    <w:rsid w:val="001966DB"/>
    <w:rsid w:val="00196E69"/>
    <w:rsid w:val="0019740F"/>
    <w:rsid w:val="0019785A"/>
    <w:rsid w:val="001A056A"/>
    <w:rsid w:val="001A1028"/>
    <w:rsid w:val="001A1A6E"/>
    <w:rsid w:val="001A1AF4"/>
    <w:rsid w:val="001A2FC2"/>
    <w:rsid w:val="001A30F3"/>
    <w:rsid w:val="001A36D0"/>
    <w:rsid w:val="001A4170"/>
    <w:rsid w:val="001A493B"/>
    <w:rsid w:val="001A4AE5"/>
    <w:rsid w:val="001A4D53"/>
    <w:rsid w:val="001A4D6A"/>
    <w:rsid w:val="001A4DCC"/>
    <w:rsid w:val="001A59CD"/>
    <w:rsid w:val="001A7C7F"/>
    <w:rsid w:val="001B0F13"/>
    <w:rsid w:val="001B11C1"/>
    <w:rsid w:val="001B12E3"/>
    <w:rsid w:val="001B1E78"/>
    <w:rsid w:val="001B25AF"/>
    <w:rsid w:val="001B2828"/>
    <w:rsid w:val="001B2A57"/>
    <w:rsid w:val="001B3515"/>
    <w:rsid w:val="001B4B47"/>
    <w:rsid w:val="001B5355"/>
    <w:rsid w:val="001B5426"/>
    <w:rsid w:val="001B556D"/>
    <w:rsid w:val="001B5888"/>
    <w:rsid w:val="001B58C5"/>
    <w:rsid w:val="001B6447"/>
    <w:rsid w:val="001B7D22"/>
    <w:rsid w:val="001C1639"/>
    <w:rsid w:val="001C188D"/>
    <w:rsid w:val="001C1AAC"/>
    <w:rsid w:val="001C3013"/>
    <w:rsid w:val="001C35DC"/>
    <w:rsid w:val="001C36DC"/>
    <w:rsid w:val="001C46B1"/>
    <w:rsid w:val="001C4BD8"/>
    <w:rsid w:val="001C534D"/>
    <w:rsid w:val="001C5553"/>
    <w:rsid w:val="001C570F"/>
    <w:rsid w:val="001C5FDB"/>
    <w:rsid w:val="001C603A"/>
    <w:rsid w:val="001C7777"/>
    <w:rsid w:val="001C7C4D"/>
    <w:rsid w:val="001D1446"/>
    <w:rsid w:val="001D19B6"/>
    <w:rsid w:val="001D1E1C"/>
    <w:rsid w:val="001D1E27"/>
    <w:rsid w:val="001D30F6"/>
    <w:rsid w:val="001D35C6"/>
    <w:rsid w:val="001D3EA0"/>
    <w:rsid w:val="001D519E"/>
    <w:rsid w:val="001D5AA5"/>
    <w:rsid w:val="001D5CAC"/>
    <w:rsid w:val="001D6648"/>
    <w:rsid w:val="001D67CD"/>
    <w:rsid w:val="001D6ADE"/>
    <w:rsid w:val="001D6FB1"/>
    <w:rsid w:val="001D7CD6"/>
    <w:rsid w:val="001D7EF0"/>
    <w:rsid w:val="001E00A9"/>
    <w:rsid w:val="001E01E5"/>
    <w:rsid w:val="001E0411"/>
    <w:rsid w:val="001E065A"/>
    <w:rsid w:val="001E0783"/>
    <w:rsid w:val="001E1ECD"/>
    <w:rsid w:val="001E2060"/>
    <w:rsid w:val="001E2477"/>
    <w:rsid w:val="001E315C"/>
    <w:rsid w:val="001E338E"/>
    <w:rsid w:val="001E370E"/>
    <w:rsid w:val="001E4A87"/>
    <w:rsid w:val="001E4B0A"/>
    <w:rsid w:val="001E5025"/>
    <w:rsid w:val="001E54B1"/>
    <w:rsid w:val="001E6386"/>
    <w:rsid w:val="001E7470"/>
    <w:rsid w:val="001E7636"/>
    <w:rsid w:val="001F0212"/>
    <w:rsid w:val="001F0A63"/>
    <w:rsid w:val="001F0D6A"/>
    <w:rsid w:val="001F0EA5"/>
    <w:rsid w:val="001F13BD"/>
    <w:rsid w:val="001F21F0"/>
    <w:rsid w:val="001F285F"/>
    <w:rsid w:val="001F29E5"/>
    <w:rsid w:val="001F2DE2"/>
    <w:rsid w:val="001F3294"/>
    <w:rsid w:val="001F4E96"/>
    <w:rsid w:val="001F52DC"/>
    <w:rsid w:val="001F52FB"/>
    <w:rsid w:val="001F565B"/>
    <w:rsid w:val="001F59BB"/>
    <w:rsid w:val="001F73E5"/>
    <w:rsid w:val="001F7563"/>
    <w:rsid w:val="0020064C"/>
    <w:rsid w:val="00200CAB"/>
    <w:rsid w:val="00201638"/>
    <w:rsid w:val="0020168A"/>
    <w:rsid w:val="00202D76"/>
    <w:rsid w:val="00203E52"/>
    <w:rsid w:val="002044CC"/>
    <w:rsid w:val="002052BC"/>
    <w:rsid w:val="00205864"/>
    <w:rsid w:val="00206596"/>
    <w:rsid w:val="002108F3"/>
    <w:rsid w:val="002115E4"/>
    <w:rsid w:val="00211CF0"/>
    <w:rsid w:val="0021332F"/>
    <w:rsid w:val="0021348A"/>
    <w:rsid w:val="00215143"/>
    <w:rsid w:val="00215689"/>
    <w:rsid w:val="00216149"/>
    <w:rsid w:val="0021673B"/>
    <w:rsid w:val="00216824"/>
    <w:rsid w:val="00216CDD"/>
    <w:rsid w:val="00217045"/>
    <w:rsid w:val="00217156"/>
    <w:rsid w:val="00220819"/>
    <w:rsid w:val="00220B81"/>
    <w:rsid w:val="00221CBB"/>
    <w:rsid w:val="0022254F"/>
    <w:rsid w:val="00222E2F"/>
    <w:rsid w:val="00223750"/>
    <w:rsid w:val="002237E0"/>
    <w:rsid w:val="00223F86"/>
    <w:rsid w:val="0022479B"/>
    <w:rsid w:val="00225CEA"/>
    <w:rsid w:val="00225F9D"/>
    <w:rsid w:val="00226746"/>
    <w:rsid w:val="00227A19"/>
    <w:rsid w:val="00227D76"/>
    <w:rsid w:val="00231390"/>
    <w:rsid w:val="002314E4"/>
    <w:rsid w:val="00231889"/>
    <w:rsid w:val="00231DA9"/>
    <w:rsid w:val="00231E90"/>
    <w:rsid w:val="00233223"/>
    <w:rsid w:val="0023422B"/>
    <w:rsid w:val="002352A8"/>
    <w:rsid w:val="00235781"/>
    <w:rsid w:val="002359AD"/>
    <w:rsid w:val="00237F0C"/>
    <w:rsid w:val="002403C5"/>
    <w:rsid w:val="0024046F"/>
    <w:rsid w:val="00240508"/>
    <w:rsid w:val="00240B64"/>
    <w:rsid w:val="00240FA8"/>
    <w:rsid w:val="002414FD"/>
    <w:rsid w:val="00241F26"/>
    <w:rsid w:val="00242466"/>
    <w:rsid w:val="00242A3F"/>
    <w:rsid w:val="0024466A"/>
    <w:rsid w:val="00244D8A"/>
    <w:rsid w:val="0024551C"/>
    <w:rsid w:val="0024558A"/>
    <w:rsid w:val="002457BD"/>
    <w:rsid w:val="00245BF2"/>
    <w:rsid w:val="00247209"/>
    <w:rsid w:val="00247481"/>
    <w:rsid w:val="002504F1"/>
    <w:rsid w:val="00250E83"/>
    <w:rsid w:val="002513A4"/>
    <w:rsid w:val="002526F2"/>
    <w:rsid w:val="00252819"/>
    <w:rsid w:val="00252A36"/>
    <w:rsid w:val="00252AB4"/>
    <w:rsid w:val="00252CCD"/>
    <w:rsid w:val="00253B6D"/>
    <w:rsid w:val="00253BD7"/>
    <w:rsid w:val="00253D02"/>
    <w:rsid w:val="00253ECD"/>
    <w:rsid w:val="00254A5A"/>
    <w:rsid w:val="00255991"/>
    <w:rsid w:val="00255E0D"/>
    <w:rsid w:val="0025615F"/>
    <w:rsid w:val="00256383"/>
    <w:rsid w:val="00256649"/>
    <w:rsid w:val="002569E1"/>
    <w:rsid w:val="002571E3"/>
    <w:rsid w:val="002573E3"/>
    <w:rsid w:val="0025777C"/>
    <w:rsid w:val="002578B7"/>
    <w:rsid w:val="00260466"/>
    <w:rsid w:val="002605EA"/>
    <w:rsid w:val="00261514"/>
    <w:rsid w:val="0026180F"/>
    <w:rsid w:val="00261905"/>
    <w:rsid w:val="0026217D"/>
    <w:rsid w:val="00262224"/>
    <w:rsid w:val="00262BC8"/>
    <w:rsid w:val="00263106"/>
    <w:rsid w:val="002632A5"/>
    <w:rsid w:val="002633D3"/>
    <w:rsid w:val="002639BB"/>
    <w:rsid w:val="0026449B"/>
    <w:rsid w:val="00264935"/>
    <w:rsid w:val="00264D17"/>
    <w:rsid w:val="00264DED"/>
    <w:rsid w:val="00265195"/>
    <w:rsid w:val="00265C0D"/>
    <w:rsid w:val="00265E1D"/>
    <w:rsid w:val="00265F42"/>
    <w:rsid w:val="00267898"/>
    <w:rsid w:val="00270087"/>
    <w:rsid w:val="00270D8E"/>
    <w:rsid w:val="002711AD"/>
    <w:rsid w:val="0027125A"/>
    <w:rsid w:val="00271E29"/>
    <w:rsid w:val="002726DB"/>
    <w:rsid w:val="00272D8B"/>
    <w:rsid w:val="0027373E"/>
    <w:rsid w:val="0027397F"/>
    <w:rsid w:val="00275679"/>
    <w:rsid w:val="002759A9"/>
    <w:rsid w:val="00275A02"/>
    <w:rsid w:val="00276129"/>
    <w:rsid w:val="00276D4E"/>
    <w:rsid w:val="00277CA2"/>
    <w:rsid w:val="00280D9F"/>
    <w:rsid w:val="00282A8C"/>
    <w:rsid w:val="00282FA5"/>
    <w:rsid w:val="002835FE"/>
    <w:rsid w:val="0028465F"/>
    <w:rsid w:val="0028571A"/>
    <w:rsid w:val="0028688C"/>
    <w:rsid w:val="00287110"/>
    <w:rsid w:val="0028749B"/>
    <w:rsid w:val="0029028E"/>
    <w:rsid w:val="002905EA"/>
    <w:rsid w:val="00290B35"/>
    <w:rsid w:val="002914F7"/>
    <w:rsid w:val="00291865"/>
    <w:rsid w:val="002928F0"/>
    <w:rsid w:val="002941AE"/>
    <w:rsid w:val="002942FD"/>
    <w:rsid w:val="00294BF5"/>
    <w:rsid w:val="00295272"/>
    <w:rsid w:val="00295772"/>
    <w:rsid w:val="00295E81"/>
    <w:rsid w:val="00296080"/>
    <w:rsid w:val="00297746"/>
    <w:rsid w:val="00297A04"/>
    <w:rsid w:val="00297E32"/>
    <w:rsid w:val="002A1180"/>
    <w:rsid w:val="002A18DC"/>
    <w:rsid w:val="002A3835"/>
    <w:rsid w:val="002A3838"/>
    <w:rsid w:val="002A453D"/>
    <w:rsid w:val="002A45D7"/>
    <w:rsid w:val="002A4A4A"/>
    <w:rsid w:val="002A546E"/>
    <w:rsid w:val="002A62BD"/>
    <w:rsid w:val="002A64FA"/>
    <w:rsid w:val="002A7290"/>
    <w:rsid w:val="002B008B"/>
    <w:rsid w:val="002B0EB7"/>
    <w:rsid w:val="002B0FF8"/>
    <w:rsid w:val="002B2BD1"/>
    <w:rsid w:val="002B33B4"/>
    <w:rsid w:val="002B361C"/>
    <w:rsid w:val="002B41BA"/>
    <w:rsid w:val="002B42D2"/>
    <w:rsid w:val="002B4994"/>
    <w:rsid w:val="002B4A18"/>
    <w:rsid w:val="002B5C62"/>
    <w:rsid w:val="002B5EDF"/>
    <w:rsid w:val="002B6124"/>
    <w:rsid w:val="002B7687"/>
    <w:rsid w:val="002B77EC"/>
    <w:rsid w:val="002B79DF"/>
    <w:rsid w:val="002C1DB4"/>
    <w:rsid w:val="002C235E"/>
    <w:rsid w:val="002C3A2F"/>
    <w:rsid w:val="002C4F75"/>
    <w:rsid w:val="002C5B0D"/>
    <w:rsid w:val="002C6E30"/>
    <w:rsid w:val="002C7504"/>
    <w:rsid w:val="002C77CE"/>
    <w:rsid w:val="002D0EC3"/>
    <w:rsid w:val="002D23FD"/>
    <w:rsid w:val="002D26AA"/>
    <w:rsid w:val="002D26BE"/>
    <w:rsid w:val="002D2D5E"/>
    <w:rsid w:val="002D2F4E"/>
    <w:rsid w:val="002D59F2"/>
    <w:rsid w:val="002D5D0B"/>
    <w:rsid w:val="002D5F11"/>
    <w:rsid w:val="002D6416"/>
    <w:rsid w:val="002D6417"/>
    <w:rsid w:val="002D720F"/>
    <w:rsid w:val="002D771D"/>
    <w:rsid w:val="002E0FFA"/>
    <w:rsid w:val="002E25E1"/>
    <w:rsid w:val="002E291D"/>
    <w:rsid w:val="002E2E38"/>
    <w:rsid w:val="002E30CD"/>
    <w:rsid w:val="002E3202"/>
    <w:rsid w:val="002E34F2"/>
    <w:rsid w:val="002E3767"/>
    <w:rsid w:val="002E3CA1"/>
    <w:rsid w:val="002E4EDA"/>
    <w:rsid w:val="002E5243"/>
    <w:rsid w:val="002E5917"/>
    <w:rsid w:val="002E603A"/>
    <w:rsid w:val="002E69EB"/>
    <w:rsid w:val="002E6AA8"/>
    <w:rsid w:val="002F0D1D"/>
    <w:rsid w:val="002F0EA0"/>
    <w:rsid w:val="002F0FE1"/>
    <w:rsid w:val="002F108F"/>
    <w:rsid w:val="002F1466"/>
    <w:rsid w:val="002F14B6"/>
    <w:rsid w:val="002F178A"/>
    <w:rsid w:val="002F23D3"/>
    <w:rsid w:val="002F2824"/>
    <w:rsid w:val="002F329D"/>
    <w:rsid w:val="002F35C9"/>
    <w:rsid w:val="002F38A2"/>
    <w:rsid w:val="002F391F"/>
    <w:rsid w:val="002F4CDA"/>
    <w:rsid w:val="002F5431"/>
    <w:rsid w:val="002F56BC"/>
    <w:rsid w:val="002F58CB"/>
    <w:rsid w:val="002F6496"/>
    <w:rsid w:val="002F6F9D"/>
    <w:rsid w:val="002F74F2"/>
    <w:rsid w:val="002F7682"/>
    <w:rsid w:val="00300811"/>
    <w:rsid w:val="00300CED"/>
    <w:rsid w:val="0030164D"/>
    <w:rsid w:val="003025FD"/>
    <w:rsid w:val="00302DDE"/>
    <w:rsid w:val="003037B0"/>
    <w:rsid w:val="0030393D"/>
    <w:rsid w:val="00303948"/>
    <w:rsid w:val="00303F9B"/>
    <w:rsid w:val="00304285"/>
    <w:rsid w:val="00304B12"/>
    <w:rsid w:val="003050C8"/>
    <w:rsid w:val="003058F7"/>
    <w:rsid w:val="00305965"/>
    <w:rsid w:val="003060A7"/>
    <w:rsid w:val="00306146"/>
    <w:rsid w:val="003067C9"/>
    <w:rsid w:val="00306869"/>
    <w:rsid w:val="003069B3"/>
    <w:rsid w:val="00307A71"/>
    <w:rsid w:val="00307A8A"/>
    <w:rsid w:val="0031166C"/>
    <w:rsid w:val="00311B8B"/>
    <w:rsid w:val="00311E22"/>
    <w:rsid w:val="00311F7D"/>
    <w:rsid w:val="00312720"/>
    <w:rsid w:val="003128FE"/>
    <w:rsid w:val="00312B36"/>
    <w:rsid w:val="003142AE"/>
    <w:rsid w:val="003153CE"/>
    <w:rsid w:val="003154D4"/>
    <w:rsid w:val="003168DD"/>
    <w:rsid w:val="00316B2B"/>
    <w:rsid w:val="00316EF1"/>
    <w:rsid w:val="00316F8B"/>
    <w:rsid w:val="00317027"/>
    <w:rsid w:val="00317053"/>
    <w:rsid w:val="0031724C"/>
    <w:rsid w:val="0031731A"/>
    <w:rsid w:val="003202AF"/>
    <w:rsid w:val="00320DEE"/>
    <w:rsid w:val="003215D9"/>
    <w:rsid w:val="00321D33"/>
    <w:rsid w:val="00321FF7"/>
    <w:rsid w:val="003222D9"/>
    <w:rsid w:val="00322C84"/>
    <w:rsid w:val="0032331C"/>
    <w:rsid w:val="00324691"/>
    <w:rsid w:val="0032497E"/>
    <w:rsid w:val="00324EEB"/>
    <w:rsid w:val="00325122"/>
    <w:rsid w:val="003254BF"/>
    <w:rsid w:val="003256F7"/>
    <w:rsid w:val="0032635D"/>
    <w:rsid w:val="00326679"/>
    <w:rsid w:val="00330C9D"/>
    <w:rsid w:val="003312BC"/>
    <w:rsid w:val="00331E1D"/>
    <w:rsid w:val="003325E6"/>
    <w:rsid w:val="00333391"/>
    <w:rsid w:val="0033362B"/>
    <w:rsid w:val="0033384C"/>
    <w:rsid w:val="0033398E"/>
    <w:rsid w:val="00333B6F"/>
    <w:rsid w:val="00333EDF"/>
    <w:rsid w:val="00334446"/>
    <w:rsid w:val="003344E4"/>
    <w:rsid w:val="00334C73"/>
    <w:rsid w:val="00335296"/>
    <w:rsid w:val="0033562B"/>
    <w:rsid w:val="00335B7C"/>
    <w:rsid w:val="0033769D"/>
    <w:rsid w:val="00340BC6"/>
    <w:rsid w:val="00341496"/>
    <w:rsid w:val="00341BC8"/>
    <w:rsid w:val="00341FA6"/>
    <w:rsid w:val="0034205C"/>
    <w:rsid w:val="003424EA"/>
    <w:rsid w:val="00343C79"/>
    <w:rsid w:val="0034428F"/>
    <w:rsid w:val="00344B90"/>
    <w:rsid w:val="003454E4"/>
    <w:rsid w:val="00345E34"/>
    <w:rsid w:val="00346293"/>
    <w:rsid w:val="00346A39"/>
    <w:rsid w:val="00346CB4"/>
    <w:rsid w:val="00347E5E"/>
    <w:rsid w:val="00347FE0"/>
    <w:rsid w:val="00350BE5"/>
    <w:rsid w:val="00351080"/>
    <w:rsid w:val="003515D1"/>
    <w:rsid w:val="00352090"/>
    <w:rsid w:val="00352351"/>
    <w:rsid w:val="00352B3C"/>
    <w:rsid w:val="00352C07"/>
    <w:rsid w:val="00353806"/>
    <w:rsid w:val="00354BBF"/>
    <w:rsid w:val="00355FC3"/>
    <w:rsid w:val="003568E3"/>
    <w:rsid w:val="003568ED"/>
    <w:rsid w:val="00356BD9"/>
    <w:rsid w:val="00356EF1"/>
    <w:rsid w:val="003579A6"/>
    <w:rsid w:val="00357A0A"/>
    <w:rsid w:val="0036142D"/>
    <w:rsid w:val="0036188B"/>
    <w:rsid w:val="00362497"/>
    <w:rsid w:val="003627BD"/>
    <w:rsid w:val="00363759"/>
    <w:rsid w:val="00363CC9"/>
    <w:rsid w:val="0036474C"/>
    <w:rsid w:val="00364963"/>
    <w:rsid w:val="00365B8A"/>
    <w:rsid w:val="00366010"/>
    <w:rsid w:val="00366D77"/>
    <w:rsid w:val="00366E7A"/>
    <w:rsid w:val="0036705F"/>
    <w:rsid w:val="00370476"/>
    <w:rsid w:val="00371057"/>
    <w:rsid w:val="003723F7"/>
    <w:rsid w:val="00372AE8"/>
    <w:rsid w:val="00372E7A"/>
    <w:rsid w:val="00373BFE"/>
    <w:rsid w:val="00373F9F"/>
    <w:rsid w:val="003741E5"/>
    <w:rsid w:val="00374F5D"/>
    <w:rsid w:val="003751B2"/>
    <w:rsid w:val="003761CB"/>
    <w:rsid w:val="00376394"/>
    <w:rsid w:val="0037677D"/>
    <w:rsid w:val="00377075"/>
    <w:rsid w:val="00380E9E"/>
    <w:rsid w:val="003812C5"/>
    <w:rsid w:val="00381B1E"/>
    <w:rsid w:val="00381C61"/>
    <w:rsid w:val="00381FCD"/>
    <w:rsid w:val="00382A2F"/>
    <w:rsid w:val="003832DA"/>
    <w:rsid w:val="00384101"/>
    <w:rsid w:val="00384B09"/>
    <w:rsid w:val="0038524E"/>
    <w:rsid w:val="00385753"/>
    <w:rsid w:val="00385A38"/>
    <w:rsid w:val="00385B00"/>
    <w:rsid w:val="00386A8C"/>
    <w:rsid w:val="00386E30"/>
    <w:rsid w:val="00387050"/>
    <w:rsid w:val="003874F1"/>
    <w:rsid w:val="00387F00"/>
    <w:rsid w:val="003905EE"/>
    <w:rsid w:val="00390BAE"/>
    <w:rsid w:val="003910F5"/>
    <w:rsid w:val="00392422"/>
    <w:rsid w:val="00392699"/>
    <w:rsid w:val="00392725"/>
    <w:rsid w:val="0039285D"/>
    <w:rsid w:val="0039408C"/>
    <w:rsid w:val="003944EC"/>
    <w:rsid w:val="00394BAF"/>
    <w:rsid w:val="003954E7"/>
    <w:rsid w:val="00395827"/>
    <w:rsid w:val="00395854"/>
    <w:rsid w:val="00395E50"/>
    <w:rsid w:val="0039773D"/>
    <w:rsid w:val="003A0C92"/>
    <w:rsid w:val="003A1820"/>
    <w:rsid w:val="003A1BA7"/>
    <w:rsid w:val="003A2C35"/>
    <w:rsid w:val="003A4099"/>
    <w:rsid w:val="003A4281"/>
    <w:rsid w:val="003A4966"/>
    <w:rsid w:val="003A51EA"/>
    <w:rsid w:val="003A52D9"/>
    <w:rsid w:val="003A6F62"/>
    <w:rsid w:val="003A7128"/>
    <w:rsid w:val="003A7A2F"/>
    <w:rsid w:val="003B03A2"/>
    <w:rsid w:val="003B0455"/>
    <w:rsid w:val="003B05B1"/>
    <w:rsid w:val="003B129D"/>
    <w:rsid w:val="003B13B7"/>
    <w:rsid w:val="003B2721"/>
    <w:rsid w:val="003B2D39"/>
    <w:rsid w:val="003B3A56"/>
    <w:rsid w:val="003B4559"/>
    <w:rsid w:val="003B4D16"/>
    <w:rsid w:val="003B51A4"/>
    <w:rsid w:val="003B5331"/>
    <w:rsid w:val="003B5493"/>
    <w:rsid w:val="003B57B1"/>
    <w:rsid w:val="003B5BEF"/>
    <w:rsid w:val="003B5ED8"/>
    <w:rsid w:val="003B5F2F"/>
    <w:rsid w:val="003B5FA7"/>
    <w:rsid w:val="003B6727"/>
    <w:rsid w:val="003B6891"/>
    <w:rsid w:val="003B6986"/>
    <w:rsid w:val="003B6A93"/>
    <w:rsid w:val="003C0174"/>
    <w:rsid w:val="003C055B"/>
    <w:rsid w:val="003C066C"/>
    <w:rsid w:val="003C0D8A"/>
    <w:rsid w:val="003C13A1"/>
    <w:rsid w:val="003C1ED0"/>
    <w:rsid w:val="003C3BE9"/>
    <w:rsid w:val="003C411D"/>
    <w:rsid w:val="003C4263"/>
    <w:rsid w:val="003C49D7"/>
    <w:rsid w:val="003C4D0A"/>
    <w:rsid w:val="003C5EE1"/>
    <w:rsid w:val="003C60A8"/>
    <w:rsid w:val="003C6199"/>
    <w:rsid w:val="003C6D87"/>
    <w:rsid w:val="003C7F9A"/>
    <w:rsid w:val="003D1661"/>
    <w:rsid w:val="003D2538"/>
    <w:rsid w:val="003D32D0"/>
    <w:rsid w:val="003D3D74"/>
    <w:rsid w:val="003D4489"/>
    <w:rsid w:val="003D4A4C"/>
    <w:rsid w:val="003D4CB8"/>
    <w:rsid w:val="003D4D0E"/>
    <w:rsid w:val="003D4EA8"/>
    <w:rsid w:val="003D5335"/>
    <w:rsid w:val="003D56B0"/>
    <w:rsid w:val="003D56BE"/>
    <w:rsid w:val="003D5D00"/>
    <w:rsid w:val="003D62C6"/>
    <w:rsid w:val="003D6794"/>
    <w:rsid w:val="003D6E86"/>
    <w:rsid w:val="003D7268"/>
    <w:rsid w:val="003D73E2"/>
    <w:rsid w:val="003E007D"/>
    <w:rsid w:val="003E0CDC"/>
    <w:rsid w:val="003E1FD6"/>
    <w:rsid w:val="003E2B78"/>
    <w:rsid w:val="003E365F"/>
    <w:rsid w:val="003E3B6E"/>
    <w:rsid w:val="003E3CD7"/>
    <w:rsid w:val="003E3F39"/>
    <w:rsid w:val="003E4279"/>
    <w:rsid w:val="003E577C"/>
    <w:rsid w:val="003E5AEE"/>
    <w:rsid w:val="003E620A"/>
    <w:rsid w:val="003E6648"/>
    <w:rsid w:val="003E6E35"/>
    <w:rsid w:val="003E6FBB"/>
    <w:rsid w:val="003E73DD"/>
    <w:rsid w:val="003E7644"/>
    <w:rsid w:val="003F053C"/>
    <w:rsid w:val="003F161C"/>
    <w:rsid w:val="003F2659"/>
    <w:rsid w:val="003F27F7"/>
    <w:rsid w:val="003F2BB5"/>
    <w:rsid w:val="003F3053"/>
    <w:rsid w:val="003F3703"/>
    <w:rsid w:val="003F3AB6"/>
    <w:rsid w:val="003F3F04"/>
    <w:rsid w:val="003F5755"/>
    <w:rsid w:val="003F5A58"/>
    <w:rsid w:val="003F5D72"/>
    <w:rsid w:val="003F7196"/>
    <w:rsid w:val="003F7B6F"/>
    <w:rsid w:val="003F7EB2"/>
    <w:rsid w:val="0040088C"/>
    <w:rsid w:val="00401F09"/>
    <w:rsid w:val="0040228E"/>
    <w:rsid w:val="00402597"/>
    <w:rsid w:val="00402B40"/>
    <w:rsid w:val="004030C7"/>
    <w:rsid w:val="004030DE"/>
    <w:rsid w:val="0040310C"/>
    <w:rsid w:val="0040367D"/>
    <w:rsid w:val="00405216"/>
    <w:rsid w:val="004079F2"/>
    <w:rsid w:val="004079FE"/>
    <w:rsid w:val="00407B13"/>
    <w:rsid w:val="0041012B"/>
    <w:rsid w:val="004102A8"/>
    <w:rsid w:val="00410F4C"/>
    <w:rsid w:val="004112FD"/>
    <w:rsid w:val="0041223A"/>
    <w:rsid w:val="00412504"/>
    <w:rsid w:val="00412E58"/>
    <w:rsid w:val="0041302A"/>
    <w:rsid w:val="00413358"/>
    <w:rsid w:val="00413C6D"/>
    <w:rsid w:val="004152E3"/>
    <w:rsid w:val="00415D16"/>
    <w:rsid w:val="00415DBA"/>
    <w:rsid w:val="004161F6"/>
    <w:rsid w:val="004164B7"/>
    <w:rsid w:val="00416F4B"/>
    <w:rsid w:val="004206EE"/>
    <w:rsid w:val="0042096A"/>
    <w:rsid w:val="00420EB5"/>
    <w:rsid w:val="00421935"/>
    <w:rsid w:val="004220BA"/>
    <w:rsid w:val="0042234B"/>
    <w:rsid w:val="00422517"/>
    <w:rsid w:val="0042334C"/>
    <w:rsid w:val="00423C7C"/>
    <w:rsid w:val="00423F79"/>
    <w:rsid w:val="004249AA"/>
    <w:rsid w:val="00424A01"/>
    <w:rsid w:val="00425B02"/>
    <w:rsid w:val="00427361"/>
    <w:rsid w:val="0043058D"/>
    <w:rsid w:val="00430D48"/>
    <w:rsid w:val="00431337"/>
    <w:rsid w:val="004336F2"/>
    <w:rsid w:val="00433AE1"/>
    <w:rsid w:val="00433CAE"/>
    <w:rsid w:val="00433D62"/>
    <w:rsid w:val="00433E97"/>
    <w:rsid w:val="004344AE"/>
    <w:rsid w:val="00434981"/>
    <w:rsid w:val="00434A28"/>
    <w:rsid w:val="00434C86"/>
    <w:rsid w:val="00435213"/>
    <w:rsid w:val="00436ACF"/>
    <w:rsid w:val="00437279"/>
    <w:rsid w:val="004403D3"/>
    <w:rsid w:val="00440871"/>
    <w:rsid w:val="00440AD5"/>
    <w:rsid w:val="00440B91"/>
    <w:rsid w:val="00440BD2"/>
    <w:rsid w:val="00440DB8"/>
    <w:rsid w:val="00442002"/>
    <w:rsid w:val="00442297"/>
    <w:rsid w:val="004426D8"/>
    <w:rsid w:val="00443463"/>
    <w:rsid w:val="004438B2"/>
    <w:rsid w:val="004441AF"/>
    <w:rsid w:val="00445714"/>
    <w:rsid w:val="00446B04"/>
    <w:rsid w:val="00450112"/>
    <w:rsid w:val="0045104B"/>
    <w:rsid w:val="00451306"/>
    <w:rsid w:val="004521FC"/>
    <w:rsid w:val="00452374"/>
    <w:rsid w:val="0045340F"/>
    <w:rsid w:val="004535CB"/>
    <w:rsid w:val="004537CF"/>
    <w:rsid w:val="004543A5"/>
    <w:rsid w:val="00456629"/>
    <w:rsid w:val="00456700"/>
    <w:rsid w:val="00456A92"/>
    <w:rsid w:val="00456EA3"/>
    <w:rsid w:val="0045731A"/>
    <w:rsid w:val="0046065B"/>
    <w:rsid w:val="00462005"/>
    <w:rsid w:val="00462C6B"/>
    <w:rsid w:val="00463871"/>
    <w:rsid w:val="00466464"/>
    <w:rsid w:val="004668C6"/>
    <w:rsid w:val="004669D2"/>
    <w:rsid w:val="00466B69"/>
    <w:rsid w:val="00467524"/>
    <w:rsid w:val="004675BC"/>
    <w:rsid w:val="0046762B"/>
    <w:rsid w:val="004678B0"/>
    <w:rsid w:val="00467C8A"/>
    <w:rsid w:val="00471487"/>
    <w:rsid w:val="004716C7"/>
    <w:rsid w:val="00472483"/>
    <w:rsid w:val="00472FDD"/>
    <w:rsid w:val="004732C2"/>
    <w:rsid w:val="0047398E"/>
    <w:rsid w:val="00473D7A"/>
    <w:rsid w:val="00473E55"/>
    <w:rsid w:val="00474FEB"/>
    <w:rsid w:val="0047752F"/>
    <w:rsid w:val="004776AB"/>
    <w:rsid w:val="00477F2D"/>
    <w:rsid w:val="0048055B"/>
    <w:rsid w:val="004805C8"/>
    <w:rsid w:val="00480882"/>
    <w:rsid w:val="00480A7C"/>
    <w:rsid w:val="00480D91"/>
    <w:rsid w:val="00481831"/>
    <w:rsid w:val="004818FF"/>
    <w:rsid w:val="00481926"/>
    <w:rsid w:val="00481A1D"/>
    <w:rsid w:val="00481E82"/>
    <w:rsid w:val="0048212F"/>
    <w:rsid w:val="0048255E"/>
    <w:rsid w:val="00482FCF"/>
    <w:rsid w:val="00483573"/>
    <w:rsid w:val="00483D5F"/>
    <w:rsid w:val="00484238"/>
    <w:rsid w:val="004859AB"/>
    <w:rsid w:val="00485E7E"/>
    <w:rsid w:val="00485FC7"/>
    <w:rsid w:val="00486566"/>
    <w:rsid w:val="00487767"/>
    <w:rsid w:val="00487CED"/>
    <w:rsid w:val="00487ED3"/>
    <w:rsid w:val="004905DE"/>
    <w:rsid w:val="00490BC9"/>
    <w:rsid w:val="00490EAA"/>
    <w:rsid w:val="0049133A"/>
    <w:rsid w:val="00491AB4"/>
    <w:rsid w:val="00492556"/>
    <w:rsid w:val="004927F4"/>
    <w:rsid w:val="00492DBD"/>
    <w:rsid w:val="00493B63"/>
    <w:rsid w:val="00493D38"/>
    <w:rsid w:val="00493F47"/>
    <w:rsid w:val="0049486A"/>
    <w:rsid w:val="00494962"/>
    <w:rsid w:val="00494C96"/>
    <w:rsid w:val="00496134"/>
    <w:rsid w:val="00497B8F"/>
    <w:rsid w:val="004A01DA"/>
    <w:rsid w:val="004A05FF"/>
    <w:rsid w:val="004A0F67"/>
    <w:rsid w:val="004A1BCC"/>
    <w:rsid w:val="004A1BDD"/>
    <w:rsid w:val="004A2592"/>
    <w:rsid w:val="004A2722"/>
    <w:rsid w:val="004A3644"/>
    <w:rsid w:val="004A3948"/>
    <w:rsid w:val="004A3970"/>
    <w:rsid w:val="004A3981"/>
    <w:rsid w:val="004A3C42"/>
    <w:rsid w:val="004A3F49"/>
    <w:rsid w:val="004A3FD7"/>
    <w:rsid w:val="004A4560"/>
    <w:rsid w:val="004A5D4B"/>
    <w:rsid w:val="004A6F0E"/>
    <w:rsid w:val="004A7A20"/>
    <w:rsid w:val="004B06C9"/>
    <w:rsid w:val="004B10D8"/>
    <w:rsid w:val="004B2BEC"/>
    <w:rsid w:val="004B2F16"/>
    <w:rsid w:val="004B3706"/>
    <w:rsid w:val="004B3D02"/>
    <w:rsid w:val="004B4C4D"/>
    <w:rsid w:val="004B531E"/>
    <w:rsid w:val="004B536E"/>
    <w:rsid w:val="004B5534"/>
    <w:rsid w:val="004B5956"/>
    <w:rsid w:val="004B74C0"/>
    <w:rsid w:val="004B7DA2"/>
    <w:rsid w:val="004C0125"/>
    <w:rsid w:val="004C1729"/>
    <w:rsid w:val="004C1B06"/>
    <w:rsid w:val="004C2DA7"/>
    <w:rsid w:val="004C2E64"/>
    <w:rsid w:val="004C3EA7"/>
    <w:rsid w:val="004C3EAD"/>
    <w:rsid w:val="004C41FA"/>
    <w:rsid w:val="004C4DFF"/>
    <w:rsid w:val="004C50FA"/>
    <w:rsid w:val="004C52FA"/>
    <w:rsid w:val="004C5C96"/>
    <w:rsid w:val="004C6A49"/>
    <w:rsid w:val="004C6EA7"/>
    <w:rsid w:val="004C71C3"/>
    <w:rsid w:val="004C721A"/>
    <w:rsid w:val="004D01CD"/>
    <w:rsid w:val="004D0CD2"/>
    <w:rsid w:val="004D1329"/>
    <w:rsid w:val="004D1816"/>
    <w:rsid w:val="004D23D6"/>
    <w:rsid w:val="004D269D"/>
    <w:rsid w:val="004D305F"/>
    <w:rsid w:val="004D3184"/>
    <w:rsid w:val="004D31A0"/>
    <w:rsid w:val="004D3248"/>
    <w:rsid w:val="004D3E85"/>
    <w:rsid w:val="004D3E8B"/>
    <w:rsid w:val="004D46C6"/>
    <w:rsid w:val="004D4901"/>
    <w:rsid w:val="004D4BD0"/>
    <w:rsid w:val="004D4BF0"/>
    <w:rsid w:val="004D5BC6"/>
    <w:rsid w:val="004D6257"/>
    <w:rsid w:val="004D6587"/>
    <w:rsid w:val="004D669C"/>
    <w:rsid w:val="004D7038"/>
    <w:rsid w:val="004D72C9"/>
    <w:rsid w:val="004D7498"/>
    <w:rsid w:val="004D7959"/>
    <w:rsid w:val="004D7F50"/>
    <w:rsid w:val="004E06F4"/>
    <w:rsid w:val="004E0FD1"/>
    <w:rsid w:val="004E34AF"/>
    <w:rsid w:val="004E4186"/>
    <w:rsid w:val="004E4322"/>
    <w:rsid w:val="004E4A83"/>
    <w:rsid w:val="004E4F46"/>
    <w:rsid w:val="004E52B0"/>
    <w:rsid w:val="004E5F16"/>
    <w:rsid w:val="004E61AC"/>
    <w:rsid w:val="004E6411"/>
    <w:rsid w:val="004E7A0B"/>
    <w:rsid w:val="004E7DF3"/>
    <w:rsid w:val="004F1DD4"/>
    <w:rsid w:val="004F1E18"/>
    <w:rsid w:val="004F2728"/>
    <w:rsid w:val="004F3038"/>
    <w:rsid w:val="004F3619"/>
    <w:rsid w:val="004F3962"/>
    <w:rsid w:val="004F39D0"/>
    <w:rsid w:val="004F421C"/>
    <w:rsid w:val="004F4310"/>
    <w:rsid w:val="004F4494"/>
    <w:rsid w:val="004F4A5D"/>
    <w:rsid w:val="004F4BC1"/>
    <w:rsid w:val="004F5A9D"/>
    <w:rsid w:val="004F5FDE"/>
    <w:rsid w:val="004F63D5"/>
    <w:rsid w:val="004F6607"/>
    <w:rsid w:val="004F69C4"/>
    <w:rsid w:val="004F6E6D"/>
    <w:rsid w:val="004F6F43"/>
    <w:rsid w:val="004F7CB4"/>
    <w:rsid w:val="004F7D65"/>
    <w:rsid w:val="00500943"/>
    <w:rsid w:val="00500BD2"/>
    <w:rsid w:val="00500D43"/>
    <w:rsid w:val="00501298"/>
    <w:rsid w:val="00501A8D"/>
    <w:rsid w:val="00501EF4"/>
    <w:rsid w:val="005025BF"/>
    <w:rsid w:val="005030C9"/>
    <w:rsid w:val="00503490"/>
    <w:rsid w:val="00504499"/>
    <w:rsid w:val="00504FC0"/>
    <w:rsid w:val="0050560C"/>
    <w:rsid w:val="0050709C"/>
    <w:rsid w:val="00507CAB"/>
    <w:rsid w:val="005114A4"/>
    <w:rsid w:val="00511597"/>
    <w:rsid w:val="00511C1B"/>
    <w:rsid w:val="00512944"/>
    <w:rsid w:val="00512F7D"/>
    <w:rsid w:val="00513C1B"/>
    <w:rsid w:val="00513C25"/>
    <w:rsid w:val="00513D19"/>
    <w:rsid w:val="00513EDB"/>
    <w:rsid w:val="005140A9"/>
    <w:rsid w:val="00514375"/>
    <w:rsid w:val="00515673"/>
    <w:rsid w:val="005162BA"/>
    <w:rsid w:val="00516E1C"/>
    <w:rsid w:val="00517794"/>
    <w:rsid w:val="00517D46"/>
    <w:rsid w:val="00520679"/>
    <w:rsid w:val="00520D8A"/>
    <w:rsid w:val="00521175"/>
    <w:rsid w:val="00521E90"/>
    <w:rsid w:val="00522E6B"/>
    <w:rsid w:val="00523550"/>
    <w:rsid w:val="0052379D"/>
    <w:rsid w:val="00523ECA"/>
    <w:rsid w:val="00524B46"/>
    <w:rsid w:val="005253F7"/>
    <w:rsid w:val="00525A48"/>
    <w:rsid w:val="00525E9E"/>
    <w:rsid w:val="005263CE"/>
    <w:rsid w:val="00526741"/>
    <w:rsid w:val="005272C2"/>
    <w:rsid w:val="005272D4"/>
    <w:rsid w:val="00527B75"/>
    <w:rsid w:val="00530006"/>
    <w:rsid w:val="00530876"/>
    <w:rsid w:val="00530D20"/>
    <w:rsid w:val="005318D4"/>
    <w:rsid w:val="00531CC4"/>
    <w:rsid w:val="00532559"/>
    <w:rsid w:val="00532755"/>
    <w:rsid w:val="005327F7"/>
    <w:rsid w:val="0053317A"/>
    <w:rsid w:val="00533317"/>
    <w:rsid w:val="005337E1"/>
    <w:rsid w:val="00533FD1"/>
    <w:rsid w:val="0053401C"/>
    <w:rsid w:val="00534447"/>
    <w:rsid w:val="00534D86"/>
    <w:rsid w:val="0053509B"/>
    <w:rsid w:val="005369CC"/>
    <w:rsid w:val="00536DEC"/>
    <w:rsid w:val="00536E05"/>
    <w:rsid w:val="00537914"/>
    <w:rsid w:val="0054182D"/>
    <w:rsid w:val="00543E89"/>
    <w:rsid w:val="00544312"/>
    <w:rsid w:val="0054514D"/>
    <w:rsid w:val="00545257"/>
    <w:rsid w:val="0054575D"/>
    <w:rsid w:val="00545F87"/>
    <w:rsid w:val="0054669B"/>
    <w:rsid w:val="00546A53"/>
    <w:rsid w:val="00546BFC"/>
    <w:rsid w:val="005470B6"/>
    <w:rsid w:val="00547945"/>
    <w:rsid w:val="00547A7B"/>
    <w:rsid w:val="005511E5"/>
    <w:rsid w:val="00551612"/>
    <w:rsid w:val="005522CD"/>
    <w:rsid w:val="00552AD9"/>
    <w:rsid w:val="005547FA"/>
    <w:rsid w:val="0055550F"/>
    <w:rsid w:val="0055598B"/>
    <w:rsid w:val="00555C41"/>
    <w:rsid w:val="0055695D"/>
    <w:rsid w:val="0055695E"/>
    <w:rsid w:val="005572B3"/>
    <w:rsid w:val="005578E4"/>
    <w:rsid w:val="00557E47"/>
    <w:rsid w:val="0056221B"/>
    <w:rsid w:val="00562384"/>
    <w:rsid w:val="005627A5"/>
    <w:rsid w:val="00564002"/>
    <w:rsid w:val="00564516"/>
    <w:rsid w:val="00565E44"/>
    <w:rsid w:val="00565FA3"/>
    <w:rsid w:val="005664BC"/>
    <w:rsid w:val="00566766"/>
    <w:rsid w:val="00566C46"/>
    <w:rsid w:val="0057016A"/>
    <w:rsid w:val="00571185"/>
    <w:rsid w:val="0057140D"/>
    <w:rsid w:val="0057175A"/>
    <w:rsid w:val="00571D8F"/>
    <w:rsid w:val="00572225"/>
    <w:rsid w:val="00572646"/>
    <w:rsid w:val="00572810"/>
    <w:rsid w:val="0057298C"/>
    <w:rsid w:val="00572B2F"/>
    <w:rsid w:val="00572F09"/>
    <w:rsid w:val="005734A8"/>
    <w:rsid w:val="005736E5"/>
    <w:rsid w:val="005738DF"/>
    <w:rsid w:val="00573C07"/>
    <w:rsid w:val="00574049"/>
    <w:rsid w:val="00574329"/>
    <w:rsid w:val="005747E2"/>
    <w:rsid w:val="00574AEA"/>
    <w:rsid w:val="00574FD1"/>
    <w:rsid w:val="00575267"/>
    <w:rsid w:val="005774C5"/>
    <w:rsid w:val="0057776C"/>
    <w:rsid w:val="00577C81"/>
    <w:rsid w:val="00580C7F"/>
    <w:rsid w:val="00581018"/>
    <w:rsid w:val="005817C1"/>
    <w:rsid w:val="005826D2"/>
    <w:rsid w:val="00582AF9"/>
    <w:rsid w:val="00583ED6"/>
    <w:rsid w:val="00583FFD"/>
    <w:rsid w:val="00584300"/>
    <w:rsid w:val="00584DBF"/>
    <w:rsid w:val="00584E5D"/>
    <w:rsid w:val="00584FFE"/>
    <w:rsid w:val="00585E67"/>
    <w:rsid w:val="00586748"/>
    <w:rsid w:val="0059048A"/>
    <w:rsid w:val="00591A10"/>
    <w:rsid w:val="00591C83"/>
    <w:rsid w:val="00592250"/>
    <w:rsid w:val="00592494"/>
    <w:rsid w:val="00592B76"/>
    <w:rsid w:val="00593328"/>
    <w:rsid w:val="0059554A"/>
    <w:rsid w:val="00595DFC"/>
    <w:rsid w:val="0059692A"/>
    <w:rsid w:val="00596BDF"/>
    <w:rsid w:val="00596D1B"/>
    <w:rsid w:val="00597446"/>
    <w:rsid w:val="005974AD"/>
    <w:rsid w:val="00597F0A"/>
    <w:rsid w:val="005A0043"/>
    <w:rsid w:val="005A043F"/>
    <w:rsid w:val="005A12FA"/>
    <w:rsid w:val="005A1348"/>
    <w:rsid w:val="005A159E"/>
    <w:rsid w:val="005A1A2B"/>
    <w:rsid w:val="005A1A91"/>
    <w:rsid w:val="005A2773"/>
    <w:rsid w:val="005A2D33"/>
    <w:rsid w:val="005A315E"/>
    <w:rsid w:val="005A3952"/>
    <w:rsid w:val="005A401D"/>
    <w:rsid w:val="005A4526"/>
    <w:rsid w:val="005A49A4"/>
    <w:rsid w:val="005A4DC3"/>
    <w:rsid w:val="005A5724"/>
    <w:rsid w:val="005A5CC5"/>
    <w:rsid w:val="005A6153"/>
    <w:rsid w:val="005A7AA5"/>
    <w:rsid w:val="005B0722"/>
    <w:rsid w:val="005B0B7F"/>
    <w:rsid w:val="005B0CE4"/>
    <w:rsid w:val="005B10C7"/>
    <w:rsid w:val="005B1F7F"/>
    <w:rsid w:val="005B2B42"/>
    <w:rsid w:val="005B2C99"/>
    <w:rsid w:val="005B3184"/>
    <w:rsid w:val="005B3228"/>
    <w:rsid w:val="005B4016"/>
    <w:rsid w:val="005B41BD"/>
    <w:rsid w:val="005B4398"/>
    <w:rsid w:val="005B56FC"/>
    <w:rsid w:val="005B5B05"/>
    <w:rsid w:val="005B61C8"/>
    <w:rsid w:val="005B6285"/>
    <w:rsid w:val="005B70EA"/>
    <w:rsid w:val="005B7585"/>
    <w:rsid w:val="005B7751"/>
    <w:rsid w:val="005B7883"/>
    <w:rsid w:val="005C014F"/>
    <w:rsid w:val="005C0A9B"/>
    <w:rsid w:val="005C1517"/>
    <w:rsid w:val="005C1553"/>
    <w:rsid w:val="005C176C"/>
    <w:rsid w:val="005C1E6A"/>
    <w:rsid w:val="005C22DF"/>
    <w:rsid w:val="005C49C6"/>
    <w:rsid w:val="005C4FCF"/>
    <w:rsid w:val="005C5DDC"/>
    <w:rsid w:val="005C67B8"/>
    <w:rsid w:val="005C6D98"/>
    <w:rsid w:val="005C6DA4"/>
    <w:rsid w:val="005C6E2C"/>
    <w:rsid w:val="005C70F3"/>
    <w:rsid w:val="005C7129"/>
    <w:rsid w:val="005D159C"/>
    <w:rsid w:val="005D1676"/>
    <w:rsid w:val="005D170C"/>
    <w:rsid w:val="005D1850"/>
    <w:rsid w:val="005D2411"/>
    <w:rsid w:val="005D3804"/>
    <w:rsid w:val="005D51CE"/>
    <w:rsid w:val="005D52EE"/>
    <w:rsid w:val="005D6691"/>
    <w:rsid w:val="005D6E1A"/>
    <w:rsid w:val="005D72B4"/>
    <w:rsid w:val="005D7C0F"/>
    <w:rsid w:val="005E05F2"/>
    <w:rsid w:val="005E09A4"/>
    <w:rsid w:val="005E1136"/>
    <w:rsid w:val="005E1336"/>
    <w:rsid w:val="005E1340"/>
    <w:rsid w:val="005E17F0"/>
    <w:rsid w:val="005E1826"/>
    <w:rsid w:val="005E1BA0"/>
    <w:rsid w:val="005E23A2"/>
    <w:rsid w:val="005E24C3"/>
    <w:rsid w:val="005E3B7C"/>
    <w:rsid w:val="005E3FF8"/>
    <w:rsid w:val="005E434A"/>
    <w:rsid w:val="005E49E4"/>
    <w:rsid w:val="005E4F6D"/>
    <w:rsid w:val="005E53B8"/>
    <w:rsid w:val="005E5786"/>
    <w:rsid w:val="005E648A"/>
    <w:rsid w:val="005E655D"/>
    <w:rsid w:val="005E660A"/>
    <w:rsid w:val="005E6992"/>
    <w:rsid w:val="005E6B4E"/>
    <w:rsid w:val="005E6B76"/>
    <w:rsid w:val="005E6DF5"/>
    <w:rsid w:val="005E73DB"/>
    <w:rsid w:val="005E7A6E"/>
    <w:rsid w:val="005E7D33"/>
    <w:rsid w:val="005F032D"/>
    <w:rsid w:val="005F0A63"/>
    <w:rsid w:val="005F1162"/>
    <w:rsid w:val="005F2200"/>
    <w:rsid w:val="005F226C"/>
    <w:rsid w:val="005F278D"/>
    <w:rsid w:val="005F28CB"/>
    <w:rsid w:val="005F2FF6"/>
    <w:rsid w:val="005F3CD0"/>
    <w:rsid w:val="005F437E"/>
    <w:rsid w:val="005F4E02"/>
    <w:rsid w:val="005F510E"/>
    <w:rsid w:val="005F5FD9"/>
    <w:rsid w:val="005F63E3"/>
    <w:rsid w:val="005F67E4"/>
    <w:rsid w:val="005F7516"/>
    <w:rsid w:val="006001CC"/>
    <w:rsid w:val="0060067D"/>
    <w:rsid w:val="00600C8D"/>
    <w:rsid w:val="0060131F"/>
    <w:rsid w:val="006016EE"/>
    <w:rsid w:val="00601BD0"/>
    <w:rsid w:val="00602DD4"/>
    <w:rsid w:val="00603285"/>
    <w:rsid w:val="006039CA"/>
    <w:rsid w:val="00603CD4"/>
    <w:rsid w:val="00604001"/>
    <w:rsid w:val="0060405E"/>
    <w:rsid w:val="00604719"/>
    <w:rsid w:val="00605EBD"/>
    <w:rsid w:val="00605F77"/>
    <w:rsid w:val="00606044"/>
    <w:rsid w:val="0060621F"/>
    <w:rsid w:val="006063A3"/>
    <w:rsid w:val="00606E62"/>
    <w:rsid w:val="00607C05"/>
    <w:rsid w:val="00610521"/>
    <w:rsid w:val="006106A5"/>
    <w:rsid w:val="00610E8A"/>
    <w:rsid w:val="00610F3A"/>
    <w:rsid w:val="006113A4"/>
    <w:rsid w:val="0061177C"/>
    <w:rsid w:val="00612059"/>
    <w:rsid w:val="00612147"/>
    <w:rsid w:val="006122B0"/>
    <w:rsid w:val="0061253A"/>
    <w:rsid w:val="006136A6"/>
    <w:rsid w:val="006137F8"/>
    <w:rsid w:val="00613B6F"/>
    <w:rsid w:val="0061452C"/>
    <w:rsid w:val="0061464D"/>
    <w:rsid w:val="006146AD"/>
    <w:rsid w:val="006154CB"/>
    <w:rsid w:val="006158F5"/>
    <w:rsid w:val="00615D05"/>
    <w:rsid w:val="00615DC3"/>
    <w:rsid w:val="00616524"/>
    <w:rsid w:val="00617AF0"/>
    <w:rsid w:val="0062056B"/>
    <w:rsid w:val="0062212D"/>
    <w:rsid w:val="00623298"/>
    <w:rsid w:val="006233CB"/>
    <w:rsid w:val="00623471"/>
    <w:rsid w:val="00623BE8"/>
    <w:rsid w:val="00624207"/>
    <w:rsid w:val="00624598"/>
    <w:rsid w:val="006254AC"/>
    <w:rsid w:val="00625A00"/>
    <w:rsid w:val="00625DE7"/>
    <w:rsid w:val="0062696A"/>
    <w:rsid w:val="006270FF"/>
    <w:rsid w:val="00627201"/>
    <w:rsid w:val="00627B56"/>
    <w:rsid w:val="00627D17"/>
    <w:rsid w:val="0063022B"/>
    <w:rsid w:val="00630C6C"/>
    <w:rsid w:val="0063104D"/>
    <w:rsid w:val="00632165"/>
    <w:rsid w:val="00632FF1"/>
    <w:rsid w:val="006334CA"/>
    <w:rsid w:val="00633C3A"/>
    <w:rsid w:val="00634558"/>
    <w:rsid w:val="00634E90"/>
    <w:rsid w:val="00635532"/>
    <w:rsid w:val="00635D86"/>
    <w:rsid w:val="006364DE"/>
    <w:rsid w:val="006365E7"/>
    <w:rsid w:val="0063663F"/>
    <w:rsid w:val="00636C7A"/>
    <w:rsid w:val="00637B2C"/>
    <w:rsid w:val="00637D0C"/>
    <w:rsid w:val="006401F6"/>
    <w:rsid w:val="006403C2"/>
    <w:rsid w:val="0064082B"/>
    <w:rsid w:val="006409AE"/>
    <w:rsid w:val="00641B98"/>
    <w:rsid w:val="00642058"/>
    <w:rsid w:val="00642406"/>
    <w:rsid w:val="00642553"/>
    <w:rsid w:val="0064315A"/>
    <w:rsid w:val="00643C8A"/>
    <w:rsid w:val="00643CE3"/>
    <w:rsid w:val="00643DEB"/>
    <w:rsid w:val="0064490E"/>
    <w:rsid w:val="00644DF1"/>
    <w:rsid w:val="006453E0"/>
    <w:rsid w:val="00645709"/>
    <w:rsid w:val="00645D90"/>
    <w:rsid w:val="006460CF"/>
    <w:rsid w:val="00646D77"/>
    <w:rsid w:val="00647782"/>
    <w:rsid w:val="00647A21"/>
    <w:rsid w:val="00647ECC"/>
    <w:rsid w:val="00651309"/>
    <w:rsid w:val="00652FF6"/>
    <w:rsid w:val="00654625"/>
    <w:rsid w:val="006547FA"/>
    <w:rsid w:val="0065513B"/>
    <w:rsid w:val="00655188"/>
    <w:rsid w:val="0065604C"/>
    <w:rsid w:val="006560C1"/>
    <w:rsid w:val="00657466"/>
    <w:rsid w:val="006574BA"/>
    <w:rsid w:val="006575E6"/>
    <w:rsid w:val="00657792"/>
    <w:rsid w:val="00657845"/>
    <w:rsid w:val="00657F59"/>
    <w:rsid w:val="006608E0"/>
    <w:rsid w:val="00660976"/>
    <w:rsid w:val="00660D2E"/>
    <w:rsid w:val="00660DCB"/>
    <w:rsid w:val="00661DC3"/>
    <w:rsid w:val="0066205C"/>
    <w:rsid w:val="00662AC0"/>
    <w:rsid w:val="00662F64"/>
    <w:rsid w:val="00662FA0"/>
    <w:rsid w:val="006630A8"/>
    <w:rsid w:val="00663CC2"/>
    <w:rsid w:val="00663F17"/>
    <w:rsid w:val="00664174"/>
    <w:rsid w:val="00664681"/>
    <w:rsid w:val="00664A3F"/>
    <w:rsid w:val="00664AAE"/>
    <w:rsid w:val="00665448"/>
    <w:rsid w:val="00665776"/>
    <w:rsid w:val="0066593B"/>
    <w:rsid w:val="006659DE"/>
    <w:rsid w:val="00665CBA"/>
    <w:rsid w:val="00665EC0"/>
    <w:rsid w:val="0066601A"/>
    <w:rsid w:val="006660AF"/>
    <w:rsid w:val="006665AF"/>
    <w:rsid w:val="00666C43"/>
    <w:rsid w:val="00667C2D"/>
    <w:rsid w:val="00670448"/>
    <w:rsid w:val="0067099B"/>
    <w:rsid w:val="00672AFE"/>
    <w:rsid w:val="0067304E"/>
    <w:rsid w:val="00673899"/>
    <w:rsid w:val="00673D90"/>
    <w:rsid w:val="0067465F"/>
    <w:rsid w:val="00674B8F"/>
    <w:rsid w:val="0067592D"/>
    <w:rsid w:val="00676137"/>
    <w:rsid w:val="00676573"/>
    <w:rsid w:val="00676709"/>
    <w:rsid w:val="00676E19"/>
    <w:rsid w:val="00677722"/>
    <w:rsid w:val="00677848"/>
    <w:rsid w:val="0068008A"/>
    <w:rsid w:val="00681DDC"/>
    <w:rsid w:val="00681FCC"/>
    <w:rsid w:val="00682470"/>
    <w:rsid w:val="006830AB"/>
    <w:rsid w:val="00683544"/>
    <w:rsid w:val="006839CC"/>
    <w:rsid w:val="00684C7F"/>
    <w:rsid w:val="006855B1"/>
    <w:rsid w:val="00685E3F"/>
    <w:rsid w:val="006861ED"/>
    <w:rsid w:val="00686A63"/>
    <w:rsid w:val="00687081"/>
    <w:rsid w:val="006877EA"/>
    <w:rsid w:val="0069009D"/>
    <w:rsid w:val="00690F93"/>
    <w:rsid w:val="006911BB"/>
    <w:rsid w:val="00691442"/>
    <w:rsid w:val="006920EB"/>
    <w:rsid w:val="00692E86"/>
    <w:rsid w:val="00693464"/>
    <w:rsid w:val="0069348C"/>
    <w:rsid w:val="006946B1"/>
    <w:rsid w:val="00695166"/>
    <w:rsid w:val="00695D2B"/>
    <w:rsid w:val="00695E2A"/>
    <w:rsid w:val="00696659"/>
    <w:rsid w:val="00697502"/>
    <w:rsid w:val="00697F7C"/>
    <w:rsid w:val="006A028E"/>
    <w:rsid w:val="006A0F88"/>
    <w:rsid w:val="006A1535"/>
    <w:rsid w:val="006A1601"/>
    <w:rsid w:val="006A26C9"/>
    <w:rsid w:val="006A27D4"/>
    <w:rsid w:val="006A35A9"/>
    <w:rsid w:val="006A40CF"/>
    <w:rsid w:val="006A4702"/>
    <w:rsid w:val="006A5754"/>
    <w:rsid w:val="006A5829"/>
    <w:rsid w:val="006A5B3B"/>
    <w:rsid w:val="006A5E7C"/>
    <w:rsid w:val="006A7EA3"/>
    <w:rsid w:val="006B0700"/>
    <w:rsid w:val="006B09B3"/>
    <w:rsid w:val="006B13AE"/>
    <w:rsid w:val="006B15AA"/>
    <w:rsid w:val="006B17E2"/>
    <w:rsid w:val="006B1878"/>
    <w:rsid w:val="006B1A55"/>
    <w:rsid w:val="006B2857"/>
    <w:rsid w:val="006B2A67"/>
    <w:rsid w:val="006B2CC2"/>
    <w:rsid w:val="006B385B"/>
    <w:rsid w:val="006B5C7A"/>
    <w:rsid w:val="006B67CB"/>
    <w:rsid w:val="006B70CA"/>
    <w:rsid w:val="006B7A0E"/>
    <w:rsid w:val="006C039F"/>
    <w:rsid w:val="006C08C8"/>
    <w:rsid w:val="006C35D8"/>
    <w:rsid w:val="006C3B86"/>
    <w:rsid w:val="006C4615"/>
    <w:rsid w:val="006C4703"/>
    <w:rsid w:val="006C4849"/>
    <w:rsid w:val="006C48E4"/>
    <w:rsid w:val="006C679A"/>
    <w:rsid w:val="006C68A7"/>
    <w:rsid w:val="006C69AE"/>
    <w:rsid w:val="006C744A"/>
    <w:rsid w:val="006D0701"/>
    <w:rsid w:val="006D12C3"/>
    <w:rsid w:val="006D19F9"/>
    <w:rsid w:val="006D20D0"/>
    <w:rsid w:val="006D21B3"/>
    <w:rsid w:val="006D233C"/>
    <w:rsid w:val="006D25EA"/>
    <w:rsid w:val="006D290F"/>
    <w:rsid w:val="006D2A1D"/>
    <w:rsid w:val="006D376A"/>
    <w:rsid w:val="006D3CA3"/>
    <w:rsid w:val="006D4658"/>
    <w:rsid w:val="006D53DE"/>
    <w:rsid w:val="006D59BC"/>
    <w:rsid w:val="006D689A"/>
    <w:rsid w:val="006D6DF1"/>
    <w:rsid w:val="006D7718"/>
    <w:rsid w:val="006D7E8D"/>
    <w:rsid w:val="006E008D"/>
    <w:rsid w:val="006E0955"/>
    <w:rsid w:val="006E0CB0"/>
    <w:rsid w:val="006E129C"/>
    <w:rsid w:val="006E256A"/>
    <w:rsid w:val="006E2B22"/>
    <w:rsid w:val="006E3CE7"/>
    <w:rsid w:val="006E4108"/>
    <w:rsid w:val="006E454F"/>
    <w:rsid w:val="006E493C"/>
    <w:rsid w:val="006E5133"/>
    <w:rsid w:val="006E5B98"/>
    <w:rsid w:val="006E6033"/>
    <w:rsid w:val="006E632E"/>
    <w:rsid w:val="006E66BC"/>
    <w:rsid w:val="006E70A3"/>
    <w:rsid w:val="006E7BDA"/>
    <w:rsid w:val="006F04FF"/>
    <w:rsid w:val="006F0A87"/>
    <w:rsid w:val="006F0DC4"/>
    <w:rsid w:val="006F22A6"/>
    <w:rsid w:val="006F274C"/>
    <w:rsid w:val="006F27B0"/>
    <w:rsid w:val="006F3255"/>
    <w:rsid w:val="006F378E"/>
    <w:rsid w:val="006F3DCA"/>
    <w:rsid w:val="006F469A"/>
    <w:rsid w:val="006F50B7"/>
    <w:rsid w:val="006F53C5"/>
    <w:rsid w:val="006F5E23"/>
    <w:rsid w:val="006F6BBA"/>
    <w:rsid w:val="006F6C6B"/>
    <w:rsid w:val="006F7673"/>
    <w:rsid w:val="006F7F15"/>
    <w:rsid w:val="00700024"/>
    <w:rsid w:val="00700B8A"/>
    <w:rsid w:val="00702711"/>
    <w:rsid w:val="0070365E"/>
    <w:rsid w:val="00703976"/>
    <w:rsid w:val="00703A2D"/>
    <w:rsid w:val="00703B44"/>
    <w:rsid w:val="007045B9"/>
    <w:rsid w:val="007045FE"/>
    <w:rsid w:val="00704A5E"/>
    <w:rsid w:val="0070555F"/>
    <w:rsid w:val="00705584"/>
    <w:rsid w:val="00705E8B"/>
    <w:rsid w:val="00706329"/>
    <w:rsid w:val="00706EFC"/>
    <w:rsid w:val="00707A79"/>
    <w:rsid w:val="00712067"/>
    <w:rsid w:val="00713312"/>
    <w:rsid w:val="00715552"/>
    <w:rsid w:val="007158BD"/>
    <w:rsid w:val="00715D7C"/>
    <w:rsid w:val="00715F31"/>
    <w:rsid w:val="00716167"/>
    <w:rsid w:val="00716E51"/>
    <w:rsid w:val="00716EC7"/>
    <w:rsid w:val="00717892"/>
    <w:rsid w:val="00717D82"/>
    <w:rsid w:val="00717F74"/>
    <w:rsid w:val="007205C8"/>
    <w:rsid w:val="00721098"/>
    <w:rsid w:val="00721D22"/>
    <w:rsid w:val="0072251C"/>
    <w:rsid w:val="00723428"/>
    <w:rsid w:val="00723E4D"/>
    <w:rsid w:val="007241D3"/>
    <w:rsid w:val="007247C4"/>
    <w:rsid w:val="00724E54"/>
    <w:rsid w:val="00725294"/>
    <w:rsid w:val="00726474"/>
    <w:rsid w:val="00726F9F"/>
    <w:rsid w:val="007278B2"/>
    <w:rsid w:val="00727F64"/>
    <w:rsid w:val="00730259"/>
    <w:rsid w:val="00730AEB"/>
    <w:rsid w:val="0073134D"/>
    <w:rsid w:val="00731382"/>
    <w:rsid w:val="007319F3"/>
    <w:rsid w:val="00731AE6"/>
    <w:rsid w:val="0073355D"/>
    <w:rsid w:val="007345DC"/>
    <w:rsid w:val="00734C77"/>
    <w:rsid w:val="00735642"/>
    <w:rsid w:val="0073580A"/>
    <w:rsid w:val="00735AA4"/>
    <w:rsid w:val="00735E51"/>
    <w:rsid w:val="00735EB6"/>
    <w:rsid w:val="00736834"/>
    <w:rsid w:val="00736A61"/>
    <w:rsid w:val="00737114"/>
    <w:rsid w:val="00737421"/>
    <w:rsid w:val="00737615"/>
    <w:rsid w:val="007403DD"/>
    <w:rsid w:val="007409FD"/>
    <w:rsid w:val="00741199"/>
    <w:rsid w:val="007418A7"/>
    <w:rsid w:val="00742689"/>
    <w:rsid w:val="00744AC2"/>
    <w:rsid w:val="00744BDE"/>
    <w:rsid w:val="0074537A"/>
    <w:rsid w:val="0074583F"/>
    <w:rsid w:val="00746013"/>
    <w:rsid w:val="00746765"/>
    <w:rsid w:val="00746E87"/>
    <w:rsid w:val="00746F85"/>
    <w:rsid w:val="0074731B"/>
    <w:rsid w:val="00747346"/>
    <w:rsid w:val="0075100C"/>
    <w:rsid w:val="00751ADA"/>
    <w:rsid w:val="007523D3"/>
    <w:rsid w:val="00752CCF"/>
    <w:rsid w:val="00752E87"/>
    <w:rsid w:val="00753598"/>
    <w:rsid w:val="007536BB"/>
    <w:rsid w:val="007539F5"/>
    <w:rsid w:val="00753A1B"/>
    <w:rsid w:val="00753BAA"/>
    <w:rsid w:val="00755DFC"/>
    <w:rsid w:val="007561DD"/>
    <w:rsid w:val="00756709"/>
    <w:rsid w:val="00756C16"/>
    <w:rsid w:val="00757535"/>
    <w:rsid w:val="00757D28"/>
    <w:rsid w:val="00757E80"/>
    <w:rsid w:val="00760B75"/>
    <w:rsid w:val="00760C2E"/>
    <w:rsid w:val="0076113E"/>
    <w:rsid w:val="0076157E"/>
    <w:rsid w:val="00762036"/>
    <w:rsid w:val="00762195"/>
    <w:rsid w:val="007621AF"/>
    <w:rsid w:val="007626E8"/>
    <w:rsid w:val="00763643"/>
    <w:rsid w:val="007645A1"/>
    <w:rsid w:val="007646FA"/>
    <w:rsid w:val="00764AB4"/>
    <w:rsid w:val="00764C62"/>
    <w:rsid w:val="00765591"/>
    <w:rsid w:val="00765B13"/>
    <w:rsid w:val="00765B39"/>
    <w:rsid w:val="0076694C"/>
    <w:rsid w:val="00767BFF"/>
    <w:rsid w:val="00767CF0"/>
    <w:rsid w:val="00770612"/>
    <w:rsid w:val="00770A77"/>
    <w:rsid w:val="00770AEF"/>
    <w:rsid w:val="00770EB6"/>
    <w:rsid w:val="0077254A"/>
    <w:rsid w:val="007727EF"/>
    <w:rsid w:val="00773B8E"/>
    <w:rsid w:val="00774373"/>
    <w:rsid w:val="007744B7"/>
    <w:rsid w:val="00775066"/>
    <w:rsid w:val="007750CE"/>
    <w:rsid w:val="0077523A"/>
    <w:rsid w:val="00775395"/>
    <w:rsid w:val="00776306"/>
    <w:rsid w:val="00777877"/>
    <w:rsid w:val="00777F4D"/>
    <w:rsid w:val="00780583"/>
    <w:rsid w:val="00781C58"/>
    <w:rsid w:val="0078201B"/>
    <w:rsid w:val="007835EB"/>
    <w:rsid w:val="00783AA1"/>
    <w:rsid w:val="0078425E"/>
    <w:rsid w:val="00784FB1"/>
    <w:rsid w:val="007856E1"/>
    <w:rsid w:val="00785F20"/>
    <w:rsid w:val="00786442"/>
    <w:rsid w:val="00787099"/>
    <w:rsid w:val="00787188"/>
    <w:rsid w:val="007871CE"/>
    <w:rsid w:val="007905E1"/>
    <w:rsid w:val="0079074B"/>
    <w:rsid w:val="00791272"/>
    <w:rsid w:val="00791BB0"/>
    <w:rsid w:val="007935F7"/>
    <w:rsid w:val="0079448F"/>
    <w:rsid w:val="00794A4B"/>
    <w:rsid w:val="00794C96"/>
    <w:rsid w:val="007960D2"/>
    <w:rsid w:val="0079633F"/>
    <w:rsid w:val="0079691B"/>
    <w:rsid w:val="00796CC2"/>
    <w:rsid w:val="007976AE"/>
    <w:rsid w:val="00797985"/>
    <w:rsid w:val="00797B49"/>
    <w:rsid w:val="007A00A5"/>
    <w:rsid w:val="007A13FD"/>
    <w:rsid w:val="007A287E"/>
    <w:rsid w:val="007A427D"/>
    <w:rsid w:val="007A482B"/>
    <w:rsid w:val="007A49C1"/>
    <w:rsid w:val="007A4E5B"/>
    <w:rsid w:val="007A4FE9"/>
    <w:rsid w:val="007A5106"/>
    <w:rsid w:val="007A5377"/>
    <w:rsid w:val="007A5B22"/>
    <w:rsid w:val="007A5B9B"/>
    <w:rsid w:val="007A61D7"/>
    <w:rsid w:val="007A6CF6"/>
    <w:rsid w:val="007A6FFF"/>
    <w:rsid w:val="007A75F2"/>
    <w:rsid w:val="007A79CB"/>
    <w:rsid w:val="007A7B5C"/>
    <w:rsid w:val="007B0B22"/>
    <w:rsid w:val="007B174B"/>
    <w:rsid w:val="007B19FE"/>
    <w:rsid w:val="007B1C66"/>
    <w:rsid w:val="007B1D57"/>
    <w:rsid w:val="007B1F52"/>
    <w:rsid w:val="007B21D0"/>
    <w:rsid w:val="007B23CB"/>
    <w:rsid w:val="007B2CFB"/>
    <w:rsid w:val="007B363D"/>
    <w:rsid w:val="007B3841"/>
    <w:rsid w:val="007B53DA"/>
    <w:rsid w:val="007B5BF6"/>
    <w:rsid w:val="007B6B6C"/>
    <w:rsid w:val="007B7582"/>
    <w:rsid w:val="007B7A1C"/>
    <w:rsid w:val="007B7B9A"/>
    <w:rsid w:val="007B7EE0"/>
    <w:rsid w:val="007C040B"/>
    <w:rsid w:val="007C0630"/>
    <w:rsid w:val="007C1184"/>
    <w:rsid w:val="007C12E6"/>
    <w:rsid w:val="007C1587"/>
    <w:rsid w:val="007C2287"/>
    <w:rsid w:val="007C2461"/>
    <w:rsid w:val="007C367C"/>
    <w:rsid w:val="007C393F"/>
    <w:rsid w:val="007C4AB9"/>
    <w:rsid w:val="007C5E85"/>
    <w:rsid w:val="007C6219"/>
    <w:rsid w:val="007C63E8"/>
    <w:rsid w:val="007C693C"/>
    <w:rsid w:val="007C79CB"/>
    <w:rsid w:val="007D0B54"/>
    <w:rsid w:val="007D0E48"/>
    <w:rsid w:val="007D0F1D"/>
    <w:rsid w:val="007D167D"/>
    <w:rsid w:val="007D29CB"/>
    <w:rsid w:val="007D3187"/>
    <w:rsid w:val="007D3509"/>
    <w:rsid w:val="007D40C1"/>
    <w:rsid w:val="007D4BF1"/>
    <w:rsid w:val="007D4C1A"/>
    <w:rsid w:val="007D50B3"/>
    <w:rsid w:val="007D5B89"/>
    <w:rsid w:val="007D5C83"/>
    <w:rsid w:val="007D6822"/>
    <w:rsid w:val="007D6BCC"/>
    <w:rsid w:val="007D6C7E"/>
    <w:rsid w:val="007D6EFC"/>
    <w:rsid w:val="007E0173"/>
    <w:rsid w:val="007E1405"/>
    <w:rsid w:val="007E2489"/>
    <w:rsid w:val="007E329E"/>
    <w:rsid w:val="007E353B"/>
    <w:rsid w:val="007E3AA0"/>
    <w:rsid w:val="007E40F9"/>
    <w:rsid w:val="007E4525"/>
    <w:rsid w:val="007E4E8D"/>
    <w:rsid w:val="007E593B"/>
    <w:rsid w:val="007E6310"/>
    <w:rsid w:val="007E66EE"/>
    <w:rsid w:val="007E7819"/>
    <w:rsid w:val="007F0935"/>
    <w:rsid w:val="007F0EA7"/>
    <w:rsid w:val="007F179A"/>
    <w:rsid w:val="007F2051"/>
    <w:rsid w:val="007F2465"/>
    <w:rsid w:val="007F2872"/>
    <w:rsid w:val="007F32F4"/>
    <w:rsid w:val="007F3504"/>
    <w:rsid w:val="007F39BA"/>
    <w:rsid w:val="007F3B30"/>
    <w:rsid w:val="007F3E1E"/>
    <w:rsid w:val="007F4605"/>
    <w:rsid w:val="007F4E30"/>
    <w:rsid w:val="007F5AD0"/>
    <w:rsid w:val="007F5DCA"/>
    <w:rsid w:val="007F616A"/>
    <w:rsid w:val="007F70D8"/>
    <w:rsid w:val="007F71AC"/>
    <w:rsid w:val="007F74AD"/>
    <w:rsid w:val="0080042E"/>
    <w:rsid w:val="00800ED5"/>
    <w:rsid w:val="00801AD0"/>
    <w:rsid w:val="00802540"/>
    <w:rsid w:val="00803315"/>
    <w:rsid w:val="00804FA7"/>
    <w:rsid w:val="00805306"/>
    <w:rsid w:val="00805B15"/>
    <w:rsid w:val="00806239"/>
    <w:rsid w:val="008062AD"/>
    <w:rsid w:val="00806E9E"/>
    <w:rsid w:val="00807238"/>
    <w:rsid w:val="00810618"/>
    <w:rsid w:val="00810F7E"/>
    <w:rsid w:val="008111D5"/>
    <w:rsid w:val="0081199F"/>
    <w:rsid w:val="00811D0A"/>
    <w:rsid w:val="00812386"/>
    <w:rsid w:val="008125A2"/>
    <w:rsid w:val="008127B9"/>
    <w:rsid w:val="00812B6F"/>
    <w:rsid w:val="00812D73"/>
    <w:rsid w:val="008136D7"/>
    <w:rsid w:val="0081508D"/>
    <w:rsid w:val="00815267"/>
    <w:rsid w:val="00815CA8"/>
    <w:rsid w:val="00815E9F"/>
    <w:rsid w:val="00816226"/>
    <w:rsid w:val="00817AD2"/>
    <w:rsid w:val="00820671"/>
    <w:rsid w:val="00821051"/>
    <w:rsid w:val="008213B2"/>
    <w:rsid w:val="0082143A"/>
    <w:rsid w:val="00821BB8"/>
    <w:rsid w:val="00821D4C"/>
    <w:rsid w:val="00822042"/>
    <w:rsid w:val="00822D1C"/>
    <w:rsid w:val="00823119"/>
    <w:rsid w:val="008235D4"/>
    <w:rsid w:val="00824141"/>
    <w:rsid w:val="008241E4"/>
    <w:rsid w:val="0082437D"/>
    <w:rsid w:val="00824423"/>
    <w:rsid w:val="008251B8"/>
    <w:rsid w:val="00825B91"/>
    <w:rsid w:val="00825BF6"/>
    <w:rsid w:val="00826369"/>
    <w:rsid w:val="0082651F"/>
    <w:rsid w:val="00826D8D"/>
    <w:rsid w:val="00827D11"/>
    <w:rsid w:val="00830370"/>
    <w:rsid w:val="00830AD3"/>
    <w:rsid w:val="00831162"/>
    <w:rsid w:val="008313C6"/>
    <w:rsid w:val="00831DB0"/>
    <w:rsid w:val="008321EF"/>
    <w:rsid w:val="0083265C"/>
    <w:rsid w:val="00833394"/>
    <w:rsid w:val="008347E3"/>
    <w:rsid w:val="0084033A"/>
    <w:rsid w:val="00840354"/>
    <w:rsid w:val="008403FE"/>
    <w:rsid w:val="0084066A"/>
    <w:rsid w:val="00840FDE"/>
    <w:rsid w:val="00841E47"/>
    <w:rsid w:val="0084412B"/>
    <w:rsid w:val="00844469"/>
    <w:rsid w:val="00844F2D"/>
    <w:rsid w:val="00845079"/>
    <w:rsid w:val="008458B2"/>
    <w:rsid w:val="008465B6"/>
    <w:rsid w:val="00847285"/>
    <w:rsid w:val="00847ED2"/>
    <w:rsid w:val="0085006B"/>
    <w:rsid w:val="008504AF"/>
    <w:rsid w:val="00850D59"/>
    <w:rsid w:val="0085206C"/>
    <w:rsid w:val="008520F2"/>
    <w:rsid w:val="008523DB"/>
    <w:rsid w:val="0085294E"/>
    <w:rsid w:val="00853C2C"/>
    <w:rsid w:val="008540CE"/>
    <w:rsid w:val="0085418E"/>
    <w:rsid w:val="00854198"/>
    <w:rsid w:val="0085467A"/>
    <w:rsid w:val="008547C8"/>
    <w:rsid w:val="00854B37"/>
    <w:rsid w:val="008558E3"/>
    <w:rsid w:val="00855C0A"/>
    <w:rsid w:val="008563B1"/>
    <w:rsid w:val="008568BF"/>
    <w:rsid w:val="008570BC"/>
    <w:rsid w:val="00857D81"/>
    <w:rsid w:val="00857E7D"/>
    <w:rsid w:val="00860E1D"/>
    <w:rsid w:val="00861EF4"/>
    <w:rsid w:val="00861FBF"/>
    <w:rsid w:val="008624B7"/>
    <w:rsid w:val="00862EC0"/>
    <w:rsid w:val="0086330E"/>
    <w:rsid w:val="00863878"/>
    <w:rsid w:val="00863AF7"/>
    <w:rsid w:val="00863D09"/>
    <w:rsid w:val="00863E1D"/>
    <w:rsid w:val="00864CD4"/>
    <w:rsid w:val="008655F8"/>
    <w:rsid w:val="00865B54"/>
    <w:rsid w:val="00866D01"/>
    <w:rsid w:val="00867253"/>
    <w:rsid w:val="008700BB"/>
    <w:rsid w:val="00870283"/>
    <w:rsid w:val="008703D2"/>
    <w:rsid w:val="00870EC8"/>
    <w:rsid w:val="00871A5E"/>
    <w:rsid w:val="00872402"/>
    <w:rsid w:val="0087275D"/>
    <w:rsid w:val="008729C2"/>
    <w:rsid w:val="00872A94"/>
    <w:rsid w:val="00872AA0"/>
    <w:rsid w:val="008732E3"/>
    <w:rsid w:val="0087377D"/>
    <w:rsid w:val="00873AAF"/>
    <w:rsid w:val="00873F4D"/>
    <w:rsid w:val="0087437C"/>
    <w:rsid w:val="00874578"/>
    <w:rsid w:val="00874B9D"/>
    <w:rsid w:val="00874DBA"/>
    <w:rsid w:val="008757FF"/>
    <w:rsid w:val="0087591B"/>
    <w:rsid w:val="00875CEF"/>
    <w:rsid w:val="00875F04"/>
    <w:rsid w:val="0087619C"/>
    <w:rsid w:val="0087644B"/>
    <w:rsid w:val="0087704E"/>
    <w:rsid w:val="00877140"/>
    <w:rsid w:val="00877BC2"/>
    <w:rsid w:val="00877BF4"/>
    <w:rsid w:val="00877F7E"/>
    <w:rsid w:val="008808D5"/>
    <w:rsid w:val="00880BC8"/>
    <w:rsid w:val="008823CA"/>
    <w:rsid w:val="00882CDD"/>
    <w:rsid w:val="008831FA"/>
    <w:rsid w:val="00883939"/>
    <w:rsid w:val="00883CDA"/>
    <w:rsid w:val="00884331"/>
    <w:rsid w:val="00885391"/>
    <w:rsid w:val="00886BB0"/>
    <w:rsid w:val="0088728B"/>
    <w:rsid w:val="00887A36"/>
    <w:rsid w:val="00887D90"/>
    <w:rsid w:val="0089028C"/>
    <w:rsid w:val="008915A6"/>
    <w:rsid w:val="00891A1C"/>
    <w:rsid w:val="00891AFF"/>
    <w:rsid w:val="00891DC0"/>
    <w:rsid w:val="00892018"/>
    <w:rsid w:val="00892250"/>
    <w:rsid w:val="0089334D"/>
    <w:rsid w:val="008937CB"/>
    <w:rsid w:val="00893DAD"/>
    <w:rsid w:val="00893F9A"/>
    <w:rsid w:val="008960E1"/>
    <w:rsid w:val="00897024"/>
    <w:rsid w:val="0089719B"/>
    <w:rsid w:val="00897730"/>
    <w:rsid w:val="0089787A"/>
    <w:rsid w:val="00897CB8"/>
    <w:rsid w:val="00897DEF"/>
    <w:rsid w:val="008A005F"/>
    <w:rsid w:val="008A006E"/>
    <w:rsid w:val="008A0471"/>
    <w:rsid w:val="008A05A5"/>
    <w:rsid w:val="008A0F27"/>
    <w:rsid w:val="008A1055"/>
    <w:rsid w:val="008A2372"/>
    <w:rsid w:val="008A289C"/>
    <w:rsid w:val="008A2B0A"/>
    <w:rsid w:val="008A338D"/>
    <w:rsid w:val="008A3516"/>
    <w:rsid w:val="008A3FC4"/>
    <w:rsid w:val="008A41F7"/>
    <w:rsid w:val="008A47D9"/>
    <w:rsid w:val="008A4B6C"/>
    <w:rsid w:val="008A4E01"/>
    <w:rsid w:val="008A5736"/>
    <w:rsid w:val="008A63E9"/>
    <w:rsid w:val="008A6BCC"/>
    <w:rsid w:val="008A6F4B"/>
    <w:rsid w:val="008A70B4"/>
    <w:rsid w:val="008A75C2"/>
    <w:rsid w:val="008A7CCD"/>
    <w:rsid w:val="008A7E33"/>
    <w:rsid w:val="008B02B1"/>
    <w:rsid w:val="008B03F4"/>
    <w:rsid w:val="008B0AF7"/>
    <w:rsid w:val="008B0C76"/>
    <w:rsid w:val="008B15F2"/>
    <w:rsid w:val="008B2A9C"/>
    <w:rsid w:val="008B2E8A"/>
    <w:rsid w:val="008B3D7D"/>
    <w:rsid w:val="008B4409"/>
    <w:rsid w:val="008B4CD7"/>
    <w:rsid w:val="008B5433"/>
    <w:rsid w:val="008B603C"/>
    <w:rsid w:val="008B6857"/>
    <w:rsid w:val="008B6A30"/>
    <w:rsid w:val="008B7189"/>
    <w:rsid w:val="008C20ED"/>
    <w:rsid w:val="008C2311"/>
    <w:rsid w:val="008C26FE"/>
    <w:rsid w:val="008C2DFF"/>
    <w:rsid w:val="008C2EB0"/>
    <w:rsid w:val="008C3B3E"/>
    <w:rsid w:val="008C44BA"/>
    <w:rsid w:val="008C4A3C"/>
    <w:rsid w:val="008C570D"/>
    <w:rsid w:val="008C5FBE"/>
    <w:rsid w:val="008C74FD"/>
    <w:rsid w:val="008C76A5"/>
    <w:rsid w:val="008C7ADE"/>
    <w:rsid w:val="008C7CA9"/>
    <w:rsid w:val="008D0F84"/>
    <w:rsid w:val="008D11AD"/>
    <w:rsid w:val="008D12F4"/>
    <w:rsid w:val="008D1E5C"/>
    <w:rsid w:val="008D26E9"/>
    <w:rsid w:val="008D2EC9"/>
    <w:rsid w:val="008D3944"/>
    <w:rsid w:val="008D3E81"/>
    <w:rsid w:val="008D45F4"/>
    <w:rsid w:val="008D49B7"/>
    <w:rsid w:val="008D5223"/>
    <w:rsid w:val="008D544A"/>
    <w:rsid w:val="008D5624"/>
    <w:rsid w:val="008D6729"/>
    <w:rsid w:val="008D7879"/>
    <w:rsid w:val="008D790D"/>
    <w:rsid w:val="008D7924"/>
    <w:rsid w:val="008E0FDA"/>
    <w:rsid w:val="008E11B6"/>
    <w:rsid w:val="008E207D"/>
    <w:rsid w:val="008E2648"/>
    <w:rsid w:val="008E32A3"/>
    <w:rsid w:val="008E3B28"/>
    <w:rsid w:val="008E3E4A"/>
    <w:rsid w:val="008E4E68"/>
    <w:rsid w:val="008E5205"/>
    <w:rsid w:val="008E56C3"/>
    <w:rsid w:val="008E576A"/>
    <w:rsid w:val="008E5806"/>
    <w:rsid w:val="008E5DBF"/>
    <w:rsid w:val="008E6694"/>
    <w:rsid w:val="008E6A44"/>
    <w:rsid w:val="008E6F7A"/>
    <w:rsid w:val="008E71EA"/>
    <w:rsid w:val="008E759E"/>
    <w:rsid w:val="008E7986"/>
    <w:rsid w:val="008E7C83"/>
    <w:rsid w:val="008E7CD5"/>
    <w:rsid w:val="008F0534"/>
    <w:rsid w:val="008F070B"/>
    <w:rsid w:val="008F0BC1"/>
    <w:rsid w:val="008F1514"/>
    <w:rsid w:val="008F1752"/>
    <w:rsid w:val="008F1DAF"/>
    <w:rsid w:val="008F2738"/>
    <w:rsid w:val="008F3372"/>
    <w:rsid w:val="008F37E7"/>
    <w:rsid w:val="008F3F7C"/>
    <w:rsid w:val="008F4EC5"/>
    <w:rsid w:val="008F5F53"/>
    <w:rsid w:val="008F67E0"/>
    <w:rsid w:val="008F6839"/>
    <w:rsid w:val="008F792D"/>
    <w:rsid w:val="00900426"/>
    <w:rsid w:val="0090055D"/>
    <w:rsid w:val="009016BE"/>
    <w:rsid w:val="00901D9C"/>
    <w:rsid w:val="00902DEE"/>
    <w:rsid w:val="00902FD4"/>
    <w:rsid w:val="0090335B"/>
    <w:rsid w:val="009033B6"/>
    <w:rsid w:val="00903F1F"/>
    <w:rsid w:val="009040F4"/>
    <w:rsid w:val="00904C1B"/>
    <w:rsid w:val="00905D15"/>
    <w:rsid w:val="00905E33"/>
    <w:rsid w:val="00905FA0"/>
    <w:rsid w:val="00910248"/>
    <w:rsid w:val="009108EE"/>
    <w:rsid w:val="00911E0D"/>
    <w:rsid w:val="00911EB5"/>
    <w:rsid w:val="00911FA0"/>
    <w:rsid w:val="009132B4"/>
    <w:rsid w:val="00913777"/>
    <w:rsid w:val="00913CFE"/>
    <w:rsid w:val="00914374"/>
    <w:rsid w:val="00914675"/>
    <w:rsid w:val="00915875"/>
    <w:rsid w:val="00916FAC"/>
    <w:rsid w:val="00917168"/>
    <w:rsid w:val="00917DF8"/>
    <w:rsid w:val="0092026A"/>
    <w:rsid w:val="0092052C"/>
    <w:rsid w:val="00920A1C"/>
    <w:rsid w:val="00922209"/>
    <w:rsid w:val="009225EE"/>
    <w:rsid w:val="00922CFA"/>
    <w:rsid w:val="0092326A"/>
    <w:rsid w:val="0092339F"/>
    <w:rsid w:val="00923A2F"/>
    <w:rsid w:val="00923FE7"/>
    <w:rsid w:val="009243EF"/>
    <w:rsid w:val="009244A2"/>
    <w:rsid w:val="009244DA"/>
    <w:rsid w:val="0092465C"/>
    <w:rsid w:val="00926992"/>
    <w:rsid w:val="00927338"/>
    <w:rsid w:val="009324FC"/>
    <w:rsid w:val="00932A08"/>
    <w:rsid w:val="009330E7"/>
    <w:rsid w:val="00933198"/>
    <w:rsid w:val="009334E9"/>
    <w:rsid w:val="009338FA"/>
    <w:rsid w:val="00934C55"/>
    <w:rsid w:val="00934D5B"/>
    <w:rsid w:val="00934DAA"/>
    <w:rsid w:val="00934E8C"/>
    <w:rsid w:val="00935ADC"/>
    <w:rsid w:val="0093672E"/>
    <w:rsid w:val="00936B57"/>
    <w:rsid w:val="00936C61"/>
    <w:rsid w:val="00936FC6"/>
    <w:rsid w:val="009371FD"/>
    <w:rsid w:val="00937E42"/>
    <w:rsid w:val="00940677"/>
    <w:rsid w:val="0094128D"/>
    <w:rsid w:val="00941EDC"/>
    <w:rsid w:val="0094244B"/>
    <w:rsid w:val="00942A9E"/>
    <w:rsid w:val="00942DC5"/>
    <w:rsid w:val="00943276"/>
    <w:rsid w:val="00943A1D"/>
    <w:rsid w:val="00943B67"/>
    <w:rsid w:val="009456BC"/>
    <w:rsid w:val="0094597E"/>
    <w:rsid w:val="009461C4"/>
    <w:rsid w:val="0094652B"/>
    <w:rsid w:val="0094723B"/>
    <w:rsid w:val="009473E8"/>
    <w:rsid w:val="009478FF"/>
    <w:rsid w:val="0095090D"/>
    <w:rsid w:val="00950932"/>
    <w:rsid w:val="00951B43"/>
    <w:rsid w:val="00951BA0"/>
    <w:rsid w:val="009539EB"/>
    <w:rsid w:val="0095484A"/>
    <w:rsid w:val="00954949"/>
    <w:rsid w:val="009550A1"/>
    <w:rsid w:val="00955AA5"/>
    <w:rsid w:val="00955EC9"/>
    <w:rsid w:val="009561B8"/>
    <w:rsid w:val="009563C8"/>
    <w:rsid w:val="00957160"/>
    <w:rsid w:val="00957F4F"/>
    <w:rsid w:val="00960197"/>
    <w:rsid w:val="009606ED"/>
    <w:rsid w:val="0096173F"/>
    <w:rsid w:val="00962C11"/>
    <w:rsid w:val="00962C35"/>
    <w:rsid w:val="00962D7F"/>
    <w:rsid w:val="009633D5"/>
    <w:rsid w:val="00963D58"/>
    <w:rsid w:val="00963DC6"/>
    <w:rsid w:val="00964873"/>
    <w:rsid w:val="00964DFB"/>
    <w:rsid w:val="0096566F"/>
    <w:rsid w:val="009658BD"/>
    <w:rsid w:val="00966028"/>
    <w:rsid w:val="00967054"/>
    <w:rsid w:val="009670AD"/>
    <w:rsid w:val="0096791C"/>
    <w:rsid w:val="00971006"/>
    <w:rsid w:val="009715A4"/>
    <w:rsid w:val="0097188E"/>
    <w:rsid w:val="00972D2C"/>
    <w:rsid w:val="009742E1"/>
    <w:rsid w:val="00974BB4"/>
    <w:rsid w:val="00976012"/>
    <w:rsid w:val="009767C8"/>
    <w:rsid w:val="009768D2"/>
    <w:rsid w:val="009775C9"/>
    <w:rsid w:val="00980296"/>
    <w:rsid w:val="00980514"/>
    <w:rsid w:val="00981D78"/>
    <w:rsid w:val="00982B17"/>
    <w:rsid w:val="00982BCB"/>
    <w:rsid w:val="009830CA"/>
    <w:rsid w:val="0098321D"/>
    <w:rsid w:val="0098326D"/>
    <w:rsid w:val="00984062"/>
    <w:rsid w:val="00984A3D"/>
    <w:rsid w:val="009850F8"/>
    <w:rsid w:val="009852A6"/>
    <w:rsid w:val="009854EC"/>
    <w:rsid w:val="00985B8E"/>
    <w:rsid w:val="0098621F"/>
    <w:rsid w:val="00987A95"/>
    <w:rsid w:val="00987B25"/>
    <w:rsid w:val="0099068C"/>
    <w:rsid w:val="009908A4"/>
    <w:rsid w:val="00990A40"/>
    <w:rsid w:val="00991CA3"/>
    <w:rsid w:val="00991E1B"/>
    <w:rsid w:val="00991F19"/>
    <w:rsid w:val="00992CC2"/>
    <w:rsid w:val="00992E2A"/>
    <w:rsid w:val="00993474"/>
    <w:rsid w:val="00993823"/>
    <w:rsid w:val="009939BF"/>
    <w:rsid w:val="009946B7"/>
    <w:rsid w:val="009947BF"/>
    <w:rsid w:val="009956BA"/>
    <w:rsid w:val="00996984"/>
    <w:rsid w:val="00997EF7"/>
    <w:rsid w:val="009A123D"/>
    <w:rsid w:val="009A1C89"/>
    <w:rsid w:val="009A1DD1"/>
    <w:rsid w:val="009A21A8"/>
    <w:rsid w:val="009A22FC"/>
    <w:rsid w:val="009A37DB"/>
    <w:rsid w:val="009A3B89"/>
    <w:rsid w:val="009A4EE0"/>
    <w:rsid w:val="009A603E"/>
    <w:rsid w:val="009A68D3"/>
    <w:rsid w:val="009A6974"/>
    <w:rsid w:val="009A6EBE"/>
    <w:rsid w:val="009A7E1D"/>
    <w:rsid w:val="009A7E32"/>
    <w:rsid w:val="009A7EEE"/>
    <w:rsid w:val="009B0638"/>
    <w:rsid w:val="009B0E76"/>
    <w:rsid w:val="009B1AA5"/>
    <w:rsid w:val="009B1D8A"/>
    <w:rsid w:val="009B24A2"/>
    <w:rsid w:val="009B2593"/>
    <w:rsid w:val="009B3C14"/>
    <w:rsid w:val="009B4F84"/>
    <w:rsid w:val="009B5FDA"/>
    <w:rsid w:val="009B6CE0"/>
    <w:rsid w:val="009B7C54"/>
    <w:rsid w:val="009C0826"/>
    <w:rsid w:val="009C0F6A"/>
    <w:rsid w:val="009C14EB"/>
    <w:rsid w:val="009C1635"/>
    <w:rsid w:val="009C163F"/>
    <w:rsid w:val="009C26F5"/>
    <w:rsid w:val="009C31A5"/>
    <w:rsid w:val="009C3CBB"/>
    <w:rsid w:val="009C445F"/>
    <w:rsid w:val="009C4ADB"/>
    <w:rsid w:val="009C5336"/>
    <w:rsid w:val="009C5FF4"/>
    <w:rsid w:val="009C644F"/>
    <w:rsid w:val="009C69BF"/>
    <w:rsid w:val="009C7378"/>
    <w:rsid w:val="009C7C47"/>
    <w:rsid w:val="009D0A8D"/>
    <w:rsid w:val="009D2119"/>
    <w:rsid w:val="009D3013"/>
    <w:rsid w:val="009D5190"/>
    <w:rsid w:val="009D55BF"/>
    <w:rsid w:val="009D5EA0"/>
    <w:rsid w:val="009D6816"/>
    <w:rsid w:val="009D69CB"/>
    <w:rsid w:val="009D7129"/>
    <w:rsid w:val="009D737C"/>
    <w:rsid w:val="009E032C"/>
    <w:rsid w:val="009E0AC5"/>
    <w:rsid w:val="009E16CA"/>
    <w:rsid w:val="009E23C2"/>
    <w:rsid w:val="009E2710"/>
    <w:rsid w:val="009E2DEF"/>
    <w:rsid w:val="009E3353"/>
    <w:rsid w:val="009E4165"/>
    <w:rsid w:val="009E44D1"/>
    <w:rsid w:val="009E472E"/>
    <w:rsid w:val="009E53C5"/>
    <w:rsid w:val="009E571A"/>
    <w:rsid w:val="009E6C79"/>
    <w:rsid w:val="009E79B1"/>
    <w:rsid w:val="009F0EA4"/>
    <w:rsid w:val="009F1676"/>
    <w:rsid w:val="009F1BBD"/>
    <w:rsid w:val="009F2846"/>
    <w:rsid w:val="009F286B"/>
    <w:rsid w:val="009F2D16"/>
    <w:rsid w:val="009F321C"/>
    <w:rsid w:val="009F3737"/>
    <w:rsid w:val="009F4060"/>
    <w:rsid w:val="009F490F"/>
    <w:rsid w:val="009F53AC"/>
    <w:rsid w:val="009F5BE8"/>
    <w:rsid w:val="009F5DBE"/>
    <w:rsid w:val="009F6B81"/>
    <w:rsid w:val="00A0142B"/>
    <w:rsid w:val="00A01835"/>
    <w:rsid w:val="00A01A71"/>
    <w:rsid w:val="00A022D8"/>
    <w:rsid w:val="00A02883"/>
    <w:rsid w:val="00A02B90"/>
    <w:rsid w:val="00A02BEF"/>
    <w:rsid w:val="00A03CB7"/>
    <w:rsid w:val="00A041CC"/>
    <w:rsid w:val="00A0481C"/>
    <w:rsid w:val="00A04C90"/>
    <w:rsid w:val="00A05092"/>
    <w:rsid w:val="00A050BA"/>
    <w:rsid w:val="00A0724F"/>
    <w:rsid w:val="00A10156"/>
    <w:rsid w:val="00A10941"/>
    <w:rsid w:val="00A11973"/>
    <w:rsid w:val="00A11D33"/>
    <w:rsid w:val="00A12203"/>
    <w:rsid w:val="00A1277A"/>
    <w:rsid w:val="00A13A5C"/>
    <w:rsid w:val="00A13A93"/>
    <w:rsid w:val="00A13F8A"/>
    <w:rsid w:val="00A14285"/>
    <w:rsid w:val="00A14A51"/>
    <w:rsid w:val="00A1507F"/>
    <w:rsid w:val="00A15702"/>
    <w:rsid w:val="00A15B5B"/>
    <w:rsid w:val="00A15B70"/>
    <w:rsid w:val="00A15B8B"/>
    <w:rsid w:val="00A15D5A"/>
    <w:rsid w:val="00A15E32"/>
    <w:rsid w:val="00A161DF"/>
    <w:rsid w:val="00A165D6"/>
    <w:rsid w:val="00A169AE"/>
    <w:rsid w:val="00A20017"/>
    <w:rsid w:val="00A20748"/>
    <w:rsid w:val="00A208C3"/>
    <w:rsid w:val="00A20A5C"/>
    <w:rsid w:val="00A217CE"/>
    <w:rsid w:val="00A21A9B"/>
    <w:rsid w:val="00A21FCB"/>
    <w:rsid w:val="00A22759"/>
    <w:rsid w:val="00A230B1"/>
    <w:rsid w:val="00A23588"/>
    <w:rsid w:val="00A237CA"/>
    <w:rsid w:val="00A239A4"/>
    <w:rsid w:val="00A23D29"/>
    <w:rsid w:val="00A23D89"/>
    <w:rsid w:val="00A250D5"/>
    <w:rsid w:val="00A25CDE"/>
    <w:rsid w:val="00A25D01"/>
    <w:rsid w:val="00A26710"/>
    <w:rsid w:val="00A277C2"/>
    <w:rsid w:val="00A27986"/>
    <w:rsid w:val="00A30C08"/>
    <w:rsid w:val="00A310DE"/>
    <w:rsid w:val="00A31110"/>
    <w:rsid w:val="00A313F0"/>
    <w:rsid w:val="00A316F2"/>
    <w:rsid w:val="00A31B03"/>
    <w:rsid w:val="00A320D8"/>
    <w:rsid w:val="00A343CF"/>
    <w:rsid w:val="00A36B8B"/>
    <w:rsid w:val="00A37513"/>
    <w:rsid w:val="00A37712"/>
    <w:rsid w:val="00A379F6"/>
    <w:rsid w:val="00A37CBB"/>
    <w:rsid w:val="00A40DF9"/>
    <w:rsid w:val="00A40E01"/>
    <w:rsid w:val="00A41874"/>
    <w:rsid w:val="00A41A67"/>
    <w:rsid w:val="00A42564"/>
    <w:rsid w:val="00A42BF1"/>
    <w:rsid w:val="00A438E3"/>
    <w:rsid w:val="00A43A88"/>
    <w:rsid w:val="00A4421B"/>
    <w:rsid w:val="00A4452A"/>
    <w:rsid w:val="00A446C5"/>
    <w:rsid w:val="00A448C5"/>
    <w:rsid w:val="00A44914"/>
    <w:rsid w:val="00A45216"/>
    <w:rsid w:val="00A46659"/>
    <w:rsid w:val="00A46B89"/>
    <w:rsid w:val="00A50D28"/>
    <w:rsid w:val="00A522FD"/>
    <w:rsid w:val="00A5231A"/>
    <w:rsid w:val="00A52A6E"/>
    <w:rsid w:val="00A535DB"/>
    <w:rsid w:val="00A542AB"/>
    <w:rsid w:val="00A544C3"/>
    <w:rsid w:val="00A54A76"/>
    <w:rsid w:val="00A54E45"/>
    <w:rsid w:val="00A57685"/>
    <w:rsid w:val="00A61B66"/>
    <w:rsid w:val="00A620E3"/>
    <w:rsid w:val="00A63780"/>
    <w:rsid w:val="00A63A11"/>
    <w:rsid w:val="00A64262"/>
    <w:rsid w:val="00A64DA9"/>
    <w:rsid w:val="00A656EB"/>
    <w:rsid w:val="00A65E93"/>
    <w:rsid w:val="00A65EA3"/>
    <w:rsid w:val="00A662C3"/>
    <w:rsid w:val="00A6664F"/>
    <w:rsid w:val="00A668B9"/>
    <w:rsid w:val="00A677B7"/>
    <w:rsid w:val="00A679B4"/>
    <w:rsid w:val="00A67FF2"/>
    <w:rsid w:val="00A70409"/>
    <w:rsid w:val="00A7049D"/>
    <w:rsid w:val="00A707AF"/>
    <w:rsid w:val="00A707B4"/>
    <w:rsid w:val="00A707C2"/>
    <w:rsid w:val="00A709FF"/>
    <w:rsid w:val="00A70E88"/>
    <w:rsid w:val="00A70F88"/>
    <w:rsid w:val="00A7110E"/>
    <w:rsid w:val="00A72784"/>
    <w:rsid w:val="00A72980"/>
    <w:rsid w:val="00A7379F"/>
    <w:rsid w:val="00A73A33"/>
    <w:rsid w:val="00A744A6"/>
    <w:rsid w:val="00A7485E"/>
    <w:rsid w:val="00A757FF"/>
    <w:rsid w:val="00A75992"/>
    <w:rsid w:val="00A77AE4"/>
    <w:rsid w:val="00A77C91"/>
    <w:rsid w:val="00A77F73"/>
    <w:rsid w:val="00A80401"/>
    <w:rsid w:val="00A8065F"/>
    <w:rsid w:val="00A809F7"/>
    <w:rsid w:val="00A80DD6"/>
    <w:rsid w:val="00A82B7A"/>
    <w:rsid w:val="00A84057"/>
    <w:rsid w:val="00A840D9"/>
    <w:rsid w:val="00A84B2C"/>
    <w:rsid w:val="00A862A6"/>
    <w:rsid w:val="00A8676E"/>
    <w:rsid w:val="00A9001A"/>
    <w:rsid w:val="00A90191"/>
    <w:rsid w:val="00A92A6A"/>
    <w:rsid w:val="00A9397F"/>
    <w:rsid w:val="00A93BB0"/>
    <w:rsid w:val="00A94D2A"/>
    <w:rsid w:val="00A95A56"/>
    <w:rsid w:val="00A95D5B"/>
    <w:rsid w:val="00A967D0"/>
    <w:rsid w:val="00A96C9F"/>
    <w:rsid w:val="00A96E8D"/>
    <w:rsid w:val="00A96F58"/>
    <w:rsid w:val="00A97802"/>
    <w:rsid w:val="00AA1D1E"/>
    <w:rsid w:val="00AA2373"/>
    <w:rsid w:val="00AA240D"/>
    <w:rsid w:val="00AA275E"/>
    <w:rsid w:val="00AA3D69"/>
    <w:rsid w:val="00AA3DFC"/>
    <w:rsid w:val="00AA4C2E"/>
    <w:rsid w:val="00AA5318"/>
    <w:rsid w:val="00AA6993"/>
    <w:rsid w:val="00AA701B"/>
    <w:rsid w:val="00AA7252"/>
    <w:rsid w:val="00AA756B"/>
    <w:rsid w:val="00AB1348"/>
    <w:rsid w:val="00AB1C08"/>
    <w:rsid w:val="00AB1CAC"/>
    <w:rsid w:val="00AB2629"/>
    <w:rsid w:val="00AB2C5D"/>
    <w:rsid w:val="00AB2C8D"/>
    <w:rsid w:val="00AB37EE"/>
    <w:rsid w:val="00AB4B09"/>
    <w:rsid w:val="00AB5BBC"/>
    <w:rsid w:val="00AB5D8D"/>
    <w:rsid w:val="00AB5FCA"/>
    <w:rsid w:val="00AB6A83"/>
    <w:rsid w:val="00AB6C26"/>
    <w:rsid w:val="00AB6D53"/>
    <w:rsid w:val="00AB7E0F"/>
    <w:rsid w:val="00AC02A2"/>
    <w:rsid w:val="00AC02E1"/>
    <w:rsid w:val="00AC0429"/>
    <w:rsid w:val="00AC1B38"/>
    <w:rsid w:val="00AC2318"/>
    <w:rsid w:val="00AC25CE"/>
    <w:rsid w:val="00AC2C62"/>
    <w:rsid w:val="00AC3386"/>
    <w:rsid w:val="00AC3A93"/>
    <w:rsid w:val="00AC3B0E"/>
    <w:rsid w:val="00AC44D7"/>
    <w:rsid w:val="00AC4ACE"/>
    <w:rsid w:val="00AC4CC2"/>
    <w:rsid w:val="00AC5082"/>
    <w:rsid w:val="00AC68F0"/>
    <w:rsid w:val="00AC6DB6"/>
    <w:rsid w:val="00AC722E"/>
    <w:rsid w:val="00AC7AEB"/>
    <w:rsid w:val="00AD06A0"/>
    <w:rsid w:val="00AD094C"/>
    <w:rsid w:val="00AD11FC"/>
    <w:rsid w:val="00AD126F"/>
    <w:rsid w:val="00AD1A8B"/>
    <w:rsid w:val="00AD23BB"/>
    <w:rsid w:val="00AD2B3B"/>
    <w:rsid w:val="00AD324C"/>
    <w:rsid w:val="00AD3AB8"/>
    <w:rsid w:val="00AD54A5"/>
    <w:rsid w:val="00AD64FD"/>
    <w:rsid w:val="00AD67C3"/>
    <w:rsid w:val="00AD6949"/>
    <w:rsid w:val="00AD6969"/>
    <w:rsid w:val="00AD698E"/>
    <w:rsid w:val="00AD7B5C"/>
    <w:rsid w:val="00AD7F94"/>
    <w:rsid w:val="00AE0A4D"/>
    <w:rsid w:val="00AE1591"/>
    <w:rsid w:val="00AE16B9"/>
    <w:rsid w:val="00AE1DBF"/>
    <w:rsid w:val="00AE26BC"/>
    <w:rsid w:val="00AE2A38"/>
    <w:rsid w:val="00AE2AB4"/>
    <w:rsid w:val="00AE2CC6"/>
    <w:rsid w:val="00AE43A7"/>
    <w:rsid w:val="00AE4666"/>
    <w:rsid w:val="00AE4DF2"/>
    <w:rsid w:val="00AE502B"/>
    <w:rsid w:val="00AE62E2"/>
    <w:rsid w:val="00AE654A"/>
    <w:rsid w:val="00AE7B73"/>
    <w:rsid w:val="00AF037A"/>
    <w:rsid w:val="00AF0757"/>
    <w:rsid w:val="00AF0955"/>
    <w:rsid w:val="00AF0A7E"/>
    <w:rsid w:val="00AF0B11"/>
    <w:rsid w:val="00AF0D24"/>
    <w:rsid w:val="00AF184D"/>
    <w:rsid w:val="00AF39FC"/>
    <w:rsid w:val="00AF3BDB"/>
    <w:rsid w:val="00AF3E4E"/>
    <w:rsid w:val="00AF4918"/>
    <w:rsid w:val="00AF49BE"/>
    <w:rsid w:val="00AF6458"/>
    <w:rsid w:val="00AF6741"/>
    <w:rsid w:val="00AF6CE4"/>
    <w:rsid w:val="00AF7645"/>
    <w:rsid w:val="00B001E1"/>
    <w:rsid w:val="00B005A4"/>
    <w:rsid w:val="00B01689"/>
    <w:rsid w:val="00B02CBE"/>
    <w:rsid w:val="00B0309A"/>
    <w:rsid w:val="00B0376E"/>
    <w:rsid w:val="00B04588"/>
    <w:rsid w:val="00B04EA1"/>
    <w:rsid w:val="00B0516F"/>
    <w:rsid w:val="00B05ADE"/>
    <w:rsid w:val="00B06374"/>
    <w:rsid w:val="00B06549"/>
    <w:rsid w:val="00B07581"/>
    <w:rsid w:val="00B07895"/>
    <w:rsid w:val="00B117C9"/>
    <w:rsid w:val="00B122A6"/>
    <w:rsid w:val="00B12466"/>
    <w:rsid w:val="00B1252E"/>
    <w:rsid w:val="00B12994"/>
    <w:rsid w:val="00B13283"/>
    <w:rsid w:val="00B13AEF"/>
    <w:rsid w:val="00B143BE"/>
    <w:rsid w:val="00B14596"/>
    <w:rsid w:val="00B14B10"/>
    <w:rsid w:val="00B154CF"/>
    <w:rsid w:val="00B156DA"/>
    <w:rsid w:val="00B15B19"/>
    <w:rsid w:val="00B15EFC"/>
    <w:rsid w:val="00B175DE"/>
    <w:rsid w:val="00B17F7C"/>
    <w:rsid w:val="00B20A1B"/>
    <w:rsid w:val="00B21D12"/>
    <w:rsid w:val="00B22099"/>
    <w:rsid w:val="00B23CCA"/>
    <w:rsid w:val="00B24ACB"/>
    <w:rsid w:val="00B24F47"/>
    <w:rsid w:val="00B25262"/>
    <w:rsid w:val="00B2544D"/>
    <w:rsid w:val="00B254FA"/>
    <w:rsid w:val="00B26112"/>
    <w:rsid w:val="00B26369"/>
    <w:rsid w:val="00B26C77"/>
    <w:rsid w:val="00B26DBB"/>
    <w:rsid w:val="00B270D8"/>
    <w:rsid w:val="00B2750D"/>
    <w:rsid w:val="00B303DD"/>
    <w:rsid w:val="00B31D19"/>
    <w:rsid w:val="00B31DC6"/>
    <w:rsid w:val="00B32112"/>
    <w:rsid w:val="00B322FD"/>
    <w:rsid w:val="00B331AC"/>
    <w:rsid w:val="00B335F7"/>
    <w:rsid w:val="00B33C13"/>
    <w:rsid w:val="00B33DEE"/>
    <w:rsid w:val="00B343A3"/>
    <w:rsid w:val="00B34490"/>
    <w:rsid w:val="00B35214"/>
    <w:rsid w:val="00B36112"/>
    <w:rsid w:val="00B3688C"/>
    <w:rsid w:val="00B3695D"/>
    <w:rsid w:val="00B36EEF"/>
    <w:rsid w:val="00B41DAB"/>
    <w:rsid w:val="00B4200B"/>
    <w:rsid w:val="00B4210D"/>
    <w:rsid w:val="00B42B9D"/>
    <w:rsid w:val="00B4381E"/>
    <w:rsid w:val="00B43EFC"/>
    <w:rsid w:val="00B44722"/>
    <w:rsid w:val="00B44DE1"/>
    <w:rsid w:val="00B453B7"/>
    <w:rsid w:val="00B45A6F"/>
    <w:rsid w:val="00B45CAE"/>
    <w:rsid w:val="00B46BE9"/>
    <w:rsid w:val="00B500CE"/>
    <w:rsid w:val="00B50717"/>
    <w:rsid w:val="00B51010"/>
    <w:rsid w:val="00B51AC5"/>
    <w:rsid w:val="00B51C1A"/>
    <w:rsid w:val="00B53098"/>
    <w:rsid w:val="00B53391"/>
    <w:rsid w:val="00B536B8"/>
    <w:rsid w:val="00B53C01"/>
    <w:rsid w:val="00B54369"/>
    <w:rsid w:val="00B54613"/>
    <w:rsid w:val="00B5472F"/>
    <w:rsid w:val="00B559FB"/>
    <w:rsid w:val="00B561C2"/>
    <w:rsid w:val="00B5684A"/>
    <w:rsid w:val="00B568EC"/>
    <w:rsid w:val="00B576A7"/>
    <w:rsid w:val="00B57F29"/>
    <w:rsid w:val="00B61606"/>
    <w:rsid w:val="00B618F4"/>
    <w:rsid w:val="00B61C21"/>
    <w:rsid w:val="00B62516"/>
    <w:rsid w:val="00B629C4"/>
    <w:rsid w:val="00B63127"/>
    <w:rsid w:val="00B63260"/>
    <w:rsid w:val="00B63D79"/>
    <w:rsid w:val="00B63F17"/>
    <w:rsid w:val="00B64616"/>
    <w:rsid w:val="00B64697"/>
    <w:rsid w:val="00B64A7C"/>
    <w:rsid w:val="00B64ABC"/>
    <w:rsid w:val="00B65DB5"/>
    <w:rsid w:val="00B660DF"/>
    <w:rsid w:val="00B668DD"/>
    <w:rsid w:val="00B6706F"/>
    <w:rsid w:val="00B67BB9"/>
    <w:rsid w:val="00B67DF5"/>
    <w:rsid w:val="00B70208"/>
    <w:rsid w:val="00B70327"/>
    <w:rsid w:val="00B707A4"/>
    <w:rsid w:val="00B71444"/>
    <w:rsid w:val="00B7208A"/>
    <w:rsid w:val="00B721FC"/>
    <w:rsid w:val="00B743A9"/>
    <w:rsid w:val="00B754B2"/>
    <w:rsid w:val="00B75CC5"/>
    <w:rsid w:val="00B761C7"/>
    <w:rsid w:val="00B76470"/>
    <w:rsid w:val="00B76E8B"/>
    <w:rsid w:val="00B77218"/>
    <w:rsid w:val="00B7723F"/>
    <w:rsid w:val="00B8060F"/>
    <w:rsid w:val="00B806B4"/>
    <w:rsid w:val="00B806BA"/>
    <w:rsid w:val="00B80EF1"/>
    <w:rsid w:val="00B80F52"/>
    <w:rsid w:val="00B83C42"/>
    <w:rsid w:val="00B841DA"/>
    <w:rsid w:val="00B848F4"/>
    <w:rsid w:val="00B84C35"/>
    <w:rsid w:val="00B84C99"/>
    <w:rsid w:val="00B856F3"/>
    <w:rsid w:val="00B8580B"/>
    <w:rsid w:val="00B85B04"/>
    <w:rsid w:val="00B87A27"/>
    <w:rsid w:val="00B87BBA"/>
    <w:rsid w:val="00B92481"/>
    <w:rsid w:val="00B92BE8"/>
    <w:rsid w:val="00B92D72"/>
    <w:rsid w:val="00B930D1"/>
    <w:rsid w:val="00B94A97"/>
    <w:rsid w:val="00B94CF0"/>
    <w:rsid w:val="00B9684F"/>
    <w:rsid w:val="00B975A9"/>
    <w:rsid w:val="00B97A36"/>
    <w:rsid w:val="00BA0632"/>
    <w:rsid w:val="00BA07B0"/>
    <w:rsid w:val="00BA182D"/>
    <w:rsid w:val="00BA3D2D"/>
    <w:rsid w:val="00BA4B7E"/>
    <w:rsid w:val="00BA54DC"/>
    <w:rsid w:val="00BA5E0B"/>
    <w:rsid w:val="00BB0496"/>
    <w:rsid w:val="00BB0701"/>
    <w:rsid w:val="00BB12E7"/>
    <w:rsid w:val="00BB142E"/>
    <w:rsid w:val="00BB1F65"/>
    <w:rsid w:val="00BB22A9"/>
    <w:rsid w:val="00BB24BC"/>
    <w:rsid w:val="00BB27FB"/>
    <w:rsid w:val="00BB2951"/>
    <w:rsid w:val="00BB29BD"/>
    <w:rsid w:val="00BB2D91"/>
    <w:rsid w:val="00BB2E94"/>
    <w:rsid w:val="00BB3C7D"/>
    <w:rsid w:val="00BB497E"/>
    <w:rsid w:val="00BB50A6"/>
    <w:rsid w:val="00BB5259"/>
    <w:rsid w:val="00BB5D4F"/>
    <w:rsid w:val="00BB6FE4"/>
    <w:rsid w:val="00BB703A"/>
    <w:rsid w:val="00BC00B0"/>
    <w:rsid w:val="00BC0318"/>
    <w:rsid w:val="00BC03CA"/>
    <w:rsid w:val="00BC08FE"/>
    <w:rsid w:val="00BC1871"/>
    <w:rsid w:val="00BC1D5A"/>
    <w:rsid w:val="00BC1EAE"/>
    <w:rsid w:val="00BC27B7"/>
    <w:rsid w:val="00BC2B2D"/>
    <w:rsid w:val="00BC2C96"/>
    <w:rsid w:val="00BC3A3A"/>
    <w:rsid w:val="00BC3B4C"/>
    <w:rsid w:val="00BC43F2"/>
    <w:rsid w:val="00BC4629"/>
    <w:rsid w:val="00BC4D3B"/>
    <w:rsid w:val="00BC5150"/>
    <w:rsid w:val="00BC5F4A"/>
    <w:rsid w:val="00BC6EFC"/>
    <w:rsid w:val="00BC726D"/>
    <w:rsid w:val="00BC7426"/>
    <w:rsid w:val="00BC7F1E"/>
    <w:rsid w:val="00BD002A"/>
    <w:rsid w:val="00BD036D"/>
    <w:rsid w:val="00BD0A95"/>
    <w:rsid w:val="00BD0AEF"/>
    <w:rsid w:val="00BD16BF"/>
    <w:rsid w:val="00BD1841"/>
    <w:rsid w:val="00BD1929"/>
    <w:rsid w:val="00BD1B5B"/>
    <w:rsid w:val="00BD2406"/>
    <w:rsid w:val="00BD249A"/>
    <w:rsid w:val="00BD2689"/>
    <w:rsid w:val="00BD428B"/>
    <w:rsid w:val="00BD5338"/>
    <w:rsid w:val="00BD554F"/>
    <w:rsid w:val="00BD55C3"/>
    <w:rsid w:val="00BD593F"/>
    <w:rsid w:val="00BD661E"/>
    <w:rsid w:val="00BD68E4"/>
    <w:rsid w:val="00BD795D"/>
    <w:rsid w:val="00BD7A13"/>
    <w:rsid w:val="00BE06CC"/>
    <w:rsid w:val="00BE07CD"/>
    <w:rsid w:val="00BE0875"/>
    <w:rsid w:val="00BE0A25"/>
    <w:rsid w:val="00BE0BBE"/>
    <w:rsid w:val="00BE0E58"/>
    <w:rsid w:val="00BE13CE"/>
    <w:rsid w:val="00BE1479"/>
    <w:rsid w:val="00BE304D"/>
    <w:rsid w:val="00BE3954"/>
    <w:rsid w:val="00BE3DD9"/>
    <w:rsid w:val="00BE41B9"/>
    <w:rsid w:val="00BE435F"/>
    <w:rsid w:val="00BE49AD"/>
    <w:rsid w:val="00BE4FDB"/>
    <w:rsid w:val="00BE58FF"/>
    <w:rsid w:val="00BE5E06"/>
    <w:rsid w:val="00BE6348"/>
    <w:rsid w:val="00BE6470"/>
    <w:rsid w:val="00BE68C7"/>
    <w:rsid w:val="00BE74A7"/>
    <w:rsid w:val="00BE7894"/>
    <w:rsid w:val="00BF055D"/>
    <w:rsid w:val="00BF0B46"/>
    <w:rsid w:val="00BF0C0C"/>
    <w:rsid w:val="00BF17FC"/>
    <w:rsid w:val="00BF345D"/>
    <w:rsid w:val="00BF369B"/>
    <w:rsid w:val="00BF4097"/>
    <w:rsid w:val="00BF4358"/>
    <w:rsid w:val="00BF43E5"/>
    <w:rsid w:val="00BF4FF4"/>
    <w:rsid w:val="00BF5814"/>
    <w:rsid w:val="00BF71A5"/>
    <w:rsid w:val="00BF7853"/>
    <w:rsid w:val="00BF7865"/>
    <w:rsid w:val="00C00B39"/>
    <w:rsid w:val="00C014CF"/>
    <w:rsid w:val="00C02136"/>
    <w:rsid w:val="00C03710"/>
    <w:rsid w:val="00C03C5C"/>
    <w:rsid w:val="00C04116"/>
    <w:rsid w:val="00C04145"/>
    <w:rsid w:val="00C05C02"/>
    <w:rsid w:val="00C05F34"/>
    <w:rsid w:val="00C06EDC"/>
    <w:rsid w:val="00C10329"/>
    <w:rsid w:val="00C10883"/>
    <w:rsid w:val="00C10CE5"/>
    <w:rsid w:val="00C116F1"/>
    <w:rsid w:val="00C11E31"/>
    <w:rsid w:val="00C13B66"/>
    <w:rsid w:val="00C13EC4"/>
    <w:rsid w:val="00C145E3"/>
    <w:rsid w:val="00C14AA2"/>
    <w:rsid w:val="00C14B3F"/>
    <w:rsid w:val="00C1541B"/>
    <w:rsid w:val="00C16256"/>
    <w:rsid w:val="00C166C5"/>
    <w:rsid w:val="00C17257"/>
    <w:rsid w:val="00C1793C"/>
    <w:rsid w:val="00C17E0D"/>
    <w:rsid w:val="00C21328"/>
    <w:rsid w:val="00C21715"/>
    <w:rsid w:val="00C21A74"/>
    <w:rsid w:val="00C21F2F"/>
    <w:rsid w:val="00C225C2"/>
    <w:rsid w:val="00C22916"/>
    <w:rsid w:val="00C23123"/>
    <w:rsid w:val="00C237B6"/>
    <w:rsid w:val="00C23AFF"/>
    <w:rsid w:val="00C24678"/>
    <w:rsid w:val="00C24F69"/>
    <w:rsid w:val="00C25193"/>
    <w:rsid w:val="00C25A08"/>
    <w:rsid w:val="00C260E5"/>
    <w:rsid w:val="00C26224"/>
    <w:rsid w:val="00C268AE"/>
    <w:rsid w:val="00C27DC2"/>
    <w:rsid w:val="00C27F43"/>
    <w:rsid w:val="00C3088C"/>
    <w:rsid w:val="00C309B7"/>
    <w:rsid w:val="00C30A68"/>
    <w:rsid w:val="00C31C6D"/>
    <w:rsid w:val="00C32426"/>
    <w:rsid w:val="00C32462"/>
    <w:rsid w:val="00C32C26"/>
    <w:rsid w:val="00C32E37"/>
    <w:rsid w:val="00C346B8"/>
    <w:rsid w:val="00C34AE7"/>
    <w:rsid w:val="00C34E09"/>
    <w:rsid w:val="00C34FB0"/>
    <w:rsid w:val="00C35075"/>
    <w:rsid w:val="00C35207"/>
    <w:rsid w:val="00C372D2"/>
    <w:rsid w:val="00C37FED"/>
    <w:rsid w:val="00C402FE"/>
    <w:rsid w:val="00C4091C"/>
    <w:rsid w:val="00C40D0F"/>
    <w:rsid w:val="00C41820"/>
    <w:rsid w:val="00C41CD8"/>
    <w:rsid w:val="00C41FB5"/>
    <w:rsid w:val="00C42303"/>
    <w:rsid w:val="00C43502"/>
    <w:rsid w:val="00C446EA"/>
    <w:rsid w:val="00C44AF7"/>
    <w:rsid w:val="00C44CCC"/>
    <w:rsid w:val="00C44D2D"/>
    <w:rsid w:val="00C45364"/>
    <w:rsid w:val="00C465A4"/>
    <w:rsid w:val="00C466DA"/>
    <w:rsid w:val="00C47F23"/>
    <w:rsid w:val="00C504D9"/>
    <w:rsid w:val="00C50992"/>
    <w:rsid w:val="00C52C3C"/>
    <w:rsid w:val="00C53194"/>
    <w:rsid w:val="00C537EB"/>
    <w:rsid w:val="00C539FC"/>
    <w:rsid w:val="00C53AB3"/>
    <w:rsid w:val="00C53AEB"/>
    <w:rsid w:val="00C53B0A"/>
    <w:rsid w:val="00C5433D"/>
    <w:rsid w:val="00C54B4F"/>
    <w:rsid w:val="00C55195"/>
    <w:rsid w:val="00C56696"/>
    <w:rsid w:val="00C57638"/>
    <w:rsid w:val="00C577F9"/>
    <w:rsid w:val="00C60351"/>
    <w:rsid w:val="00C611C2"/>
    <w:rsid w:val="00C61536"/>
    <w:rsid w:val="00C61B12"/>
    <w:rsid w:val="00C61E0B"/>
    <w:rsid w:val="00C62041"/>
    <w:rsid w:val="00C621F1"/>
    <w:rsid w:val="00C63285"/>
    <w:rsid w:val="00C64576"/>
    <w:rsid w:val="00C6484F"/>
    <w:rsid w:val="00C64B79"/>
    <w:rsid w:val="00C64DDE"/>
    <w:rsid w:val="00C658AB"/>
    <w:rsid w:val="00C66214"/>
    <w:rsid w:val="00C66AF4"/>
    <w:rsid w:val="00C6728B"/>
    <w:rsid w:val="00C7033D"/>
    <w:rsid w:val="00C70550"/>
    <w:rsid w:val="00C70C9C"/>
    <w:rsid w:val="00C7147A"/>
    <w:rsid w:val="00C71577"/>
    <w:rsid w:val="00C71662"/>
    <w:rsid w:val="00C7205E"/>
    <w:rsid w:val="00C72113"/>
    <w:rsid w:val="00C73320"/>
    <w:rsid w:val="00C73C57"/>
    <w:rsid w:val="00C7442C"/>
    <w:rsid w:val="00C745AF"/>
    <w:rsid w:val="00C74846"/>
    <w:rsid w:val="00C74F7C"/>
    <w:rsid w:val="00C750CA"/>
    <w:rsid w:val="00C7550F"/>
    <w:rsid w:val="00C7596F"/>
    <w:rsid w:val="00C75B27"/>
    <w:rsid w:val="00C76417"/>
    <w:rsid w:val="00C76B70"/>
    <w:rsid w:val="00C76F4C"/>
    <w:rsid w:val="00C80092"/>
    <w:rsid w:val="00C806D5"/>
    <w:rsid w:val="00C81099"/>
    <w:rsid w:val="00C81525"/>
    <w:rsid w:val="00C817A4"/>
    <w:rsid w:val="00C82125"/>
    <w:rsid w:val="00C822E2"/>
    <w:rsid w:val="00C82DA8"/>
    <w:rsid w:val="00C83C25"/>
    <w:rsid w:val="00C84460"/>
    <w:rsid w:val="00C84DB6"/>
    <w:rsid w:val="00C84FA4"/>
    <w:rsid w:val="00C84FEF"/>
    <w:rsid w:val="00C8531E"/>
    <w:rsid w:val="00C856DB"/>
    <w:rsid w:val="00C85C57"/>
    <w:rsid w:val="00C85CC6"/>
    <w:rsid w:val="00C85DC1"/>
    <w:rsid w:val="00C869A4"/>
    <w:rsid w:val="00C87187"/>
    <w:rsid w:val="00C8760D"/>
    <w:rsid w:val="00C90572"/>
    <w:rsid w:val="00C91590"/>
    <w:rsid w:val="00C9197F"/>
    <w:rsid w:val="00C92969"/>
    <w:rsid w:val="00C92B1B"/>
    <w:rsid w:val="00C93690"/>
    <w:rsid w:val="00C93709"/>
    <w:rsid w:val="00C93947"/>
    <w:rsid w:val="00C94D95"/>
    <w:rsid w:val="00C94E10"/>
    <w:rsid w:val="00C95A05"/>
    <w:rsid w:val="00C95D73"/>
    <w:rsid w:val="00C96A76"/>
    <w:rsid w:val="00C96DD9"/>
    <w:rsid w:val="00C97303"/>
    <w:rsid w:val="00C973F1"/>
    <w:rsid w:val="00CA010E"/>
    <w:rsid w:val="00CA01B0"/>
    <w:rsid w:val="00CA01E0"/>
    <w:rsid w:val="00CA050F"/>
    <w:rsid w:val="00CA070F"/>
    <w:rsid w:val="00CA0BB2"/>
    <w:rsid w:val="00CA0F16"/>
    <w:rsid w:val="00CA1F5B"/>
    <w:rsid w:val="00CA20EE"/>
    <w:rsid w:val="00CA2739"/>
    <w:rsid w:val="00CA2E87"/>
    <w:rsid w:val="00CA4663"/>
    <w:rsid w:val="00CA478C"/>
    <w:rsid w:val="00CA4A7D"/>
    <w:rsid w:val="00CA547F"/>
    <w:rsid w:val="00CA565F"/>
    <w:rsid w:val="00CA5928"/>
    <w:rsid w:val="00CA5E8D"/>
    <w:rsid w:val="00CA6714"/>
    <w:rsid w:val="00CA67B8"/>
    <w:rsid w:val="00CA69AD"/>
    <w:rsid w:val="00CA738F"/>
    <w:rsid w:val="00CB0F5E"/>
    <w:rsid w:val="00CB14D4"/>
    <w:rsid w:val="00CB221D"/>
    <w:rsid w:val="00CB254A"/>
    <w:rsid w:val="00CB28E8"/>
    <w:rsid w:val="00CB2D16"/>
    <w:rsid w:val="00CB4175"/>
    <w:rsid w:val="00CB439F"/>
    <w:rsid w:val="00CB456C"/>
    <w:rsid w:val="00CB5027"/>
    <w:rsid w:val="00CB5175"/>
    <w:rsid w:val="00CB51E9"/>
    <w:rsid w:val="00CB5B14"/>
    <w:rsid w:val="00CB5FAA"/>
    <w:rsid w:val="00CB614B"/>
    <w:rsid w:val="00CB64DD"/>
    <w:rsid w:val="00CB72BF"/>
    <w:rsid w:val="00CB7550"/>
    <w:rsid w:val="00CB75C0"/>
    <w:rsid w:val="00CB786C"/>
    <w:rsid w:val="00CB7FF9"/>
    <w:rsid w:val="00CC085B"/>
    <w:rsid w:val="00CC0DE1"/>
    <w:rsid w:val="00CC1BA4"/>
    <w:rsid w:val="00CC2345"/>
    <w:rsid w:val="00CC2C36"/>
    <w:rsid w:val="00CC2EA0"/>
    <w:rsid w:val="00CC35A8"/>
    <w:rsid w:val="00CC3B78"/>
    <w:rsid w:val="00CC44DE"/>
    <w:rsid w:val="00CC51A6"/>
    <w:rsid w:val="00CC58DD"/>
    <w:rsid w:val="00CC7103"/>
    <w:rsid w:val="00CC735F"/>
    <w:rsid w:val="00CC7D7A"/>
    <w:rsid w:val="00CD0115"/>
    <w:rsid w:val="00CD0519"/>
    <w:rsid w:val="00CD0E03"/>
    <w:rsid w:val="00CD10B0"/>
    <w:rsid w:val="00CD160F"/>
    <w:rsid w:val="00CD19D5"/>
    <w:rsid w:val="00CD22AD"/>
    <w:rsid w:val="00CD24D6"/>
    <w:rsid w:val="00CD3544"/>
    <w:rsid w:val="00CD3568"/>
    <w:rsid w:val="00CD3E6D"/>
    <w:rsid w:val="00CD3F62"/>
    <w:rsid w:val="00CD4038"/>
    <w:rsid w:val="00CD405A"/>
    <w:rsid w:val="00CD50C3"/>
    <w:rsid w:val="00CD52B3"/>
    <w:rsid w:val="00CD5EAA"/>
    <w:rsid w:val="00CD644B"/>
    <w:rsid w:val="00CD65BD"/>
    <w:rsid w:val="00CD690C"/>
    <w:rsid w:val="00CD6EC9"/>
    <w:rsid w:val="00CD7820"/>
    <w:rsid w:val="00CD7F54"/>
    <w:rsid w:val="00CE01B9"/>
    <w:rsid w:val="00CE02BD"/>
    <w:rsid w:val="00CE0448"/>
    <w:rsid w:val="00CE1DB1"/>
    <w:rsid w:val="00CE1FA5"/>
    <w:rsid w:val="00CE2CE4"/>
    <w:rsid w:val="00CE33A0"/>
    <w:rsid w:val="00CE34B1"/>
    <w:rsid w:val="00CE420D"/>
    <w:rsid w:val="00CE44E9"/>
    <w:rsid w:val="00CE4718"/>
    <w:rsid w:val="00CE5089"/>
    <w:rsid w:val="00CE54F0"/>
    <w:rsid w:val="00CE5B23"/>
    <w:rsid w:val="00CE5C79"/>
    <w:rsid w:val="00CE63D9"/>
    <w:rsid w:val="00CF0158"/>
    <w:rsid w:val="00CF062C"/>
    <w:rsid w:val="00CF0D71"/>
    <w:rsid w:val="00CF0F46"/>
    <w:rsid w:val="00CF1386"/>
    <w:rsid w:val="00CF2978"/>
    <w:rsid w:val="00CF2C74"/>
    <w:rsid w:val="00CF3073"/>
    <w:rsid w:val="00CF3DB3"/>
    <w:rsid w:val="00CF4455"/>
    <w:rsid w:val="00CF5160"/>
    <w:rsid w:val="00CF5B14"/>
    <w:rsid w:val="00CF60E8"/>
    <w:rsid w:val="00CF6C09"/>
    <w:rsid w:val="00CF7242"/>
    <w:rsid w:val="00D00409"/>
    <w:rsid w:val="00D0040C"/>
    <w:rsid w:val="00D01FFA"/>
    <w:rsid w:val="00D03F63"/>
    <w:rsid w:val="00D0492F"/>
    <w:rsid w:val="00D049CD"/>
    <w:rsid w:val="00D050F7"/>
    <w:rsid w:val="00D05284"/>
    <w:rsid w:val="00D06352"/>
    <w:rsid w:val="00D063F6"/>
    <w:rsid w:val="00D06784"/>
    <w:rsid w:val="00D06E3D"/>
    <w:rsid w:val="00D075CB"/>
    <w:rsid w:val="00D107F2"/>
    <w:rsid w:val="00D10987"/>
    <w:rsid w:val="00D10F0C"/>
    <w:rsid w:val="00D1156A"/>
    <w:rsid w:val="00D118D2"/>
    <w:rsid w:val="00D11A03"/>
    <w:rsid w:val="00D11B07"/>
    <w:rsid w:val="00D11DB6"/>
    <w:rsid w:val="00D120C3"/>
    <w:rsid w:val="00D121DB"/>
    <w:rsid w:val="00D122FF"/>
    <w:rsid w:val="00D12508"/>
    <w:rsid w:val="00D12A7D"/>
    <w:rsid w:val="00D12C56"/>
    <w:rsid w:val="00D1329C"/>
    <w:rsid w:val="00D14861"/>
    <w:rsid w:val="00D15404"/>
    <w:rsid w:val="00D173F1"/>
    <w:rsid w:val="00D1749D"/>
    <w:rsid w:val="00D17850"/>
    <w:rsid w:val="00D17E44"/>
    <w:rsid w:val="00D200BD"/>
    <w:rsid w:val="00D21450"/>
    <w:rsid w:val="00D21770"/>
    <w:rsid w:val="00D22D33"/>
    <w:rsid w:val="00D22E11"/>
    <w:rsid w:val="00D22E39"/>
    <w:rsid w:val="00D22F4E"/>
    <w:rsid w:val="00D23565"/>
    <w:rsid w:val="00D238F0"/>
    <w:rsid w:val="00D2395D"/>
    <w:rsid w:val="00D23EE6"/>
    <w:rsid w:val="00D2442A"/>
    <w:rsid w:val="00D25E6E"/>
    <w:rsid w:val="00D27689"/>
    <w:rsid w:val="00D278CA"/>
    <w:rsid w:val="00D30EDE"/>
    <w:rsid w:val="00D31879"/>
    <w:rsid w:val="00D318D8"/>
    <w:rsid w:val="00D31A81"/>
    <w:rsid w:val="00D31B1B"/>
    <w:rsid w:val="00D326DF"/>
    <w:rsid w:val="00D337A2"/>
    <w:rsid w:val="00D33B13"/>
    <w:rsid w:val="00D34162"/>
    <w:rsid w:val="00D34651"/>
    <w:rsid w:val="00D3483E"/>
    <w:rsid w:val="00D34D00"/>
    <w:rsid w:val="00D351D1"/>
    <w:rsid w:val="00D3532B"/>
    <w:rsid w:val="00D35591"/>
    <w:rsid w:val="00D36330"/>
    <w:rsid w:val="00D36B71"/>
    <w:rsid w:val="00D36B7D"/>
    <w:rsid w:val="00D36E77"/>
    <w:rsid w:val="00D371DB"/>
    <w:rsid w:val="00D37C79"/>
    <w:rsid w:val="00D41105"/>
    <w:rsid w:val="00D4128E"/>
    <w:rsid w:val="00D42C4B"/>
    <w:rsid w:val="00D437C2"/>
    <w:rsid w:val="00D43835"/>
    <w:rsid w:val="00D43C80"/>
    <w:rsid w:val="00D44203"/>
    <w:rsid w:val="00D44419"/>
    <w:rsid w:val="00D447D6"/>
    <w:rsid w:val="00D447FA"/>
    <w:rsid w:val="00D44E5D"/>
    <w:rsid w:val="00D45042"/>
    <w:rsid w:val="00D45231"/>
    <w:rsid w:val="00D45A16"/>
    <w:rsid w:val="00D45DE1"/>
    <w:rsid w:val="00D478F1"/>
    <w:rsid w:val="00D47F98"/>
    <w:rsid w:val="00D504B5"/>
    <w:rsid w:val="00D50734"/>
    <w:rsid w:val="00D5126A"/>
    <w:rsid w:val="00D5153D"/>
    <w:rsid w:val="00D5177F"/>
    <w:rsid w:val="00D52200"/>
    <w:rsid w:val="00D5250F"/>
    <w:rsid w:val="00D53114"/>
    <w:rsid w:val="00D53B79"/>
    <w:rsid w:val="00D53E18"/>
    <w:rsid w:val="00D54213"/>
    <w:rsid w:val="00D55E11"/>
    <w:rsid w:val="00D5659E"/>
    <w:rsid w:val="00D56726"/>
    <w:rsid w:val="00D569BA"/>
    <w:rsid w:val="00D56A04"/>
    <w:rsid w:val="00D605B9"/>
    <w:rsid w:val="00D616DB"/>
    <w:rsid w:val="00D620DF"/>
    <w:rsid w:val="00D629B7"/>
    <w:rsid w:val="00D644B3"/>
    <w:rsid w:val="00D64D1E"/>
    <w:rsid w:val="00D65C15"/>
    <w:rsid w:val="00D66650"/>
    <w:rsid w:val="00D66B89"/>
    <w:rsid w:val="00D66F3D"/>
    <w:rsid w:val="00D673BF"/>
    <w:rsid w:val="00D67503"/>
    <w:rsid w:val="00D675BE"/>
    <w:rsid w:val="00D67657"/>
    <w:rsid w:val="00D70C0B"/>
    <w:rsid w:val="00D71651"/>
    <w:rsid w:val="00D719B1"/>
    <w:rsid w:val="00D71FB0"/>
    <w:rsid w:val="00D728AA"/>
    <w:rsid w:val="00D72D67"/>
    <w:rsid w:val="00D72D99"/>
    <w:rsid w:val="00D73361"/>
    <w:rsid w:val="00D733A5"/>
    <w:rsid w:val="00D7361E"/>
    <w:rsid w:val="00D74B31"/>
    <w:rsid w:val="00D74B3A"/>
    <w:rsid w:val="00D75033"/>
    <w:rsid w:val="00D7590F"/>
    <w:rsid w:val="00D76896"/>
    <w:rsid w:val="00D8126C"/>
    <w:rsid w:val="00D8156B"/>
    <w:rsid w:val="00D8253C"/>
    <w:rsid w:val="00D82F21"/>
    <w:rsid w:val="00D8340F"/>
    <w:rsid w:val="00D8378A"/>
    <w:rsid w:val="00D83C5C"/>
    <w:rsid w:val="00D84FD3"/>
    <w:rsid w:val="00D85391"/>
    <w:rsid w:val="00D857E2"/>
    <w:rsid w:val="00D86390"/>
    <w:rsid w:val="00D8644B"/>
    <w:rsid w:val="00D86CC1"/>
    <w:rsid w:val="00D8751B"/>
    <w:rsid w:val="00D8751C"/>
    <w:rsid w:val="00D8794D"/>
    <w:rsid w:val="00D9044B"/>
    <w:rsid w:val="00D91C7D"/>
    <w:rsid w:val="00D91F31"/>
    <w:rsid w:val="00D92A5E"/>
    <w:rsid w:val="00D939B2"/>
    <w:rsid w:val="00D94035"/>
    <w:rsid w:val="00D95FE4"/>
    <w:rsid w:val="00D96C93"/>
    <w:rsid w:val="00D97B4E"/>
    <w:rsid w:val="00D97CEC"/>
    <w:rsid w:val="00DA1BAE"/>
    <w:rsid w:val="00DA2060"/>
    <w:rsid w:val="00DA24AF"/>
    <w:rsid w:val="00DA301E"/>
    <w:rsid w:val="00DA4F06"/>
    <w:rsid w:val="00DA5AF8"/>
    <w:rsid w:val="00DA5C83"/>
    <w:rsid w:val="00DA67A0"/>
    <w:rsid w:val="00DA6E63"/>
    <w:rsid w:val="00DA77B7"/>
    <w:rsid w:val="00DB0037"/>
    <w:rsid w:val="00DB02E5"/>
    <w:rsid w:val="00DB0451"/>
    <w:rsid w:val="00DB0B2E"/>
    <w:rsid w:val="00DB129D"/>
    <w:rsid w:val="00DB28E6"/>
    <w:rsid w:val="00DB3870"/>
    <w:rsid w:val="00DB3889"/>
    <w:rsid w:val="00DB3CDA"/>
    <w:rsid w:val="00DB3F3E"/>
    <w:rsid w:val="00DB4A6D"/>
    <w:rsid w:val="00DB52E1"/>
    <w:rsid w:val="00DB61D6"/>
    <w:rsid w:val="00DB67BA"/>
    <w:rsid w:val="00DC0202"/>
    <w:rsid w:val="00DC0473"/>
    <w:rsid w:val="00DC04B8"/>
    <w:rsid w:val="00DC10C8"/>
    <w:rsid w:val="00DC14D9"/>
    <w:rsid w:val="00DC1840"/>
    <w:rsid w:val="00DC1E4E"/>
    <w:rsid w:val="00DC1F4B"/>
    <w:rsid w:val="00DC2E72"/>
    <w:rsid w:val="00DC36AF"/>
    <w:rsid w:val="00DC37B1"/>
    <w:rsid w:val="00DC3887"/>
    <w:rsid w:val="00DC3CEA"/>
    <w:rsid w:val="00DC448A"/>
    <w:rsid w:val="00DC4CE2"/>
    <w:rsid w:val="00DC675B"/>
    <w:rsid w:val="00DC695C"/>
    <w:rsid w:val="00DC769F"/>
    <w:rsid w:val="00DC7B74"/>
    <w:rsid w:val="00DD0046"/>
    <w:rsid w:val="00DD0573"/>
    <w:rsid w:val="00DD0777"/>
    <w:rsid w:val="00DD09B9"/>
    <w:rsid w:val="00DD0FA0"/>
    <w:rsid w:val="00DD2474"/>
    <w:rsid w:val="00DD2596"/>
    <w:rsid w:val="00DD263E"/>
    <w:rsid w:val="00DD3EF0"/>
    <w:rsid w:val="00DD409B"/>
    <w:rsid w:val="00DD4451"/>
    <w:rsid w:val="00DD5B6F"/>
    <w:rsid w:val="00DD647D"/>
    <w:rsid w:val="00DD65D6"/>
    <w:rsid w:val="00DD6A96"/>
    <w:rsid w:val="00DD6B46"/>
    <w:rsid w:val="00DD6EBB"/>
    <w:rsid w:val="00DD7BDF"/>
    <w:rsid w:val="00DE18DE"/>
    <w:rsid w:val="00DE18E0"/>
    <w:rsid w:val="00DE195C"/>
    <w:rsid w:val="00DE1D1E"/>
    <w:rsid w:val="00DE29AB"/>
    <w:rsid w:val="00DE2BE5"/>
    <w:rsid w:val="00DE4ABE"/>
    <w:rsid w:val="00DE53E0"/>
    <w:rsid w:val="00DE5669"/>
    <w:rsid w:val="00DE63C3"/>
    <w:rsid w:val="00DE6445"/>
    <w:rsid w:val="00DE6CB1"/>
    <w:rsid w:val="00DE7132"/>
    <w:rsid w:val="00DE7414"/>
    <w:rsid w:val="00DE7AE4"/>
    <w:rsid w:val="00DE7BC0"/>
    <w:rsid w:val="00DF029B"/>
    <w:rsid w:val="00DF0384"/>
    <w:rsid w:val="00DF14F9"/>
    <w:rsid w:val="00DF1685"/>
    <w:rsid w:val="00DF1721"/>
    <w:rsid w:val="00DF17F5"/>
    <w:rsid w:val="00DF1997"/>
    <w:rsid w:val="00DF22A0"/>
    <w:rsid w:val="00DF2447"/>
    <w:rsid w:val="00DF293F"/>
    <w:rsid w:val="00DF368F"/>
    <w:rsid w:val="00DF3E67"/>
    <w:rsid w:val="00DF4E11"/>
    <w:rsid w:val="00DF5250"/>
    <w:rsid w:val="00DF5CC4"/>
    <w:rsid w:val="00DF5D88"/>
    <w:rsid w:val="00DF665F"/>
    <w:rsid w:val="00DF6B0C"/>
    <w:rsid w:val="00DF751C"/>
    <w:rsid w:val="00E00EDC"/>
    <w:rsid w:val="00E023C1"/>
    <w:rsid w:val="00E040BA"/>
    <w:rsid w:val="00E04811"/>
    <w:rsid w:val="00E04E9C"/>
    <w:rsid w:val="00E05606"/>
    <w:rsid w:val="00E056C5"/>
    <w:rsid w:val="00E0770D"/>
    <w:rsid w:val="00E07EF9"/>
    <w:rsid w:val="00E1109B"/>
    <w:rsid w:val="00E11B42"/>
    <w:rsid w:val="00E1294E"/>
    <w:rsid w:val="00E12C58"/>
    <w:rsid w:val="00E12FB7"/>
    <w:rsid w:val="00E13311"/>
    <w:rsid w:val="00E136A9"/>
    <w:rsid w:val="00E14BDF"/>
    <w:rsid w:val="00E14CBB"/>
    <w:rsid w:val="00E164FB"/>
    <w:rsid w:val="00E17BFD"/>
    <w:rsid w:val="00E2026F"/>
    <w:rsid w:val="00E20971"/>
    <w:rsid w:val="00E21ACF"/>
    <w:rsid w:val="00E21B7D"/>
    <w:rsid w:val="00E23191"/>
    <w:rsid w:val="00E23E45"/>
    <w:rsid w:val="00E24AFF"/>
    <w:rsid w:val="00E24D50"/>
    <w:rsid w:val="00E25080"/>
    <w:rsid w:val="00E25885"/>
    <w:rsid w:val="00E25B95"/>
    <w:rsid w:val="00E25FAE"/>
    <w:rsid w:val="00E26058"/>
    <w:rsid w:val="00E26A60"/>
    <w:rsid w:val="00E26EE1"/>
    <w:rsid w:val="00E30479"/>
    <w:rsid w:val="00E30767"/>
    <w:rsid w:val="00E3083B"/>
    <w:rsid w:val="00E308BA"/>
    <w:rsid w:val="00E30CCE"/>
    <w:rsid w:val="00E311E4"/>
    <w:rsid w:val="00E319BE"/>
    <w:rsid w:val="00E3222B"/>
    <w:rsid w:val="00E3226B"/>
    <w:rsid w:val="00E32426"/>
    <w:rsid w:val="00E33107"/>
    <w:rsid w:val="00E334DB"/>
    <w:rsid w:val="00E33A61"/>
    <w:rsid w:val="00E33EBC"/>
    <w:rsid w:val="00E34751"/>
    <w:rsid w:val="00E34785"/>
    <w:rsid w:val="00E349B5"/>
    <w:rsid w:val="00E34A15"/>
    <w:rsid w:val="00E34DE1"/>
    <w:rsid w:val="00E352D0"/>
    <w:rsid w:val="00E35699"/>
    <w:rsid w:val="00E35DB8"/>
    <w:rsid w:val="00E36AE7"/>
    <w:rsid w:val="00E36CBB"/>
    <w:rsid w:val="00E37260"/>
    <w:rsid w:val="00E37DAC"/>
    <w:rsid w:val="00E408BE"/>
    <w:rsid w:val="00E40E73"/>
    <w:rsid w:val="00E40FB1"/>
    <w:rsid w:val="00E413A4"/>
    <w:rsid w:val="00E41C4C"/>
    <w:rsid w:val="00E41F47"/>
    <w:rsid w:val="00E43CDF"/>
    <w:rsid w:val="00E4469B"/>
    <w:rsid w:val="00E44836"/>
    <w:rsid w:val="00E458F8"/>
    <w:rsid w:val="00E4637E"/>
    <w:rsid w:val="00E46654"/>
    <w:rsid w:val="00E467B5"/>
    <w:rsid w:val="00E469B9"/>
    <w:rsid w:val="00E469C2"/>
    <w:rsid w:val="00E5083E"/>
    <w:rsid w:val="00E518BA"/>
    <w:rsid w:val="00E53EFD"/>
    <w:rsid w:val="00E5457D"/>
    <w:rsid w:val="00E55B70"/>
    <w:rsid w:val="00E561F5"/>
    <w:rsid w:val="00E573FE"/>
    <w:rsid w:val="00E57730"/>
    <w:rsid w:val="00E6051A"/>
    <w:rsid w:val="00E60563"/>
    <w:rsid w:val="00E607CB"/>
    <w:rsid w:val="00E62146"/>
    <w:rsid w:val="00E6249A"/>
    <w:rsid w:val="00E6285D"/>
    <w:rsid w:val="00E63393"/>
    <w:rsid w:val="00E6377E"/>
    <w:rsid w:val="00E63A24"/>
    <w:rsid w:val="00E63B35"/>
    <w:rsid w:val="00E63DD8"/>
    <w:rsid w:val="00E64A1C"/>
    <w:rsid w:val="00E64ED5"/>
    <w:rsid w:val="00E64F38"/>
    <w:rsid w:val="00E65004"/>
    <w:rsid w:val="00E6727E"/>
    <w:rsid w:val="00E674C9"/>
    <w:rsid w:val="00E6767F"/>
    <w:rsid w:val="00E67692"/>
    <w:rsid w:val="00E70151"/>
    <w:rsid w:val="00E705F6"/>
    <w:rsid w:val="00E70734"/>
    <w:rsid w:val="00E70B6D"/>
    <w:rsid w:val="00E71337"/>
    <w:rsid w:val="00E717BB"/>
    <w:rsid w:val="00E71D1A"/>
    <w:rsid w:val="00E720FF"/>
    <w:rsid w:val="00E73CAB"/>
    <w:rsid w:val="00E73F34"/>
    <w:rsid w:val="00E741D6"/>
    <w:rsid w:val="00E742E1"/>
    <w:rsid w:val="00E7471A"/>
    <w:rsid w:val="00E74CA5"/>
    <w:rsid w:val="00E74CD9"/>
    <w:rsid w:val="00E7594D"/>
    <w:rsid w:val="00E75A5B"/>
    <w:rsid w:val="00E7745A"/>
    <w:rsid w:val="00E77769"/>
    <w:rsid w:val="00E80B8A"/>
    <w:rsid w:val="00E8131E"/>
    <w:rsid w:val="00E817DB"/>
    <w:rsid w:val="00E8263C"/>
    <w:rsid w:val="00E828CA"/>
    <w:rsid w:val="00E8374D"/>
    <w:rsid w:val="00E83F95"/>
    <w:rsid w:val="00E84C0F"/>
    <w:rsid w:val="00E8599F"/>
    <w:rsid w:val="00E85AE4"/>
    <w:rsid w:val="00E861CB"/>
    <w:rsid w:val="00E87FF3"/>
    <w:rsid w:val="00E913BB"/>
    <w:rsid w:val="00E91F55"/>
    <w:rsid w:val="00E92573"/>
    <w:rsid w:val="00E92999"/>
    <w:rsid w:val="00E92A97"/>
    <w:rsid w:val="00E92B2D"/>
    <w:rsid w:val="00E933EA"/>
    <w:rsid w:val="00E936E8"/>
    <w:rsid w:val="00E93B8A"/>
    <w:rsid w:val="00E951B4"/>
    <w:rsid w:val="00E960A7"/>
    <w:rsid w:val="00E9642D"/>
    <w:rsid w:val="00E967E3"/>
    <w:rsid w:val="00E9687E"/>
    <w:rsid w:val="00E96F77"/>
    <w:rsid w:val="00E97F68"/>
    <w:rsid w:val="00EA1496"/>
    <w:rsid w:val="00EA1B3D"/>
    <w:rsid w:val="00EA1C23"/>
    <w:rsid w:val="00EA219E"/>
    <w:rsid w:val="00EA2F25"/>
    <w:rsid w:val="00EA35D6"/>
    <w:rsid w:val="00EA3CB2"/>
    <w:rsid w:val="00EA41A4"/>
    <w:rsid w:val="00EA4839"/>
    <w:rsid w:val="00EA51DE"/>
    <w:rsid w:val="00EA532D"/>
    <w:rsid w:val="00EA5C01"/>
    <w:rsid w:val="00EA5DE9"/>
    <w:rsid w:val="00EA6699"/>
    <w:rsid w:val="00EA7E86"/>
    <w:rsid w:val="00EB02B2"/>
    <w:rsid w:val="00EB044F"/>
    <w:rsid w:val="00EB0799"/>
    <w:rsid w:val="00EB089B"/>
    <w:rsid w:val="00EB1432"/>
    <w:rsid w:val="00EB21A7"/>
    <w:rsid w:val="00EB28FD"/>
    <w:rsid w:val="00EB2A61"/>
    <w:rsid w:val="00EB3685"/>
    <w:rsid w:val="00EB38A9"/>
    <w:rsid w:val="00EB43FD"/>
    <w:rsid w:val="00EB5519"/>
    <w:rsid w:val="00EB5EEB"/>
    <w:rsid w:val="00EB76E2"/>
    <w:rsid w:val="00EB7A75"/>
    <w:rsid w:val="00EB7C5C"/>
    <w:rsid w:val="00EC01DA"/>
    <w:rsid w:val="00EC0901"/>
    <w:rsid w:val="00EC0EED"/>
    <w:rsid w:val="00EC16DB"/>
    <w:rsid w:val="00EC1A95"/>
    <w:rsid w:val="00EC1AD0"/>
    <w:rsid w:val="00EC21B1"/>
    <w:rsid w:val="00EC24C5"/>
    <w:rsid w:val="00EC2639"/>
    <w:rsid w:val="00EC2F56"/>
    <w:rsid w:val="00EC2FCD"/>
    <w:rsid w:val="00EC36B9"/>
    <w:rsid w:val="00EC4ECB"/>
    <w:rsid w:val="00EC57A3"/>
    <w:rsid w:val="00EC58B9"/>
    <w:rsid w:val="00EC5A9C"/>
    <w:rsid w:val="00EC5B06"/>
    <w:rsid w:val="00EC6A3E"/>
    <w:rsid w:val="00EC6B83"/>
    <w:rsid w:val="00EC7894"/>
    <w:rsid w:val="00ED096A"/>
    <w:rsid w:val="00ED0AF9"/>
    <w:rsid w:val="00ED1307"/>
    <w:rsid w:val="00ED14FF"/>
    <w:rsid w:val="00ED1593"/>
    <w:rsid w:val="00ED169A"/>
    <w:rsid w:val="00ED183B"/>
    <w:rsid w:val="00ED1C4B"/>
    <w:rsid w:val="00ED2E59"/>
    <w:rsid w:val="00ED2F20"/>
    <w:rsid w:val="00ED434C"/>
    <w:rsid w:val="00ED4B30"/>
    <w:rsid w:val="00ED601B"/>
    <w:rsid w:val="00ED6D1C"/>
    <w:rsid w:val="00ED6EA8"/>
    <w:rsid w:val="00ED7885"/>
    <w:rsid w:val="00ED79BA"/>
    <w:rsid w:val="00ED7C31"/>
    <w:rsid w:val="00ED7D5D"/>
    <w:rsid w:val="00ED7DB8"/>
    <w:rsid w:val="00EE147F"/>
    <w:rsid w:val="00EE227E"/>
    <w:rsid w:val="00EE2EFB"/>
    <w:rsid w:val="00EE3761"/>
    <w:rsid w:val="00EE37CC"/>
    <w:rsid w:val="00EE4374"/>
    <w:rsid w:val="00EE4ABE"/>
    <w:rsid w:val="00EE4D6A"/>
    <w:rsid w:val="00EE53C2"/>
    <w:rsid w:val="00EE598D"/>
    <w:rsid w:val="00EE6082"/>
    <w:rsid w:val="00EE6C09"/>
    <w:rsid w:val="00EF0ACF"/>
    <w:rsid w:val="00EF0E2E"/>
    <w:rsid w:val="00EF2FD5"/>
    <w:rsid w:val="00EF36BC"/>
    <w:rsid w:val="00EF5161"/>
    <w:rsid w:val="00EF544A"/>
    <w:rsid w:val="00EF6DE5"/>
    <w:rsid w:val="00EF6F91"/>
    <w:rsid w:val="00EF7B46"/>
    <w:rsid w:val="00EF7D0B"/>
    <w:rsid w:val="00F00733"/>
    <w:rsid w:val="00F00EA6"/>
    <w:rsid w:val="00F02468"/>
    <w:rsid w:val="00F032AB"/>
    <w:rsid w:val="00F03679"/>
    <w:rsid w:val="00F03D4B"/>
    <w:rsid w:val="00F044A9"/>
    <w:rsid w:val="00F04591"/>
    <w:rsid w:val="00F0461A"/>
    <w:rsid w:val="00F04AE6"/>
    <w:rsid w:val="00F04FAD"/>
    <w:rsid w:val="00F05030"/>
    <w:rsid w:val="00F0544B"/>
    <w:rsid w:val="00F06A56"/>
    <w:rsid w:val="00F0722C"/>
    <w:rsid w:val="00F07619"/>
    <w:rsid w:val="00F101BD"/>
    <w:rsid w:val="00F10CF7"/>
    <w:rsid w:val="00F11100"/>
    <w:rsid w:val="00F11170"/>
    <w:rsid w:val="00F114DC"/>
    <w:rsid w:val="00F12194"/>
    <w:rsid w:val="00F1237E"/>
    <w:rsid w:val="00F14799"/>
    <w:rsid w:val="00F14D9C"/>
    <w:rsid w:val="00F158FE"/>
    <w:rsid w:val="00F1594C"/>
    <w:rsid w:val="00F1666A"/>
    <w:rsid w:val="00F17A36"/>
    <w:rsid w:val="00F17DDF"/>
    <w:rsid w:val="00F20748"/>
    <w:rsid w:val="00F20971"/>
    <w:rsid w:val="00F214D1"/>
    <w:rsid w:val="00F21CE3"/>
    <w:rsid w:val="00F21D91"/>
    <w:rsid w:val="00F22A4C"/>
    <w:rsid w:val="00F23552"/>
    <w:rsid w:val="00F23DF9"/>
    <w:rsid w:val="00F25738"/>
    <w:rsid w:val="00F2598F"/>
    <w:rsid w:val="00F25CE7"/>
    <w:rsid w:val="00F25D11"/>
    <w:rsid w:val="00F25E75"/>
    <w:rsid w:val="00F27975"/>
    <w:rsid w:val="00F30FDB"/>
    <w:rsid w:val="00F31051"/>
    <w:rsid w:val="00F3108D"/>
    <w:rsid w:val="00F31794"/>
    <w:rsid w:val="00F32A41"/>
    <w:rsid w:val="00F32D34"/>
    <w:rsid w:val="00F32F81"/>
    <w:rsid w:val="00F32FC0"/>
    <w:rsid w:val="00F33099"/>
    <w:rsid w:val="00F330F8"/>
    <w:rsid w:val="00F34245"/>
    <w:rsid w:val="00F34811"/>
    <w:rsid w:val="00F352A8"/>
    <w:rsid w:val="00F35731"/>
    <w:rsid w:val="00F35BEC"/>
    <w:rsid w:val="00F35FAD"/>
    <w:rsid w:val="00F36011"/>
    <w:rsid w:val="00F3613A"/>
    <w:rsid w:val="00F36A68"/>
    <w:rsid w:val="00F370D1"/>
    <w:rsid w:val="00F370F8"/>
    <w:rsid w:val="00F37C1B"/>
    <w:rsid w:val="00F37FD6"/>
    <w:rsid w:val="00F400B7"/>
    <w:rsid w:val="00F403A9"/>
    <w:rsid w:val="00F4090F"/>
    <w:rsid w:val="00F409E5"/>
    <w:rsid w:val="00F40A3B"/>
    <w:rsid w:val="00F4153B"/>
    <w:rsid w:val="00F41F11"/>
    <w:rsid w:val="00F42024"/>
    <w:rsid w:val="00F4257C"/>
    <w:rsid w:val="00F43E6F"/>
    <w:rsid w:val="00F4458A"/>
    <w:rsid w:val="00F454AD"/>
    <w:rsid w:val="00F459D5"/>
    <w:rsid w:val="00F46F0F"/>
    <w:rsid w:val="00F47241"/>
    <w:rsid w:val="00F4788B"/>
    <w:rsid w:val="00F503B2"/>
    <w:rsid w:val="00F511A6"/>
    <w:rsid w:val="00F524C3"/>
    <w:rsid w:val="00F52D5D"/>
    <w:rsid w:val="00F5352C"/>
    <w:rsid w:val="00F535BF"/>
    <w:rsid w:val="00F554F6"/>
    <w:rsid w:val="00F555B7"/>
    <w:rsid w:val="00F557D7"/>
    <w:rsid w:val="00F55851"/>
    <w:rsid w:val="00F55D6A"/>
    <w:rsid w:val="00F568C9"/>
    <w:rsid w:val="00F569C3"/>
    <w:rsid w:val="00F56B22"/>
    <w:rsid w:val="00F57983"/>
    <w:rsid w:val="00F57FF3"/>
    <w:rsid w:val="00F60158"/>
    <w:rsid w:val="00F60784"/>
    <w:rsid w:val="00F60B21"/>
    <w:rsid w:val="00F60E22"/>
    <w:rsid w:val="00F6122F"/>
    <w:rsid w:val="00F619C0"/>
    <w:rsid w:val="00F653D3"/>
    <w:rsid w:val="00F655D7"/>
    <w:rsid w:val="00F6568D"/>
    <w:rsid w:val="00F65B4A"/>
    <w:rsid w:val="00F65EC0"/>
    <w:rsid w:val="00F660AF"/>
    <w:rsid w:val="00F6784D"/>
    <w:rsid w:val="00F70182"/>
    <w:rsid w:val="00F713C4"/>
    <w:rsid w:val="00F71525"/>
    <w:rsid w:val="00F7247A"/>
    <w:rsid w:val="00F7283E"/>
    <w:rsid w:val="00F73813"/>
    <w:rsid w:val="00F747CE"/>
    <w:rsid w:val="00F75716"/>
    <w:rsid w:val="00F758DF"/>
    <w:rsid w:val="00F75A49"/>
    <w:rsid w:val="00F76138"/>
    <w:rsid w:val="00F76B0D"/>
    <w:rsid w:val="00F76B4A"/>
    <w:rsid w:val="00F76EA5"/>
    <w:rsid w:val="00F77472"/>
    <w:rsid w:val="00F774CC"/>
    <w:rsid w:val="00F77B94"/>
    <w:rsid w:val="00F77E19"/>
    <w:rsid w:val="00F80042"/>
    <w:rsid w:val="00F809F6"/>
    <w:rsid w:val="00F80FE8"/>
    <w:rsid w:val="00F815DC"/>
    <w:rsid w:val="00F815EC"/>
    <w:rsid w:val="00F818E4"/>
    <w:rsid w:val="00F81B0D"/>
    <w:rsid w:val="00F81BAF"/>
    <w:rsid w:val="00F82EAF"/>
    <w:rsid w:val="00F83AFD"/>
    <w:rsid w:val="00F8470B"/>
    <w:rsid w:val="00F848CF"/>
    <w:rsid w:val="00F84AF9"/>
    <w:rsid w:val="00F84EFA"/>
    <w:rsid w:val="00F851EF"/>
    <w:rsid w:val="00F85AA1"/>
    <w:rsid w:val="00F85BB0"/>
    <w:rsid w:val="00F85C3E"/>
    <w:rsid w:val="00F85DCE"/>
    <w:rsid w:val="00F869A3"/>
    <w:rsid w:val="00F8764A"/>
    <w:rsid w:val="00F87AE4"/>
    <w:rsid w:val="00F900C1"/>
    <w:rsid w:val="00F90534"/>
    <w:rsid w:val="00F906E7"/>
    <w:rsid w:val="00F90CF0"/>
    <w:rsid w:val="00F9181D"/>
    <w:rsid w:val="00F92030"/>
    <w:rsid w:val="00F92985"/>
    <w:rsid w:val="00F92C0C"/>
    <w:rsid w:val="00F930ED"/>
    <w:rsid w:val="00F9391E"/>
    <w:rsid w:val="00F94408"/>
    <w:rsid w:val="00F9596F"/>
    <w:rsid w:val="00F96747"/>
    <w:rsid w:val="00F968B3"/>
    <w:rsid w:val="00F96AB8"/>
    <w:rsid w:val="00F97E2F"/>
    <w:rsid w:val="00FA0155"/>
    <w:rsid w:val="00FA0AA6"/>
    <w:rsid w:val="00FA0E10"/>
    <w:rsid w:val="00FA160F"/>
    <w:rsid w:val="00FA21EB"/>
    <w:rsid w:val="00FA27BF"/>
    <w:rsid w:val="00FA342A"/>
    <w:rsid w:val="00FA3A2B"/>
    <w:rsid w:val="00FA4280"/>
    <w:rsid w:val="00FA546B"/>
    <w:rsid w:val="00FA5FC0"/>
    <w:rsid w:val="00FA6017"/>
    <w:rsid w:val="00FA67A1"/>
    <w:rsid w:val="00FA7277"/>
    <w:rsid w:val="00FA743F"/>
    <w:rsid w:val="00FA7ECD"/>
    <w:rsid w:val="00FB0873"/>
    <w:rsid w:val="00FB1668"/>
    <w:rsid w:val="00FB1F94"/>
    <w:rsid w:val="00FB2E54"/>
    <w:rsid w:val="00FB2F4D"/>
    <w:rsid w:val="00FB30C1"/>
    <w:rsid w:val="00FB3432"/>
    <w:rsid w:val="00FB3644"/>
    <w:rsid w:val="00FB4613"/>
    <w:rsid w:val="00FB4799"/>
    <w:rsid w:val="00FB54BB"/>
    <w:rsid w:val="00FB6EFE"/>
    <w:rsid w:val="00FB7C11"/>
    <w:rsid w:val="00FB7C6C"/>
    <w:rsid w:val="00FC01E3"/>
    <w:rsid w:val="00FC1256"/>
    <w:rsid w:val="00FC126F"/>
    <w:rsid w:val="00FC30ED"/>
    <w:rsid w:val="00FC3AAE"/>
    <w:rsid w:val="00FC45D7"/>
    <w:rsid w:val="00FC5426"/>
    <w:rsid w:val="00FC5C7E"/>
    <w:rsid w:val="00FC6DC5"/>
    <w:rsid w:val="00FC7158"/>
    <w:rsid w:val="00FC75AD"/>
    <w:rsid w:val="00FC7A4C"/>
    <w:rsid w:val="00FD023E"/>
    <w:rsid w:val="00FD10BD"/>
    <w:rsid w:val="00FD2756"/>
    <w:rsid w:val="00FD388A"/>
    <w:rsid w:val="00FD38F7"/>
    <w:rsid w:val="00FD454A"/>
    <w:rsid w:val="00FD45F5"/>
    <w:rsid w:val="00FD4F36"/>
    <w:rsid w:val="00FD57F4"/>
    <w:rsid w:val="00FD5F62"/>
    <w:rsid w:val="00FD66A9"/>
    <w:rsid w:val="00FD69B1"/>
    <w:rsid w:val="00FD7CE0"/>
    <w:rsid w:val="00FE04A3"/>
    <w:rsid w:val="00FE1258"/>
    <w:rsid w:val="00FE17A5"/>
    <w:rsid w:val="00FE1BAC"/>
    <w:rsid w:val="00FE292D"/>
    <w:rsid w:val="00FE2D02"/>
    <w:rsid w:val="00FE359A"/>
    <w:rsid w:val="00FE391F"/>
    <w:rsid w:val="00FE3C59"/>
    <w:rsid w:val="00FE3CEB"/>
    <w:rsid w:val="00FE472B"/>
    <w:rsid w:val="00FE5293"/>
    <w:rsid w:val="00FE53C2"/>
    <w:rsid w:val="00FE5625"/>
    <w:rsid w:val="00FE6284"/>
    <w:rsid w:val="00FE7787"/>
    <w:rsid w:val="00FE7A44"/>
    <w:rsid w:val="00FF0752"/>
    <w:rsid w:val="00FF0764"/>
    <w:rsid w:val="00FF2FCC"/>
    <w:rsid w:val="00FF3A71"/>
    <w:rsid w:val="00FF3AAE"/>
    <w:rsid w:val="00FF3F57"/>
    <w:rsid w:val="00FF5C40"/>
    <w:rsid w:val="00FF6104"/>
    <w:rsid w:val="00FF6D2B"/>
    <w:rsid w:val="00FF79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79C9E"/>
  <w14:defaultImageDpi w14:val="0"/>
  <w15:docId w15:val="{CB318D0A-4C78-4FFB-B7CE-7039BAAD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caption" w:semiHidden="1" w:uiPriority="35" w:unhideWhenUsed="1" w:qFormat="1"/>
    <w:lsdException w:name="footnote reference" w:uiPriority="0"/>
    <w:lsdException w:name="page number" w:uiPriority="0"/>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Body Text" w:uiPriority="0"/>
    <w:lsdException w:name="List Continue 4" w:semiHidden="1" w:unhideWhenUsed="1"/>
    <w:lsdException w:name="List Continue 5" w:semiHidden="1" w:unhideWhenUsed="1"/>
    <w:lsdException w:name="Message Header" w:semiHidden="1" w:unhideWhenUsed="1"/>
    <w:lsdException w:name="Subtitle" w:uiPriority="11" w:qFormat="1"/>
    <w:lsdException w:name="Hyperlink" w:uiPriority="0"/>
    <w:lsdException w:name="Strong" w:uiPriority="22" w:qFormat="1"/>
    <w:lsdException w:name="Emphasis" w:uiPriority="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cs="Times New Roman"/>
    </w:rPr>
  </w:style>
  <w:style w:type="paragraph" w:styleId="Kop1">
    <w:name w:val="heading 1"/>
    <w:basedOn w:val="Lijstalinea"/>
    <w:next w:val="Standaard"/>
    <w:link w:val="Kop1Char"/>
    <w:uiPriority w:val="9"/>
    <w:qFormat/>
    <w:rsid w:val="000168E0"/>
    <w:pPr>
      <w:numPr>
        <w:numId w:val="1"/>
      </w:numPr>
      <w:jc w:val="both"/>
      <w:outlineLvl w:val="0"/>
    </w:pPr>
    <w:rPr>
      <w:b/>
      <w:u w:val="single"/>
      <w:lang w:eastAsia="nl-NL"/>
    </w:rPr>
  </w:style>
  <w:style w:type="paragraph" w:styleId="Kop2">
    <w:name w:val="heading 2"/>
    <w:basedOn w:val="Standaard"/>
    <w:next w:val="Standaard"/>
    <w:link w:val="Kop2Char"/>
    <w:uiPriority w:val="9"/>
    <w:semiHidden/>
    <w:unhideWhenUsed/>
    <w:qFormat/>
    <w:rsid w:val="00860E1D"/>
    <w:pPr>
      <w:keepNext/>
      <w:keepLines/>
      <w:spacing w:before="40" w:after="0"/>
      <w:outlineLvl w:val="1"/>
    </w:pPr>
    <w:rPr>
      <w:rFonts w:asciiTheme="majorHAnsi" w:eastAsiaTheme="majorEastAsia" w:hAnsiTheme="majorHAnsi"/>
      <w:color w:val="365F91" w:themeColor="accent1" w:themeShade="BF"/>
      <w:sz w:val="26"/>
      <w:szCs w:val="26"/>
    </w:rPr>
  </w:style>
  <w:style w:type="paragraph" w:styleId="Kop3">
    <w:name w:val="heading 3"/>
    <w:uiPriority w:val="9"/>
    <w:unhideWhenUsed/>
    <w:rsid w:val="00285B63"/>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unhideWhenUsed/>
    <w:qFormat/>
    <w:rsid w:val="005F433E"/>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uiPriority w:val="9"/>
    <w:unhideWhenUsed/>
    <w:qFormat/>
    <w:rsid w:val="005F433E"/>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0168E0"/>
    <w:rPr>
      <w:rFonts w:cs="Times New Roman"/>
      <w:b/>
      <w:u w:val="single"/>
      <w:lang w:eastAsia="nl-NL"/>
    </w:rPr>
  </w:style>
  <w:style w:type="character" w:customStyle="1" w:styleId="Kop2Char">
    <w:name w:val="Kop 2 Char"/>
    <w:basedOn w:val="Standaardalinea-lettertype"/>
    <w:link w:val="Kop2"/>
    <w:uiPriority w:val="9"/>
    <w:semiHidden/>
    <w:locked/>
    <w:rsid w:val="00860E1D"/>
    <w:rPr>
      <w:rFonts w:asciiTheme="majorHAnsi" w:eastAsiaTheme="majorEastAsia" w:hAnsiTheme="majorHAnsi" w:cs="Times New Roman"/>
      <w:color w:val="365F91" w:themeColor="accent1" w:themeShade="BF"/>
      <w:sz w:val="26"/>
      <w:szCs w:val="26"/>
    </w:rPr>
  </w:style>
  <w:style w:type="paragraph" w:styleId="Geenafstand">
    <w:name w:val="No Spacing"/>
    <w:uiPriority w:val="1"/>
    <w:qFormat/>
    <w:rsid w:val="000D3914"/>
    <w:pPr>
      <w:spacing w:after="0"/>
      <w:jc w:val="both"/>
    </w:pPr>
    <w:rPr>
      <w:rFonts w:ascii="Verdana" w:hAnsi="Verdana" w:cs="Times New Roman"/>
      <w:sz w:val="18"/>
    </w:rPr>
  </w:style>
  <w:style w:type="table" w:styleId="Tabelraster">
    <w:name w:val="Table Grid"/>
    <w:basedOn w:val="Standaardtabel"/>
    <w:uiPriority w:val="59"/>
    <w:rsid w:val="001E315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rsid w:val="006137F8"/>
    <w:pPr>
      <w:spacing w:after="0" w:line="240" w:lineRule="auto"/>
    </w:pPr>
    <w:rPr>
      <w:sz w:val="20"/>
      <w:szCs w:val="20"/>
    </w:rPr>
  </w:style>
  <w:style w:type="character" w:customStyle="1" w:styleId="EindnoottekstChar">
    <w:name w:val="Eindnoottekst Char"/>
    <w:basedOn w:val="Standaardalinea-lettertype"/>
    <w:link w:val="Eindnoottekst"/>
    <w:uiPriority w:val="99"/>
    <w:locked/>
    <w:rsid w:val="006137F8"/>
    <w:rPr>
      <w:rFonts w:cs="Times New Roman"/>
      <w:sz w:val="20"/>
      <w:szCs w:val="20"/>
    </w:rPr>
  </w:style>
  <w:style w:type="character" w:styleId="Eindnootmarkering">
    <w:name w:val="endnote reference"/>
    <w:basedOn w:val="Standaardalinea-lettertype"/>
    <w:uiPriority w:val="99"/>
    <w:rsid w:val="006137F8"/>
    <w:rPr>
      <w:rFonts w:cs="Times New Roman"/>
      <w:vertAlign w:val="superscript"/>
    </w:rPr>
  </w:style>
  <w:style w:type="paragraph" w:styleId="Lijstalinea">
    <w:name w:val="List Paragraph"/>
    <w:basedOn w:val="Standaard"/>
    <w:uiPriority w:val="34"/>
    <w:qFormat/>
    <w:rsid w:val="00967054"/>
    <w:pPr>
      <w:ind w:left="720"/>
      <w:contextualSpacing/>
    </w:pPr>
  </w:style>
  <w:style w:type="character" w:styleId="Hyperlink">
    <w:name w:val="Hyperlink"/>
    <w:basedOn w:val="Standaardalinea-lettertype"/>
    <w:rsid w:val="00967054"/>
    <w:rPr>
      <w:rFonts w:cs="Times New Roman"/>
      <w:color w:val="0000FF" w:themeColor="hyperlink"/>
      <w:u w:val="single"/>
    </w:rPr>
  </w:style>
  <w:style w:type="paragraph" w:styleId="Voetnoottekst">
    <w:name w:val="footnote text"/>
    <w:basedOn w:val="Standaard"/>
    <w:link w:val="VoetnoottekstChar"/>
    <w:rsid w:val="00967054"/>
    <w:pPr>
      <w:spacing w:after="0" w:line="240" w:lineRule="auto"/>
    </w:pPr>
    <w:rPr>
      <w:sz w:val="20"/>
      <w:szCs w:val="20"/>
    </w:rPr>
  </w:style>
  <w:style w:type="character" w:customStyle="1" w:styleId="VoetnoottekstChar">
    <w:name w:val="Voetnoottekst Char"/>
    <w:basedOn w:val="Standaardalinea-lettertype"/>
    <w:link w:val="Voetnoottekst"/>
    <w:locked/>
    <w:rsid w:val="00967054"/>
    <w:rPr>
      <w:rFonts w:cs="Times New Roman"/>
      <w:sz w:val="20"/>
      <w:szCs w:val="20"/>
    </w:rPr>
  </w:style>
  <w:style w:type="character" w:styleId="Voetnootmarkering">
    <w:name w:val="footnote reference"/>
    <w:basedOn w:val="Standaardalinea-lettertype"/>
    <w:rsid w:val="00967054"/>
    <w:rPr>
      <w:rFonts w:cs="Times New Roman"/>
      <w:vertAlign w:val="superscript"/>
    </w:rPr>
  </w:style>
  <w:style w:type="paragraph" w:styleId="Koptekst">
    <w:name w:val="header"/>
    <w:basedOn w:val="Standaard"/>
    <w:link w:val="KoptekstChar"/>
    <w:uiPriority w:val="99"/>
    <w:rsid w:val="00E322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E3226B"/>
    <w:rPr>
      <w:rFonts w:cs="Times New Roman"/>
    </w:rPr>
  </w:style>
  <w:style w:type="paragraph" w:styleId="Voettekst">
    <w:name w:val="footer"/>
    <w:basedOn w:val="Standaard"/>
    <w:link w:val="VoettekstChar"/>
    <w:uiPriority w:val="99"/>
    <w:rsid w:val="00E322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E3226B"/>
    <w:rPr>
      <w:rFonts w:cs="Times New Roman"/>
    </w:rPr>
  </w:style>
  <w:style w:type="character" w:styleId="Verwijzingopmerking">
    <w:name w:val="annotation reference"/>
    <w:basedOn w:val="Standaardalinea-lettertype"/>
    <w:uiPriority w:val="99"/>
    <w:rsid w:val="00FE359A"/>
    <w:rPr>
      <w:rFonts w:cs="Times New Roman"/>
      <w:sz w:val="16"/>
      <w:szCs w:val="16"/>
    </w:rPr>
  </w:style>
  <w:style w:type="paragraph" w:styleId="Tekstopmerking">
    <w:name w:val="annotation text"/>
    <w:basedOn w:val="Standaard"/>
    <w:link w:val="TekstopmerkingChar"/>
    <w:uiPriority w:val="99"/>
    <w:rsid w:val="00FE359A"/>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FE359A"/>
    <w:rPr>
      <w:rFonts w:cs="Times New Roman"/>
      <w:sz w:val="20"/>
      <w:szCs w:val="20"/>
    </w:rPr>
  </w:style>
  <w:style w:type="paragraph" w:styleId="Onderwerpvanopmerking">
    <w:name w:val="annotation subject"/>
    <w:basedOn w:val="Tekstopmerking"/>
    <w:next w:val="Tekstopmerking"/>
    <w:link w:val="OnderwerpvanopmerkingChar"/>
    <w:uiPriority w:val="99"/>
    <w:rsid w:val="00FE359A"/>
    <w:rPr>
      <w:b/>
      <w:bCs/>
    </w:rPr>
  </w:style>
  <w:style w:type="character" w:customStyle="1" w:styleId="OnderwerpvanopmerkingChar">
    <w:name w:val="Onderwerp van opmerking Char"/>
    <w:basedOn w:val="TekstopmerkingChar"/>
    <w:link w:val="Onderwerpvanopmerking"/>
    <w:uiPriority w:val="99"/>
    <w:locked/>
    <w:rsid w:val="00FE359A"/>
    <w:rPr>
      <w:rFonts w:cs="Times New Roman"/>
      <w:b/>
      <w:bCs/>
      <w:sz w:val="20"/>
      <w:szCs w:val="20"/>
    </w:rPr>
  </w:style>
  <w:style w:type="paragraph" w:styleId="Ballontekst">
    <w:name w:val="Balloon Text"/>
    <w:basedOn w:val="Standaard"/>
    <w:link w:val="BallontekstChar"/>
    <w:unhideWhenUsed/>
    <w:rsid w:val="00FE359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locked/>
    <w:rsid w:val="00FE359A"/>
    <w:rPr>
      <w:rFonts w:ascii="Segoe UI" w:hAnsi="Segoe UI" w:cs="Segoe UI"/>
      <w:sz w:val="18"/>
      <w:szCs w:val="18"/>
    </w:rPr>
  </w:style>
  <w:style w:type="paragraph" w:customStyle="1" w:styleId="Body">
    <w:name w:val="Body"/>
    <w:basedOn w:val="Standaard"/>
    <w:rsid w:val="00364963"/>
    <w:pPr>
      <w:widowControl w:val="0"/>
      <w:spacing w:after="0" w:line="300" w:lineRule="exact"/>
    </w:pPr>
    <w:rPr>
      <w:rFonts w:ascii="Times New Roman" w:hAnsi="Times New Roman"/>
      <w:szCs w:val="20"/>
      <w:lang w:eastAsia="nl-NL"/>
    </w:rPr>
  </w:style>
  <w:style w:type="paragraph" w:styleId="Ondertitel">
    <w:name w:val="Subtitle"/>
    <w:basedOn w:val="Standaard"/>
    <w:next w:val="Standaard"/>
    <w:link w:val="OndertitelChar"/>
    <w:uiPriority w:val="11"/>
    <w:qFormat/>
    <w:rsid w:val="00FB3644"/>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locked/>
    <w:rsid w:val="00FB3644"/>
    <w:rPr>
      <w:rFonts w:eastAsiaTheme="minorEastAsia" w:cs="Times New Roman"/>
      <w:color w:val="5A5A5A" w:themeColor="text1" w:themeTint="A5"/>
      <w:spacing w:val="15"/>
    </w:rPr>
  </w:style>
  <w:style w:type="table" w:customStyle="1" w:styleId="Tabelraster1">
    <w:name w:val="Tabelraster1"/>
    <w:basedOn w:val="Standaardtabel"/>
    <w:next w:val="Tabelraster"/>
    <w:uiPriority w:val="59"/>
    <w:rsid w:val="00C4230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qFormat/>
    <w:rsid w:val="006B13AE"/>
    <w:rPr>
      <w:rFonts w:cs="Times New Roman"/>
      <w:i/>
      <w:iCs/>
    </w:rPr>
  </w:style>
  <w:style w:type="character" w:customStyle="1" w:styleId="docsearchterm">
    <w:name w:val="docsearchterm"/>
    <w:basedOn w:val="Standaardalinea-lettertype"/>
    <w:rsid w:val="006B13AE"/>
    <w:rPr>
      <w:rFonts w:cs="Times New Roman"/>
    </w:rPr>
  </w:style>
  <w:style w:type="character" w:styleId="GevolgdeHyperlink">
    <w:name w:val="FollowedHyperlink"/>
    <w:basedOn w:val="Standaardalinea-lettertype"/>
    <w:uiPriority w:val="99"/>
    <w:rsid w:val="006B13AE"/>
    <w:rPr>
      <w:rFonts w:cs="Times New Roman"/>
      <w:color w:val="800080" w:themeColor="followedHyperlink"/>
      <w:u w:val="single"/>
    </w:rPr>
  </w:style>
  <w:style w:type="character" w:styleId="Paginanummer">
    <w:name w:val="page number"/>
    <w:basedOn w:val="Standaardalinea-lettertype"/>
    <w:uiPriority w:val="99"/>
    <w:rsid w:val="000168E0"/>
    <w:rPr>
      <w:rFonts w:cs="Times New Roman"/>
    </w:rPr>
  </w:style>
  <w:style w:type="paragraph" w:styleId="Kopvaninhoudsopgave">
    <w:name w:val="TOC Heading"/>
    <w:basedOn w:val="Kop1"/>
    <w:next w:val="Standaard"/>
    <w:uiPriority w:val="39"/>
    <w:unhideWhenUsed/>
    <w:qFormat/>
    <w:rsid w:val="000168E0"/>
    <w:pPr>
      <w:keepNext/>
      <w:keepLines/>
      <w:numPr>
        <w:numId w:val="0"/>
      </w:numPr>
      <w:spacing w:before="240" w:after="0" w:line="259" w:lineRule="auto"/>
      <w:contextualSpacing w:val="0"/>
      <w:jc w:val="left"/>
      <w:outlineLvl w:val="9"/>
    </w:pPr>
    <w:rPr>
      <w:rFonts w:asciiTheme="majorHAnsi" w:eastAsiaTheme="majorEastAsia" w:hAnsiTheme="majorHAnsi"/>
      <w:b w:val="0"/>
      <w:color w:val="365F91" w:themeColor="accent1" w:themeShade="BF"/>
      <w:sz w:val="32"/>
      <w:szCs w:val="32"/>
      <w:u w:val="none"/>
    </w:rPr>
  </w:style>
  <w:style w:type="paragraph" w:styleId="Inhopg2">
    <w:name w:val="toc 2"/>
    <w:basedOn w:val="Standaard"/>
    <w:next w:val="Standaard"/>
    <w:autoRedefine/>
    <w:uiPriority w:val="39"/>
    <w:unhideWhenUsed/>
    <w:rsid w:val="000168E0"/>
    <w:pPr>
      <w:spacing w:after="100"/>
      <w:ind w:left="220"/>
    </w:pPr>
  </w:style>
  <w:style w:type="paragraph" w:styleId="Inhopg1">
    <w:name w:val="toc 1"/>
    <w:basedOn w:val="Standaard"/>
    <w:next w:val="Standaard"/>
    <w:autoRedefine/>
    <w:uiPriority w:val="39"/>
    <w:unhideWhenUsed/>
    <w:rsid w:val="00BA07B0"/>
    <w:pPr>
      <w:tabs>
        <w:tab w:val="left" w:pos="709"/>
        <w:tab w:val="right" w:leader="dot" w:pos="9060"/>
      </w:tabs>
      <w:spacing w:after="100"/>
    </w:pPr>
  </w:style>
  <w:style w:type="character" w:customStyle="1" w:styleId="InitialStyle">
    <w:name w:val="InitialStyle"/>
    <w:rsid w:val="009852A6"/>
    <w:rPr>
      <w:rFonts w:ascii="Times New Roman" w:hAnsi="Times New Roman"/>
      <w:color w:val="auto"/>
      <w:spacing w:val="0"/>
      <w:sz w:val="24"/>
    </w:rPr>
  </w:style>
  <w:style w:type="paragraph" w:styleId="Plattetekst">
    <w:name w:val="Body Text"/>
    <w:basedOn w:val="Standaard"/>
    <w:link w:val="PlattetekstChar"/>
    <w:uiPriority w:val="99"/>
    <w:rsid w:val="00860E1D"/>
    <w:pPr>
      <w:spacing w:after="0" w:line="240" w:lineRule="auto"/>
      <w:jc w:val="both"/>
    </w:pPr>
    <w:rPr>
      <w:rFonts w:ascii="Verdana" w:hAnsi="Verdana"/>
      <w:sz w:val="20"/>
      <w:szCs w:val="20"/>
      <w:lang w:eastAsia="nl-NL"/>
    </w:rPr>
  </w:style>
  <w:style w:type="character" w:customStyle="1" w:styleId="PlattetekstChar">
    <w:name w:val="Platte tekst Char"/>
    <w:basedOn w:val="Standaardalinea-lettertype"/>
    <w:link w:val="Plattetekst"/>
    <w:uiPriority w:val="99"/>
    <w:locked/>
    <w:rsid w:val="00860E1D"/>
    <w:rPr>
      <w:rFonts w:ascii="Verdana" w:hAnsi="Verdana" w:cs="Times New Roman"/>
      <w:sz w:val="20"/>
      <w:szCs w:val="20"/>
      <w:lang w:val="x-none" w:eastAsia="nl-NL"/>
    </w:rPr>
  </w:style>
  <w:style w:type="character" w:styleId="Onopgelostemelding">
    <w:name w:val="Unresolved Mention"/>
    <w:basedOn w:val="Standaardalinea-lettertype"/>
    <w:uiPriority w:val="99"/>
    <w:semiHidden/>
    <w:unhideWhenUsed/>
    <w:rsid w:val="006E0CB0"/>
    <w:rPr>
      <w:rFonts w:cs="Times New Roman"/>
      <w:color w:val="808080"/>
      <w:shd w:val="clear" w:color="auto" w:fill="E6E6E6"/>
    </w:rPr>
  </w:style>
  <w:style w:type="character" w:customStyle="1" w:styleId="apple-converted-space">
    <w:name w:val="apple-converted-space"/>
    <w:basedOn w:val="Standaardalinea-lettertype"/>
    <w:rsid w:val="003C4263"/>
  </w:style>
  <w:style w:type="character" w:customStyle="1" w:styleId="hl1">
    <w:name w:val="hl1"/>
    <w:basedOn w:val="Standaardalinea-lettertype"/>
    <w:rsid w:val="003C4263"/>
  </w:style>
  <w:style w:type="character" w:customStyle="1" w:styleId="hl0">
    <w:name w:val="hl0"/>
    <w:basedOn w:val="Standaardalinea-lettertype"/>
    <w:rsid w:val="003C4263"/>
  </w:style>
  <w:style w:type="paragraph" w:styleId="Normaalweb">
    <w:name w:val="Normal (Web)"/>
    <w:basedOn w:val="Standaard"/>
    <w:uiPriority w:val="99"/>
    <w:rsid w:val="003C4263"/>
    <w:pPr>
      <w:suppressAutoHyphens/>
      <w:autoSpaceDN w:val="0"/>
      <w:spacing w:before="100" w:after="100" w:line="240" w:lineRule="auto"/>
      <w:textAlignment w:val="baseline"/>
    </w:pPr>
    <w:rPr>
      <w:rFonts w:ascii="Times New Roman" w:hAnsi="Times New Roman"/>
      <w:sz w:val="24"/>
      <w:szCs w:val="24"/>
      <w:lang w:eastAsia="nl-NL"/>
    </w:rPr>
  </w:style>
  <w:style w:type="character" w:customStyle="1" w:styleId="Kop4Char">
    <w:name w:val="Kop 4 Char"/>
    <w:rsid w:val="003C4263"/>
    <w:rPr>
      <w:rFonts w:ascii="Calibri Light" w:eastAsia="Times New Roman" w:hAnsi="Calibri Light" w:cs="Times New Roman"/>
      <w:i/>
      <w:iCs/>
      <w:color w:val="2F5496"/>
    </w:rPr>
  </w:style>
  <w:style w:type="character" w:customStyle="1" w:styleId="hl6">
    <w:name w:val="hl6"/>
    <w:rsid w:val="003C4263"/>
  </w:style>
  <w:style w:type="character" w:customStyle="1" w:styleId="hl5">
    <w:name w:val="hl5"/>
    <w:rsid w:val="003C4263"/>
  </w:style>
  <w:style w:type="character" w:customStyle="1" w:styleId="hl2">
    <w:name w:val="hl2"/>
    <w:rsid w:val="003C4263"/>
  </w:style>
  <w:style w:type="character" w:customStyle="1" w:styleId="hl4">
    <w:name w:val="hl4"/>
    <w:rsid w:val="003C4263"/>
  </w:style>
  <w:style w:type="character" w:customStyle="1" w:styleId="hl3">
    <w:name w:val="hl3"/>
    <w:rsid w:val="003C4263"/>
  </w:style>
  <w:style w:type="character" w:customStyle="1" w:styleId="gh">
    <w:name w:val="gh"/>
    <w:rsid w:val="003C4263"/>
  </w:style>
  <w:style w:type="character" w:customStyle="1" w:styleId="gb6">
    <w:name w:val="gb6"/>
    <w:rsid w:val="003C4263"/>
  </w:style>
  <w:style w:type="paragraph" w:customStyle="1" w:styleId="hoofdstukkop">
    <w:name w:val="hoofdstuk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plabel">
    <w:name w:val="_p_label"/>
    <w:basedOn w:val="Standaardalinea-lettertype"/>
    <w:rsid w:val="001D5AA5"/>
  </w:style>
  <w:style w:type="character" w:customStyle="1" w:styleId="pnr">
    <w:name w:val="_p_nr"/>
    <w:basedOn w:val="Standaardalinea-lettertype"/>
    <w:rsid w:val="001D5AA5"/>
  </w:style>
  <w:style w:type="paragraph" w:customStyle="1" w:styleId="artikelkop">
    <w:name w:val="artikel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artikelkop1">
    <w:name w:val="artikel_kop1"/>
    <w:basedOn w:val="Standaardalinea-lettertype"/>
    <w:rsid w:val="001D5AA5"/>
  </w:style>
  <w:style w:type="paragraph" w:customStyle="1" w:styleId="al">
    <w:name w:val="al"/>
    <w:basedOn w:val="Standaard"/>
    <w:rsid w:val="001D5AA5"/>
    <w:pPr>
      <w:spacing w:before="100" w:beforeAutospacing="1" w:after="100" w:afterAutospacing="1" w:line="240" w:lineRule="auto"/>
    </w:pPr>
    <w:rPr>
      <w:rFonts w:ascii="Times New Roman" w:hAnsi="Times New Roman"/>
      <w:sz w:val="24"/>
      <w:szCs w:val="24"/>
      <w:lang w:eastAsia="nl-NL"/>
    </w:rPr>
  </w:style>
  <w:style w:type="paragraph" w:customStyle="1" w:styleId="action--relations">
    <w:name w:val="action--relations"/>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ermalink">
    <w:name w:val="action--permalink"/>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version">
    <w:name w:val="action--version"/>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compare">
    <w:name w:val="action--compare"/>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rint">
    <w:name w:val="action--print"/>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download">
    <w:name w:val="action--download"/>
    <w:basedOn w:val="Standaard"/>
    <w:rsid w:val="005E05F2"/>
    <w:pPr>
      <w:spacing w:before="100" w:beforeAutospacing="1" w:after="100" w:afterAutospacing="1" w:line="240" w:lineRule="auto"/>
    </w:pPr>
    <w:rPr>
      <w:rFonts w:ascii="Times New Roman" w:hAnsi="Times New Roman"/>
      <w:sz w:val="24"/>
      <w:szCs w:val="24"/>
      <w:lang w:eastAsia="nl-NL"/>
    </w:rPr>
  </w:style>
  <w:style w:type="character" w:styleId="Zwaar">
    <w:name w:val="Strong"/>
    <w:basedOn w:val="Standaardalinea-lettertype"/>
    <w:uiPriority w:val="22"/>
    <w:qFormat/>
    <w:rsid w:val="007D6C7E"/>
    <w:rPr>
      <w:b/>
      <w:bCs/>
    </w:rPr>
  </w:style>
  <w:style w:type="character" w:customStyle="1" w:styleId="nowrap">
    <w:name w:val="nowrap"/>
    <w:basedOn w:val="Standaardalinea-lettertype"/>
    <w:rsid w:val="009473E8"/>
  </w:style>
  <w:style w:type="character" w:customStyle="1" w:styleId="highwire-citation-author">
    <w:name w:val="highwire-citation-author"/>
    <w:basedOn w:val="Standaardalinea-lettertype"/>
    <w:rsid w:val="00592B76"/>
  </w:style>
  <w:style w:type="character" w:customStyle="1" w:styleId="Titel1">
    <w:name w:val="Titel1"/>
    <w:basedOn w:val="Standaardalinea-lettertype"/>
    <w:rsid w:val="00592B76"/>
  </w:style>
  <w:style w:type="character" w:customStyle="1" w:styleId="nlm-given-names">
    <w:name w:val="nlm-given-names"/>
    <w:basedOn w:val="Standaardalinea-lettertype"/>
    <w:rsid w:val="00592B76"/>
  </w:style>
  <w:style w:type="character" w:customStyle="1" w:styleId="nlm-surname">
    <w:name w:val="nlm-surname"/>
    <w:basedOn w:val="Standaardalinea-lettertype"/>
    <w:rsid w:val="00592B76"/>
  </w:style>
  <w:style w:type="paragraph" w:customStyle="1" w:styleId="CIBGVoorlegmemo">
    <w:name w:val="CIBG Voorlegmemo"/>
    <w:basedOn w:val="Standaard"/>
    <w:next w:val="Standaard"/>
    <w:rsid w:val="007C2461"/>
    <w:pPr>
      <w:autoSpaceDN w:val="0"/>
      <w:spacing w:after="0" w:line="240" w:lineRule="exact"/>
      <w:textAlignment w:val="baseline"/>
    </w:pPr>
    <w:rPr>
      <w:rFonts w:ascii="Verdana" w:eastAsia="DejaVu Sans" w:hAnsi="Verdana" w:cs="Lohit Hindi"/>
      <w:color w:val="EF0A0A"/>
      <w:sz w:val="18"/>
      <w:szCs w:val="18"/>
      <w:lang w:eastAsia="nl-NL"/>
    </w:rPr>
  </w:style>
  <w:style w:type="paragraph" w:customStyle="1" w:styleId="IGJNotaterbesluitvorming">
    <w:name w:val="IGJ Nota ter besluitvorming"/>
    <w:basedOn w:val="Standaard"/>
    <w:next w:val="Standaard"/>
    <w:rsid w:val="007C2461"/>
    <w:pPr>
      <w:numPr>
        <w:ilvl w:val="1"/>
        <w:numId w:val="20"/>
      </w:numPr>
      <w:autoSpaceDN w:val="0"/>
      <w:spacing w:after="0" w:line="240" w:lineRule="exact"/>
      <w:textAlignment w:val="baseline"/>
    </w:pPr>
    <w:rPr>
      <w:rFonts w:ascii="Verdana" w:eastAsia="DejaVu Sans" w:hAnsi="Verdana" w:cs="Lohit Hindi"/>
      <w:color w:val="000000"/>
      <w:sz w:val="18"/>
      <w:szCs w:val="18"/>
      <w:lang w:eastAsia="nl-NL"/>
    </w:rPr>
  </w:style>
  <w:style w:type="paragraph" w:customStyle="1" w:styleId="IGJNotaterbesluitvorming-">
    <w:name w:val="IGJ Nota ter besluitvorming -"/>
    <w:basedOn w:val="Standaard"/>
    <w:next w:val="Standaard"/>
    <w:rsid w:val="007C2461"/>
    <w:pPr>
      <w:numPr>
        <w:numId w:val="20"/>
      </w:numPr>
      <w:autoSpaceDN w:val="0"/>
      <w:spacing w:after="0" w:line="240" w:lineRule="exact"/>
      <w:textAlignment w:val="baseline"/>
    </w:pPr>
    <w:rPr>
      <w:rFonts w:ascii="Verdana" w:eastAsia="DejaVu Sans" w:hAnsi="Verdana" w:cs="Lohit Hindi"/>
      <w:color w:val="000000"/>
      <w:sz w:val="18"/>
      <w:szCs w:val="18"/>
      <w:lang w:eastAsia="nl-NL"/>
    </w:rPr>
  </w:style>
  <w:style w:type="paragraph" w:styleId="Revisie">
    <w:name w:val="Revision"/>
    <w:hidden/>
    <w:uiPriority w:val="99"/>
    <w:semiHidden/>
    <w:rsid w:val="00BE41B9"/>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87285">
      <w:bodyDiv w:val="1"/>
      <w:marLeft w:val="0"/>
      <w:marRight w:val="0"/>
      <w:marTop w:val="0"/>
      <w:marBottom w:val="0"/>
      <w:divBdr>
        <w:top w:val="none" w:sz="0" w:space="0" w:color="auto"/>
        <w:left w:val="none" w:sz="0" w:space="0" w:color="auto"/>
        <w:bottom w:val="none" w:sz="0" w:space="0" w:color="auto"/>
        <w:right w:val="none" w:sz="0" w:space="0" w:color="auto"/>
      </w:divBdr>
    </w:div>
    <w:div w:id="96945261">
      <w:bodyDiv w:val="1"/>
      <w:marLeft w:val="0"/>
      <w:marRight w:val="0"/>
      <w:marTop w:val="0"/>
      <w:marBottom w:val="0"/>
      <w:divBdr>
        <w:top w:val="none" w:sz="0" w:space="0" w:color="auto"/>
        <w:left w:val="none" w:sz="0" w:space="0" w:color="auto"/>
        <w:bottom w:val="none" w:sz="0" w:space="0" w:color="auto"/>
        <w:right w:val="none" w:sz="0" w:space="0" w:color="auto"/>
      </w:divBdr>
      <w:divsChild>
        <w:div w:id="1230648671">
          <w:marLeft w:val="0"/>
          <w:marRight w:val="0"/>
          <w:marTop w:val="60"/>
          <w:marBottom w:val="60"/>
          <w:divBdr>
            <w:top w:val="none" w:sz="0" w:space="0" w:color="auto"/>
            <w:left w:val="none" w:sz="0" w:space="0" w:color="auto"/>
            <w:bottom w:val="none" w:sz="0" w:space="0" w:color="auto"/>
            <w:right w:val="none" w:sz="0" w:space="0" w:color="auto"/>
          </w:divBdr>
        </w:div>
      </w:divsChild>
    </w:div>
    <w:div w:id="185363990">
      <w:bodyDiv w:val="1"/>
      <w:marLeft w:val="0"/>
      <w:marRight w:val="0"/>
      <w:marTop w:val="0"/>
      <w:marBottom w:val="0"/>
      <w:divBdr>
        <w:top w:val="none" w:sz="0" w:space="0" w:color="auto"/>
        <w:left w:val="none" w:sz="0" w:space="0" w:color="auto"/>
        <w:bottom w:val="none" w:sz="0" w:space="0" w:color="auto"/>
        <w:right w:val="none" w:sz="0" w:space="0" w:color="auto"/>
      </w:divBdr>
    </w:div>
    <w:div w:id="210508377">
      <w:bodyDiv w:val="1"/>
      <w:marLeft w:val="0"/>
      <w:marRight w:val="0"/>
      <w:marTop w:val="0"/>
      <w:marBottom w:val="0"/>
      <w:divBdr>
        <w:top w:val="none" w:sz="0" w:space="0" w:color="auto"/>
        <w:left w:val="none" w:sz="0" w:space="0" w:color="auto"/>
        <w:bottom w:val="none" w:sz="0" w:space="0" w:color="auto"/>
        <w:right w:val="none" w:sz="0" w:space="0" w:color="auto"/>
      </w:divBdr>
    </w:div>
    <w:div w:id="345912299">
      <w:bodyDiv w:val="1"/>
      <w:marLeft w:val="0"/>
      <w:marRight w:val="0"/>
      <w:marTop w:val="0"/>
      <w:marBottom w:val="0"/>
      <w:divBdr>
        <w:top w:val="none" w:sz="0" w:space="0" w:color="auto"/>
        <w:left w:val="none" w:sz="0" w:space="0" w:color="auto"/>
        <w:bottom w:val="none" w:sz="0" w:space="0" w:color="auto"/>
        <w:right w:val="none" w:sz="0" w:space="0" w:color="auto"/>
      </w:divBdr>
      <w:divsChild>
        <w:div w:id="1597784752">
          <w:marLeft w:val="0"/>
          <w:marRight w:val="0"/>
          <w:marTop w:val="0"/>
          <w:marBottom w:val="120"/>
          <w:divBdr>
            <w:top w:val="none" w:sz="0" w:space="0" w:color="auto"/>
            <w:left w:val="none" w:sz="0" w:space="0" w:color="auto"/>
            <w:bottom w:val="none" w:sz="0" w:space="0" w:color="auto"/>
            <w:right w:val="none" w:sz="0" w:space="0" w:color="auto"/>
          </w:divBdr>
        </w:div>
        <w:div w:id="1750617086">
          <w:marLeft w:val="0"/>
          <w:marRight w:val="0"/>
          <w:marTop w:val="0"/>
          <w:marBottom w:val="120"/>
          <w:divBdr>
            <w:top w:val="none" w:sz="0" w:space="0" w:color="auto"/>
            <w:left w:val="none" w:sz="0" w:space="0" w:color="auto"/>
            <w:bottom w:val="none" w:sz="0" w:space="0" w:color="auto"/>
            <w:right w:val="none" w:sz="0" w:space="0" w:color="auto"/>
          </w:divBdr>
        </w:div>
        <w:div w:id="1845823416">
          <w:marLeft w:val="0"/>
          <w:marRight w:val="0"/>
          <w:marTop w:val="0"/>
          <w:marBottom w:val="120"/>
          <w:divBdr>
            <w:top w:val="none" w:sz="0" w:space="0" w:color="auto"/>
            <w:left w:val="none" w:sz="0" w:space="0" w:color="auto"/>
            <w:bottom w:val="none" w:sz="0" w:space="0" w:color="auto"/>
            <w:right w:val="none" w:sz="0" w:space="0" w:color="auto"/>
          </w:divBdr>
        </w:div>
        <w:div w:id="377559155">
          <w:marLeft w:val="0"/>
          <w:marRight w:val="0"/>
          <w:marTop w:val="0"/>
          <w:marBottom w:val="120"/>
          <w:divBdr>
            <w:top w:val="none" w:sz="0" w:space="0" w:color="auto"/>
            <w:left w:val="none" w:sz="0" w:space="0" w:color="auto"/>
            <w:bottom w:val="none" w:sz="0" w:space="0" w:color="auto"/>
            <w:right w:val="none" w:sz="0" w:space="0" w:color="auto"/>
          </w:divBdr>
        </w:div>
        <w:div w:id="159930618">
          <w:marLeft w:val="0"/>
          <w:marRight w:val="0"/>
          <w:marTop w:val="0"/>
          <w:marBottom w:val="120"/>
          <w:divBdr>
            <w:top w:val="none" w:sz="0" w:space="0" w:color="auto"/>
            <w:left w:val="none" w:sz="0" w:space="0" w:color="auto"/>
            <w:bottom w:val="none" w:sz="0" w:space="0" w:color="auto"/>
            <w:right w:val="none" w:sz="0" w:space="0" w:color="auto"/>
          </w:divBdr>
        </w:div>
        <w:div w:id="329260048">
          <w:marLeft w:val="0"/>
          <w:marRight w:val="0"/>
          <w:marTop w:val="0"/>
          <w:marBottom w:val="120"/>
          <w:divBdr>
            <w:top w:val="none" w:sz="0" w:space="0" w:color="auto"/>
            <w:left w:val="none" w:sz="0" w:space="0" w:color="auto"/>
            <w:bottom w:val="none" w:sz="0" w:space="0" w:color="auto"/>
            <w:right w:val="none" w:sz="0" w:space="0" w:color="auto"/>
          </w:divBdr>
        </w:div>
      </w:divsChild>
    </w:div>
    <w:div w:id="371854310">
      <w:bodyDiv w:val="1"/>
      <w:marLeft w:val="0"/>
      <w:marRight w:val="0"/>
      <w:marTop w:val="0"/>
      <w:marBottom w:val="0"/>
      <w:divBdr>
        <w:top w:val="none" w:sz="0" w:space="0" w:color="auto"/>
        <w:left w:val="none" w:sz="0" w:space="0" w:color="auto"/>
        <w:bottom w:val="none" w:sz="0" w:space="0" w:color="auto"/>
        <w:right w:val="none" w:sz="0" w:space="0" w:color="auto"/>
      </w:divBdr>
      <w:divsChild>
        <w:div w:id="1032807692">
          <w:marLeft w:val="0"/>
          <w:marRight w:val="0"/>
          <w:marTop w:val="0"/>
          <w:marBottom w:val="0"/>
          <w:divBdr>
            <w:top w:val="none" w:sz="0" w:space="0" w:color="auto"/>
            <w:left w:val="none" w:sz="0" w:space="0" w:color="auto"/>
            <w:bottom w:val="none" w:sz="0" w:space="0" w:color="auto"/>
            <w:right w:val="none" w:sz="0" w:space="0" w:color="auto"/>
          </w:divBdr>
          <w:divsChild>
            <w:div w:id="1895577358">
              <w:marLeft w:val="0"/>
              <w:marRight w:val="0"/>
              <w:marTop w:val="0"/>
              <w:marBottom w:val="0"/>
              <w:divBdr>
                <w:top w:val="none" w:sz="0" w:space="0" w:color="auto"/>
                <w:left w:val="none" w:sz="0" w:space="0" w:color="auto"/>
                <w:bottom w:val="none" w:sz="0" w:space="0" w:color="auto"/>
                <w:right w:val="none" w:sz="0" w:space="0" w:color="auto"/>
              </w:divBdr>
              <w:divsChild>
                <w:div w:id="1704790503">
                  <w:marLeft w:val="0"/>
                  <w:marRight w:val="0"/>
                  <w:marTop w:val="0"/>
                  <w:marBottom w:val="0"/>
                  <w:divBdr>
                    <w:top w:val="none" w:sz="0" w:space="0" w:color="auto"/>
                    <w:left w:val="none" w:sz="0" w:space="0" w:color="auto"/>
                    <w:bottom w:val="none" w:sz="0" w:space="0" w:color="auto"/>
                    <w:right w:val="none" w:sz="0" w:space="0" w:color="auto"/>
                  </w:divBdr>
                  <w:divsChild>
                    <w:div w:id="2067758815">
                      <w:marLeft w:val="0"/>
                      <w:marRight w:val="0"/>
                      <w:marTop w:val="0"/>
                      <w:marBottom w:val="0"/>
                      <w:divBdr>
                        <w:top w:val="none" w:sz="0" w:space="0" w:color="auto"/>
                        <w:left w:val="none" w:sz="0" w:space="0" w:color="auto"/>
                        <w:bottom w:val="none" w:sz="0" w:space="0" w:color="auto"/>
                        <w:right w:val="none" w:sz="0" w:space="0" w:color="auto"/>
                      </w:divBdr>
                      <w:divsChild>
                        <w:div w:id="1045759139">
                          <w:marLeft w:val="0"/>
                          <w:marRight w:val="75"/>
                          <w:marTop w:val="0"/>
                          <w:marBottom w:val="0"/>
                          <w:divBdr>
                            <w:top w:val="none" w:sz="0" w:space="0" w:color="auto"/>
                            <w:left w:val="none" w:sz="0" w:space="0" w:color="auto"/>
                            <w:bottom w:val="none" w:sz="0" w:space="0" w:color="auto"/>
                            <w:right w:val="none" w:sz="0" w:space="0" w:color="auto"/>
                          </w:divBdr>
                          <w:divsChild>
                            <w:div w:id="738406288">
                              <w:marLeft w:val="0"/>
                              <w:marRight w:val="0"/>
                              <w:marTop w:val="0"/>
                              <w:marBottom w:val="0"/>
                              <w:divBdr>
                                <w:top w:val="none" w:sz="0" w:space="0" w:color="auto"/>
                                <w:left w:val="none" w:sz="0" w:space="0" w:color="auto"/>
                                <w:bottom w:val="none" w:sz="0" w:space="0" w:color="auto"/>
                                <w:right w:val="none" w:sz="0" w:space="0" w:color="auto"/>
                              </w:divBdr>
                              <w:divsChild>
                                <w:div w:id="282809644">
                                  <w:marLeft w:val="0"/>
                                  <w:marRight w:val="0"/>
                                  <w:marTop w:val="0"/>
                                  <w:marBottom w:val="0"/>
                                  <w:divBdr>
                                    <w:top w:val="none" w:sz="0" w:space="0" w:color="auto"/>
                                    <w:left w:val="none" w:sz="0" w:space="0" w:color="auto"/>
                                    <w:bottom w:val="none" w:sz="0" w:space="0" w:color="auto"/>
                                    <w:right w:val="none" w:sz="0" w:space="0" w:color="auto"/>
                                  </w:divBdr>
                                  <w:divsChild>
                                    <w:div w:id="1069502413">
                                      <w:marLeft w:val="0"/>
                                      <w:marRight w:val="0"/>
                                      <w:marTop w:val="0"/>
                                      <w:marBottom w:val="300"/>
                                      <w:divBdr>
                                        <w:top w:val="none" w:sz="0" w:space="0" w:color="auto"/>
                                        <w:left w:val="none" w:sz="0" w:space="0" w:color="auto"/>
                                        <w:bottom w:val="none" w:sz="0" w:space="0" w:color="auto"/>
                                        <w:right w:val="none" w:sz="0" w:space="0" w:color="auto"/>
                                      </w:divBdr>
                                      <w:divsChild>
                                        <w:div w:id="2099674109">
                                          <w:marLeft w:val="0"/>
                                          <w:marRight w:val="0"/>
                                          <w:marTop w:val="0"/>
                                          <w:marBottom w:val="0"/>
                                          <w:divBdr>
                                            <w:top w:val="none" w:sz="0" w:space="0" w:color="auto"/>
                                            <w:left w:val="none" w:sz="0" w:space="0" w:color="auto"/>
                                            <w:bottom w:val="none" w:sz="0" w:space="0" w:color="auto"/>
                                            <w:right w:val="none" w:sz="0" w:space="0" w:color="auto"/>
                                          </w:divBdr>
                                          <w:divsChild>
                                            <w:div w:id="857353319">
                                              <w:marLeft w:val="0"/>
                                              <w:marRight w:val="0"/>
                                              <w:marTop w:val="0"/>
                                              <w:marBottom w:val="0"/>
                                              <w:divBdr>
                                                <w:top w:val="none" w:sz="0" w:space="0" w:color="auto"/>
                                                <w:left w:val="none" w:sz="0" w:space="0" w:color="auto"/>
                                                <w:bottom w:val="none" w:sz="0" w:space="0" w:color="auto"/>
                                                <w:right w:val="none" w:sz="0" w:space="0" w:color="auto"/>
                                              </w:divBdr>
                                              <w:divsChild>
                                                <w:div w:id="312636585">
                                                  <w:marLeft w:val="0"/>
                                                  <w:marRight w:val="0"/>
                                                  <w:marTop w:val="0"/>
                                                  <w:marBottom w:val="0"/>
                                                  <w:divBdr>
                                                    <w:top w:val="none" w:sz="0" w:space="0" w:color="auto"/>
                                                    <w:left w:val="none" w:sz="0" w:space="0" w:color="auto"/>
                                                    <w:bottom w:val="none" w:sz="0" w:space="0" w:color="auto"/>
                                                    <w:right w:val="none" w:sz="0" w:space="0" w:color="auto"/>
                                                  </w:divBdr>
                                                  <w:divsChild>
                                                    <w:div w:id="1089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0374604">
      <w:bodyDiv w:val="1"/>
      <w:marLeft w:val="0"/>
      <w:marRight w:val="0"/>
      <w:marTop w:val="0"/>
      <w:marBottom w:val="0"/>
      <w:divBdr>
        <w:top w:val="none" w:sz="0" w:space="0" w:color="auto"/>
        <w:left w:val="none" w:sz="0" w:space="0" w:color="auto"/>
        <w:bottom w:val="none" w:sz="0" w:space="0" w:color="auto"/>
        <w:right w:val="none" w:sz="0" w:space="0" w:color="auto"/>
      </w:divBdr>
    </w:div>
    <w:div w:id="477111881">
      <w:bodyDiv w:val="1"/>
      <w:marLeft w:val="0"/>
      <w:marRight w:val="0"/>
      <w:marTop w:val="0"/>
      <w:marBottom w:val="0"/>
      <w:divBdr>
        <w:top w:val="none" w:sz="0" w:space="0" w:color="auto"/>
        <w:left w:val="none" w:sz="0" w:space="0" w:color="auto"/>
        <w:bottom w:val="none" w:sz="0" w:space="0" w:color="auto"/>
        <w:right w:val="none" w:sz="0" w:space="0" w:color="auto"/>
      </w:divBdr>
      <w:divsChild>
        <w:div w:id="436366010">
          <w:marLeft w:val="0"/>
          <w:marRight w:val="225"/>
          <w:marTop w:val="0"/>
          <w:marBottom w:val="0"/>
          <w:divBdr>
            <w:top w:val="none" w:sz="0" w:space="0" w:color="auto"/>
            <w:left w:val="none" w:sz="0" w:space="0" w:color="auto"/>
            <w:bottom w:val="none" w:sz="0" w:space="0" w:color="auto"/>
            <w:right w:val="none" w:sz="0" w:space="0" w:color="auto"/>
          </w:divBdr>
        </w:div>
      </w:divsChild>
    </w:div>
    <w:div w:id="513616040">
      <w:bodyDiv w:val="1"/>
      <w:marLeft w:val="0"/>
      <w:marRight w:val="0"/>
      <w:marTop w:val="0"/>
      <w:marBottom w:val="0"/>
      <w:divBdr>
        <w:top w:val="none" w:sz="0" w:space="0" w:color="auto"/>
        <w:left w:val="none" w:sz="0" w:space="0" w:color="auto"/>
        <w:bottom w:val="none" w:sz="0" w:space="0" w:color="auto"/>
        <w:right w:val="none" w:sz="0" w:space="0" w:color="auto"/>
      </w:divBdr>
    </w:div>
    <w:div w:id="584654124">
      <w:bodyDiv w:val="1"/>
      <w:marLeft w:val="0"/>
      <w:marRight w:val="0"/>
      <w:marTop w:val="0"/>
      <w:marBottom w:val="0"/>
      <w:divBdr>
        <w:top w:val="none" w:sz="0" w:space="0" w:color="auto"/>
        <w:left w:val="none" w:sz="0" w:space="0" w:color="auto"/>
        <w:bottom w:val="none" w:sz="0" w:space="0" w:color="auto"/>
        <w:right w:val="none" w:sz="0" w:space="0" w:color="auto"/>
      </w:divBdr>
      <w:divsChild>
        <w:div w:id="309218237">
          <w:marLeft w:val="0"/>
          <w:marRight w:val="0"/>
          <w:marTop w:val="60"/>
          <w:marBottom w:val="60"/>
          <w:divBdr>
            <w:top w:val="none" w:sz="0" w:space="0" w:color="auto"/>
            <w:left w:val="none" w:sz="0" w:space="0" w:color="auto"/>
            <w:bottom w:val="none" w:sz="0" w:space="0" w:color="auto"/>
            <w:right w:val="none" w:sz="0" w:space="0" w:color="auto"/>
          </w:divBdr>
        </w:div>
      </w:divsChild>
    </w:div>
    <w:div w:id="690184346">
      <w:bodyDiv w:val="1"/>
      <w:marLeft w:val="0"/>
      <w:marRight w:val="0"/>
      <w:marTop w:val="0"/>
      <w:marBottom w:val="0"/>
      <w:divBdr>
        <w:top w:val="none" w:sz="0" w:space="0" w:color="auto"/>
        <w:left w:val="none" w:sz="0" w:space="0" w:color="auto"/>
        <w:bottom w:val="none" w:sz="0" w:space="0" w:color="auto"/>
        <w:right w:val="none" w:sz="0" w:space="0" w:color="auto"/>
      </w:divBdr>
    </w:div>
    <w:div w:id="808934995">
      <w:marLeft w:val="0"/>
      <w:marRight w:val="0"/>
      <w:marTop w:val="0"/>
      <w:marBottom w:val="0"/>
      <w:divBdr>
        <w:top w:val="none" w:sz="0" w:space="0" w:color="auto"/>
        <w:left w:val="none" w:sz="0" w:space="0" w:color="auto"/>
        <w:bottom w:val="none" w:sz="0" w:space="0" w:color="auto"/>
        <w:right w:val="none" w:sz="0" w:space="0" w:color="auto"/>
      </w:divBdr>
    </w:div>
    <w:div w:id="808934996">
      <w:marLeft w:val="0"/>
      <w:marRight w:val="0"/>
      <w:marTop w:val="0"/>
      <w:marBottom w:val="0"/>
      <w:divBdr>
        <w:top w:val="none" w:sz="0" w:space="0" w:color="auto"/>
        <w:left w:val="none" w:sz="0" w:space="0" w:color="auto"/>
        <w:bottom w:val="none" w:sz="0" w:space="0" w:color="auto"/>
        <w:right w:val="none" w:sz="0" w:space="0" w:color="auto"/>
      </w:divBdr>
    </w:div>
    <w:div w:id="849563711">
      <w:bodyDiv w:val="1"/>
      <w:marLeft w:val="0"/>
      <w:marRight w:val="0"/>
      <w:marTop w:val="0"/>
      <w:marBottom w:val="0"/>
      <w:divBdr>
        <w:top w:val="none" w:sz="0" w:space="0" w:color="auto"/>
        <w:left w:val="none" w:sz="0" w:space="0" w:color="auto"/>
        <w:bottom w:val="none" w:sz="0" w:space="0" w:color="auto"/>
        <w:right w:val="none" w:sz="0" w:space="0" w:color="auto"/>
      </w:divBdr>
      <w:divsChild>
        <w:div w:id="319309433">
          <w:marLeft w:val="0"/>
          <w:marRight w:val="0"/>
          <w:marTop w:val="0"/>
          <w:marBottom w:val="0"/>
          <w:divBdr>
            <w:top w:val="none" w:sz="0" w:space="0" w:color="auto"/>
            <w:left w:val="none" w:sz="0" w:space="0" w:color="auto"/>
            <w:bottom w:val="none" w:sz="0" w:space="0" w:color="auto"/>
            <w:right w:val="none" w:sz="0" w:space="0" w:color="auto"/>
          </w:divBdr>
        </w:div>
      </w:divsChild>
    </w:div>
    <w:div w:id="894584400">
      <w:bodyDiv w:val="1"/>
      <w:marLeft w:val="0"/>
      <w:marRight w:val="0"/>
      <w:marTop w:val="0"/>
      <w:marBottom w:val="0"/>
      <w:divBdr>
        <w:top w:val="none" w:sz="0" w:space="0" w:color="auto"/>
        <w:left w:val="none" w:sz="0" w:space="0" w:color="auto"/>
        <w:bottom w:val="none" w:sz="0" w:space="0" w:color="auto"/>
        <w:right w:val="none" w:sz="0" w:space="0" w:color="auto"/>
      </w:divBdr>
      <w:divsChild>
        <w:div w:id="1533567312">
          <w:marLeft w:val="0"/>
          <w:marRight w:val="0"/>
          <w:marTop w:val="60"/>
          <w:marBottom w:val="60"/>
          <w:divBdr>
            <w:top w:val="none" w:sz="0" w:space="0" w:color="auto"/>
            <w:left w:val="none" w:sz="0" w:space="0" w:color="auto"/>
            <w:bottom w:val="none" w:sz="0" w:space="0" w:color="auto"/>
            <w:right w:val="none" w:sz="0" w:space="0" w:color="auto"/>
          </w:divBdr>
        </w:div>
      </w:divsChild>
    </w:div>
    <w:div w:id="904491032">
      <w:bodyDiv w:val="1"/>
      <w:marLeft w:val="0"/>
      <w:marRight w:val="0"/>
      <w:marTop w:val="0"/>
      <w:marBottom w:val="0"/>
      <w:divBdr>
        <w:top w:val="none" w:sz="0" w:space="0" w:color="auto"/>
        <w:left w:val="none" w:sz="0" w:space="0" w:color="auto"/>
        <w:bottom w:val="none" w:sz="0" w:space="0" w:color="auto"/>
        <w:right w:val="none" w:sz="0" w:space="0" w:color="auto"/>
      </w:divBdr>
      <w:divsChild>
        <w:div w:id="4138160">
          <w:marLeft w:val="0"/>
          <w:marRight w:val="0"/>
          <w:marTop w:val="60"/>
          <w:marBottom w:val="60"/>
          <w:divBdr>
            <w:top w:val="none" w:sz="0" w:space="0" w:color="auto"/>
            <w:left w:val="none" w:sz="0" w:space="0" w:color="auto"/>
            <w:bottom w:val="none" w:sz="0" w:space="0" w:color="auto"/>
            <w:right w:val="none" w:sz="0" w:space="0" w:color="auto"/>
          </w:divBdr>
        </w:div>
      </w:divsChild>
    </w:div>
    <w:div w:id="984117322">
      <w:bodyDiv w:val="1"/>
      <w:marLeft w:val="0"/>
      <w:marRight w:val="0"/>
      <w:marTop w:val="0"/>
      <w:marBottom w:val="0"/>
      <w:divBdr>
        <w:top w:val="none" w:sz="0" w:space="0" w:color="auto"/>
        <w:left w:val="none" w:sz="0" w:space="0" w:color="auto"/>
        <w:bottom w:val="none" w:sz="0" w:space="0" w:color="auto"/>
        <w:right w:val="none" w:sz="0" w:space="0" w:color="auto"/>
      </w:divBdr>
    </w:div>
    <w:div w:id="996811188">
      <w:bodyDiv w:val="1"/>
      <w:marLeft w:val="0"/>
      <w:marRight w:val="0"/>
      <w:marTop w:val="0"/>
      <w:marBottom w:val="0"/>
      <w:divBdr>
        <w:top w:val="none" w:sz="0" w:space="0" w:color="auto"/>
        <w:left w:val="none" w:sz="0" w:space="0" w:color="auto"/>
        <w:bottom w:val="none" w:sz="0" w:space="0" w:color="auto"/>
        <w:right w:val="none" w:sz="0" w:space="0" w:color="auto"/>
      </w:divBdr>
    </w:div>
    <w:div w:id="999843898">
      <w:bodyDiv w:val="1"/>
      <w:marLeft w:val="0"/>
      <w:marRight w:val="0"/>
      <w:marTop w:val="0"/>
      <w:marBottom w:val="0"/>
      <w:divBdr>
        <w:top w:val="none" w:sz="0" w:space="0" w:color="auto"/>
        <w:left w:val="none" w:sz="0" w:space="0" w:color="auto"/>
        <w:bottom w:val="none" w:sz="0" w:space="0" w:color="auto"/>
        <w:right w:val="none" w:sz="0" w:space="0" w:color="auto"/>
      </w:divBdr>
    </w:div>
    <w:div w:id="1030649904">
      <w:bodyDiv w:val="1"/>
      <w:marLeft w:val="0"/>
      <w:marRight w:val="0"/>
      <w:marTop w:val="0"/>
      <w:marBottom w:val="0"/>
      <w:divBdr>
        <w:top w:val="none" w:sz="0" w:space="0" w:color="auto"/>
        <w:left w:val="none" w:sz="0" w:space="0" w:color="auto"/>
        <w:bottom w:val="none" w:sz="0" w:space="0" w:color="auto"/>
        <w:right w:val="none" w:sz="0" w:space="0" w:color="auto"/>
      </w:divBdr>
    </w:div>
    <w:div w:id="1030881633">
      <w:bodyDiv w:val="1"/>
      <w:marLeft w:val="0"/>
      <w:marRight w:val="0"/>
      <w:marTop w:val="0"/>
      <w:marBottom w:val="0"/>
      <w:divBdr>
        <w:top w:val="none" w:sz="0" w:space="0" w:color="auto"/>
        <w:left w:val="none" w:sz="0" w:space="0" w:color="auto"/>
        <w:bottom w:val="none" w:sz="0" w:space="0" w:color="auto"/>
        <w:right w:val="none" w:sz="0" w:space="0" w:color="auto"/>
      </w:divBdr>
    </w:div>
    <w:div w:id="1065883704">
      <w:bodyDiv w:val="1"/>
      <w:marLeft w:val="0"/>
      <w:marRight w:val="0"/>
      <w:marTop w:val="0"/>
      <w:marBottom w:val="0"/>
      <w:divBdr>
        <w:top w:val="none" w:sz="0" w:space="0" w:color="auto"/>
        <w:left w:val="none" w:sz="0" w:space="0" w:color="auto"/>
        <w:bottom w:val="none" w:sz="0" w:space="0" w:color="auto"/>
        <w:right w:val="none" w:sz="0" w:space="0" w:color="auto"/>
      </w:divBdr>
    </w:div>
    <w:div w:id="1137723742">
      <w:bodyDiv w:val="1"/>
      <w:marLeft w:val="0"/>
      <w:marRight w:val="0"/>
      <w:marTop w:val="0"/>
      <w:marBottom w:val="0"/>
      <w:divBdr>
        <w:top w:val="none" w:sz="0" w:space="0" w:color="auto"/>
        <w:left w:val="none" w:sz="0" w:space="0" w:color="auto"/>
        <w:bottom w:val="none" w:sz="0" w:space="0" w:color="auto"/>
        <w:right w:val="none" w:sz="0" w:space="0" w:color="auto"/>
      </w:divBdr>
      <w:divsChild>
        <w:div w:id="242304232">
          <w:marLeft w:val="0"/>
          <w:marRight w:val="0"/>
          <w:marTop w:val="0"/>
          <w:marBottom w:val="0"/>
          <w:divBdr>
            <w:top w:val="none" w:sz="0" w:space="0" w:color="auto"/>
            <w:left w:val="none" w:sz="0" w:space="0" w:color="auto"/>
            <w:bottom w:val="none" w:sz="0" w:space="0" w:color="auto"/>
            <w:right w:val="none" w:sz="0" w:space="0" w:color="auto"/>
          </w:divBdr>
          <w:divsChild>
            <w:div w:id="1684745200">
              <w:marLeft w:val="0"/>
              <w:marRight w:val="0"/>
              <w:marTop w:val="0"/>
              <w:marBottom w:val="0"/>
              <w:divBdr>
                <w:top w:val="none" w:sz="0" w:space="0" w:color="auto"/>
                <w:left w:val="none" w:sz="0" w:space="0" w:color="auto"/>
                <w:bottom w:val="none" w:sz="0" w:space="0" w:color="auto"/>
                <w:right w:val="none" w:sz="0" w:space="0" w:color="auto"/>
              </w:divBdr>
              <w:divsChild>
                <w:div w:id="1305548944">
                  <w:marLeft w:val="0"/>
                  <w:marRight w:val="0"/>
                  <w:marTop w:val="0"/>
                  <w:marBottom w:val="0"/>
                  <w:divBdr>
                    <w:top w:val="none" w:sz="0" w:space="0" w:color="auto"/>
                    <w:left w:val="none" w:sz="0" w:space="0" w:color="auto"/>
                    <w:bottom w:val="none" w:sz="0" w:space="0" w:color="auto"/>
                    <w:right w:val="none" w:sz="0" w:space="0" w:color="auto"/>
                  </w:divBdr>
                </w:div>
              </w:divsChild>
            </w:div>
            <w:div w:id="2010449140">
              <w:marLeft w:val="0"/>
              <w:marRight w:val="0"/>
              <w:marTop w:val="0"/>
              <w:marBottom w:val="0"/>
              <w:divBdr>
                <w:top w:val="none" w:sz="0" w:space="0" w:color="auto"/>
                <w:left w:val="none" w:sz="0" w:space="0" w:color="auto"/>
                <w:bottom w:val="none" w:sz="0" w:space="0" w:color="auto"/>
                <w:right w:val="none" w:sz="0" w:space="0" w:color="auto"/>
              </w:divBdr>
              <w:divsChild>
                <w:div w:id="60110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986490">
          <w:marLeft w:val="0"/>
          <w:marRight w:val="0"/>
          <w:marTop w:val="0"/>
          <w:marBottom w:val="0"/>
          <w:divBdr>
            <w:top w:val="none" w:sz="0" w:space="0" w:color="auto"/>
            <w:left w:val="none" w:sz="0" w:space="0" w:color="auto"/>
            <w:bottom w:val="none" w:sz="0" w:space="0" w:color="auto"/>
            <w:right w:val="none" w:sz="0" w:space="0" w:color="auto"/>
          </w:divBdr>
          <w:divsChild>
            <w:div w:id="2936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7968">
      <w:bodyDiv w:val="1"/>
      <w:marLeft w:val="0"/>
      <w:marRight w:val="0"/>
      <w:marTop w:val="0"/>
      <w:marBottom w:val="0"/>
      <w:divBdr>
        <w:top w:val="none" w:sz="0" w:space="0" w:color="auto"/>
        <w:left w:val="none" w:sz="0" w:space="0" w:color="auto"/>
        <w:bottom w:val="none" w:sz="0" w:space="0" w:color="auto"/>
        <w:right w:val="none" w:sz="0" w:space="0" w:color="auto"/>
      </w:divBdr>
    </w:div>
    <w:div w:id="1211920543">
      <w:bodyDiv w:val="1"/>
      <w:marLeft w:val="0"/>
      <w:marRight w:val="0"/>
      <w:marTop w:val="0"/>
      <w:marBottom w:val="0"/>
      <w:divBdr>
        <w:top w:val="none" w:sz="0" w:space="0" w:color="auto"/>
        <w:left w:val="none" w:sz="0" w:space="0" w:color="auto"/>
        <w:bottom w:val="none" w:sz="0" w:space="0" w:color="auto"/>
        <w:right w:val="none" w:sz="0" w:space="0" w:color="auto"/>
      </w:divBdr>
      <w:divsChild>
        <w:div w:id="690298135">
          <w:marLeft w:val="0"/>
          <w:marRight w:val="0"/>
          <w:marTop w:val="60"/>
          <w:marBottom w:val="60"/>
          <w:divBdr>
            <w:top w:val="none" w:sz="0" w:space="0" w:color="auto"/>
            <w:left w:val="none" w:sz="0" w:space="0" w:color="auto"/>
            <w:bottom w:val="none" w:sz="0" w:space="0" w:color="auto"/>
            <w:right w:val="none" w:sz="0" w:space="0" w:color="auto"/>
          </w:divBdr>
        </w:div>
      </w:divsChild>
    </w:div>
    <w:div w:id="1237129332">
      <w:bodyDiv w:val="1"/>
      <w:marLeft w:val="0"/>
      <w:marRight w:val="0"/>
      <w:marTop w:val="0"/>
      <w:marBottom w:val="0"/>
      <w:divBdr>
        <w:top w:val="none" w:sz="0" w:space="0" w:color="auto"/>
        <w:left w:val="none" w:sz="0" w:space="0" w:color="auto"/>
        <w:bottom w:val="none" w:sz="0" w:space="0" w:color="auto"/>
        <w:right w:val="none" w:sz="0" w:space="0" w:color="auto"/>
      </w:divBdr>
    </w:div>
    <w:div w:id="1256137130">
      <w:bodyDiv w:val="1"/>
      <w:marLeft w:val="0"/>
      <w:marRight w:val="0"/>
      <w:marTop w:val="0"/>
      <w:marBottom w:val="0"/>
      <w:divBdr>
        <w:top w:val="none" w:sz="0" w:space="0" w:color="auto"/>
        <w:left w:val="none" w:sz="0" w:space="0" w:color="auto"/>
        <w:bottom w:val="none" w:sz="0" w:space="0" w:color="auto"/>
        <w:right w:val="none" w:sz="0" w:space="0" w:color="auto"/>
      </w:divBdr>
      <w:divsChild>
        <w:div w:id="1744182706">
          <w:marLeft w:val="0"/>
          <w:marRight w:val="0"/>
          <w:marTop w:val="0"/>
          <w:marBottom w:val="0"/>
          <w:divBdr>
            <w:top w:val="none" w:sz="0" w:space="0" w:color="auto"/>
            <w:left w:val="none" w:sz="0" w:space="0" w:color="auto"/>
            <w:bottom w:val="none" w:sz="0" w:space="0" w:color="auto"/>
            <w:right w:val="none" w:sz="0" w:space="0" w:color="auto"/>
          </w:divBdr>
          <w:divsChild>
            <w:div w:id="733888869">
              <w:marLeft w:val="0"/>
              <w:marRight w:val="0"/>
              <w:marTop w:val="0"/>
              <w:marBottom w:val="0"/>
              <w:divBdr>
                <w:top w:val="none" w:sz="0" w:space="0" w:color="auto"/>
                <w:left w:val="none" w:sz="0" w:space="0" w:color="auto"/>
                <w:bottom w:val="none" w:sz="0" w:space="0" w:color="auto"/>
                <w:right w:val="none" w:sz="0" w:space="0" w:color="auto"/>
              </w:divBdr>
              <w:divsChild>
                <w:div w:id="171340005">
                  <w:marLeft w:val="0"/>
                  <w:marRight w:val="0"/>
                  <w:marTop w:val="0"/>
                  <w:marBottom w:val="0"/>
                  <w:divBdr>
                    <w:top w:val="none" w:sz="0" w:space="0" w:color="auto"/>
                    <w:left w:val="none" w:sz="0" w:space="0" w:color="auto"/>
                    <w:bottom w:val="none" w:sz="0" w:space="0" w:color="auto"/>
                    <w:right w:val="none" w:sz="0" w:space="0" w:color="auto"/>
                  </w:divBdr>
                  <w:divsChild>
                    <w:div w:id="282004781">
                      <w:marLeft w:val="0"/>
                      <w:marRight w:val="0"/>
                      <w:marTop w:val="0"/>
                      <w:marBottom w:val="0"/>
                      <w:divBdr>
                        <w:top w:val="none" w:sz="0" w:space="0" w:color="auto"/>
                        <w:left w:val="none" w:sz="0" w:space="0" w:color="auto"/>
                        <w:bottom w:val="none" w:sz="0" w:space="0" w:color="auto"/>
                        <w:right w:val="none" w:sz="0" w:space="0" w:color="auto"/>
                      </w:divBdr>
                      <w:divsChild>
                        <w:div w:id="420372057">
                          <w:marLeft w:val="0"/>
                          <w:marRight w:val="75"/>
                          <w:marTop w:val="0"/>
                          <w:marBottom w:val="0"/>
                          <w:divBdr>
                            <w:top w:val="none" w:sz="0" w:space="0" w:color="auto"/>
                            <w:left w:val="none" w:sz="0" w:space="0" w:color="auto"/>
                            <w:bottom w:val="none" w:sz="0" w:space="0" w:color="auto"/>
                            <w:right w:val="none" w:sz="0" w:space="0" w:color="auto"/>
                          </w:divBdr>
                          <w:divsChild>
                            <w:div w:id="505293794">
                              <w:marLeft w:val="0"/>
                              <w:marRight w:val="0"/>
                              <w:marTop w:val="0"/>
                              <w:marBottom w:val="0"/>
                              <w:divBdr>
                                <w:top w:val="none" w:sz="0" w:space="0" w:color="auto"/>
                                <w:left w:val="none" w:sz="0" w:space="0" w:color="auto"/>
                                <w:bottom w:val="none" w:sz="0" w:space="0" w:color="auto"/>
                                <w:right w:val="none" w:sz="0" w:space="0" w:color="auto"/>
                              </w:divBdr>
                              <w:divsChild>
                                <w:div w:id="107743260">
                                  <w:marLeft w:val="0"/>
                                  <w:marRight w:val="0"/>
                                  <w:marTop w:val="0"/>
                                  <w:marBottom w:val="0"/>
                                  <w:divBdr>
                                    <w:top w:val="none" w:sz="0" w:space="0" w:color="auto"/>
                                    <w:left w:val="none" w:sz="0" w:space="0" w:color="auto"/>
                                    <w:bottom w:val="none" w:sz="0" w:space="0" w:color="auto"/>
                                    <w:right w:val="none" w:sz="0" w:space="0" w:color="auto"/>
                                  </w:divBdr>
                                  <w:divsChild>
                                    <w:div w:id="1524975534">
                                      <w:marLeft w:val="0"/>
                                      <w:marRight w:val="0"/>
                                      <w:marTop w:val="0"/>
                                      <w:marBottom w:val="300"/>
                                      <w:divBdr>
                                        <w:top w:val="none" w:sz="0" w:space="0" w:color="auto"/>
                                        <w:left w:val="none" w:sz="0" w:space="0" w:color="auto"/>
                                        <w:bottom w:val="none" w:sz="0" w:space="0" w:color="auto"/>
                                        <w:right w:val="none" w:sz="0" w:space="0" w:color="auto"/>
                                      </w:divBdr>
                                      <w:divsChild>
                                        <w:div w:id="27414462">
                                          <w:marLeft w:val="0"/>
                                          <w:marRight w:val="0"/>
                                          <w:marTop w:val="0"/>
                                          <w:marBottom w:val="0"/>
                                          <w:divBdr>
                                            <w:top w:val="none" w:sz="0" w:space="0" w:color="auto"/>
                                            <w:left w:val="none" w:sz="0" w:space="0" w:color="auto"/>
                                            <w:bottom w:val="none" w:sz="0" w:space="0" w:color="auto"/>
                                            <w:right w:val="none" w:sz="0" w:space="0" w:color="auto"/>
                                          </w:divBdr>
                                          <w:divsChild>
                                            <w:div w:id="2027512529">
                                              <w:marLeft w:val="0"/>
                                              <w:marRight w:val="0"/>
                                              <w:marTop w:val="0"/>
                                              <w:marBottom w:val="0"/>
                                              <w:divBdr>
                                                <w:top w:val="none" w:sz="0" w:space="0" w:color="auto"/>
                                                <w:left w:val="none" w:sz="0" w:space="0" w:color="auto"/>
                                                <w:bottom w:val="none" w:sz="0" w:space="0" w:color="auto"/>
                                                <w:right w:val="none" w:sz="0" w:space="0" w:color="auto"/>
                                              </w:divBdr>
                                              <w:divsChild>
                                                <w:div w:id="28341119">
                                                  <w:marLeft w:val="0"/>
                                                  <w:marRight w:val="0"/>
                                                  <w:marTop w:val="0"/>
                                                  <w:marBottom w:val="0"/>
                                                  <w:divBdr>
                                                    <w:top w:val="none" w:sz="0" w:space="0" w:color="auto"/>
                                                    <w:left w:val="none" w:sz="0" w:space="0" w:color="auto"/>
                                                    <w:bottom w:val="none" w:sz="0" w:space="0" w:color="auto"/>
                                                    <w:right w:val="none" w:sz="0" w:space="0" w:color="auto"/>
                                                  </w:divBdr>
                                                  <w:divsChild>
                                                    <w:div w:id="3866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259085">
      <w:bodyDiv w:val="1"/>
      <w:marLeft w:val="0"/>
      <w:marRight w:val="0"/>
      <w:marTop w:val="0"/>
      <w:marBottom w:val="0"/>
      <w:divBdr>
        <w:top w:val="none" w:sz="0" w:space="0" w:color="auto"/>
        <w:left w:val="none" w:sz="0" w:space="0" w:color="auto"/>
        <w:bottom w:val="none" w:sz="0" w:space="0" w:color="auto"/>
        <w:right w:val="none" w:sz="0" w:space="0" w:color="auto"/>
      </w:divBdr>
      <w:divsChild>
        <w:div w:id="1416973333">
          <w:marLeft w:val="0"/>
          <w:marRight w:val="0"/>
          <w:marTop w:val="0"/>
          <w:marBottom w:val="0"/>
          <w:divBdr>
            <w:top w:val="none" w:sz="0" w:space="0" w:color="auto"/>
            <w:left w:val="none" w:sz="0" w:space="0" w:color="auto"/>
            <w:bottom w:val="none" w:sz="0" w:space="0" w:color="auto"/>
            <w:right w:val="none" w:sz="0" w:space="0" w:color="auto"/>
          </w:divBdr>
          <w:divsChild>
            <w:div w:id="1471556453">
              <w:marLeft w:val="-225"/>
              <w:marRight w:val="-225"/>
              <w:marTop w:val="0"/>
              <w:marBottom w:val="0"/>
              <w:divBdr>
                <w:top w:val="none" w:sz="0" w:space="0" w:color="auto"/>
                <w:left w:val="none" w:sz="0" w:space="0" w:color="auto"/>
                <w:bottom w:val="none" w:sz="0" w:space="0" w:color="auto"/>
                <w:right w:val="none" w:sz="0" w:space="0" w:color="auto"/>
              </w:divBdr>
              <w:divsChild>
                <w:div w:id="1261454910">
                  <w:marLeft w:val="-225"/>
                  <w:marRight w:val="-225"/>
                  <w:marTop w:val="0"/>
                  <w:marBottom w:val="0"/>
                  <w:divBdr>
                    <w:top w:val="none" w:sz="0" w:space="0" w:color="auto"/>
                    <w:left w:val="none" w:sz="0" w:space="0" w:color="auto"/>
                    <w:bottom w:val="none" w:sz="0" w:space="0" w:color="auto"/>
                    <w:right w:val="none" w:sz="0" w:space="0" w:color="auto"/>
                  </w:divBdr>
                  <w:divsChild>
                    <w:div w:id="37898183">
                      <w:marLeft w:val="0"/>
                      <w:marRight w:val="0"/>
                      <w:marTop w:val="0"/>
                      <w:marBottom w:val="0"/>
                      <w:divBdr>
                        <w:top w:val="none" w:sz="0" w:space="0" w:color="auto"/>
                        <w:left w:val="none" w:sz="0" w:space="0" w:color="auto"/>
                        <w:bottom w:val="none" w:sz="0" w:space="0" w:color="auto"/>
                        <w:right w:val="none" w:sz="0" w:space="0" w:color="auto"/>
                      </w:divBdr>
                      <w:divsChild>
                        <w:div w:id="2101101359">
                          <w:marLeft w:val="-150"/>
                          <w:marRight w:val="0"/>
                          <w:marTop w:val="0"/>
                          <w:marBottom w:val="300"/>
                          <w:divBdr>
                            <w:top w:val="none" w:sz="0" w:space="0" w:color="auto"/>
                            <w:left w:val="none" w:sz="0" w:space="0" w:color="auto"/>
                            <w:bottom w:val="none" w:sz="0" w:space="0" w:color="auto"/>
                            <w:right w:val="none" w:sz="0" w:space="0" w:color="auto"/>
                          </w:divBdr>
                          <w:divsChild>
                            <w:div w:id="5232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188028">
      <w:bodyDiv w:val="1"/>
      <w:marLeft w:val="0"/>
      <w:marRight w:val="0"/>
      <w:marTop w:val="0"/>
      <w:marBottom w:val="0"/>
      <w:divBdr>
        <w:top w:val="none" w:sz="0" w:space="0" w:color="auto"/>
        <w:left w:val="none" w:sz="0" w:space="0" w:color="auto"/>
        <w:bottom w:val="none" w:sz="0" w:space="0" w:color="auto"/>
        <w:right w:val="none" w:sz="0" w:space="0" w:color="auto"/>
      </w:divBdr>
      <w:divsChild>
        <w:div w:id="2124878834">
          <w:marLeft w:val="0"/>
          <w:marRight w:val="0"/>
          <w:marTop w:val="60"/>
          <w:marBottom w:val="60"/>
          <w:divBdr>
            <w:top w:val="none" w:sz="0" w:space="0" w:color="auto"/>
            <w:left w:val="none" w:sz="0" w:space="0" w:color="auto"/>
            <w:bottom w:val="none" w:sz="0" w:space="0" w:color="auto"/>
            <w:right w:val="none" w:sz="0" w:space="0" w:color="auto"/>
          </w:divBdr>
        </w:div>
      </w:divsChild>
    </w:div>
    <w:div w:id="1462843421">
      <w:bodyDiv w:val="1"/>
      <w:marLeft w:val="0"/>
      <w:marRight w:val="0"/>
      <w:marTop w:val="0"/>
      <w:marBottom w:val="0"/>
      <w:divBdr>
        <w:top w:val="none" w:sz="0" w:space="0" w:color="auto"/>
        <w:left w:val="none" w:sz="0" w:space="0" w:color="auto"/>
        <w:bottom w:val="none" w:sz="0" w:space="0" w:color="auto"/>
        <w:right w:val="none" w:sz="0" w:space="0" w:color="auto"/>
      </w:divBdr>
    </w:div>
    <w:div w:id="1521699771">
      <w:bodyDiv w:val="1"/>
      <w:marLeft w:val="0"/>
      <w:marRight w:val="0"/>
      <w:marTop w:val="0"/>
      <w:marBottom w:val="0"/>
      <w:divBdr>
        <w:top w:val="none" w:sz="0" w:space="0" w:color="auto"/>
        <w:left w:val="none" w:sz="0" w:space="0" w:color="auto"/>
        <w:bottom w:val="none" w:sz="0" w:space="0" w:color="auto"/>
        <w:right w:val="none" w:sz="0" w:space="0" w:color="auto"/>
      </w:divBdr>
      <w:divsChild>
        <w:div w:id="731926300">
          <w:marLeft w:val="0"/>
          <w:marRight w:val="0"/>
          <w:marTop w:val="75"/>
          <w:marBottom w:val="0"/>
          <w:divBdr>
            <w:top w:val="none" w:sz="0" w:space="0" w:color="auto"/>
            <w:left w:val="none" w:sz="0" w:space="0" w:color="auto"/>
            <w:bottom w:val="none" w:sz="0" w:space="0" w:color="auto"/>
            <w:right w:val="none" w:sz="0" w:space="0" w:color="auto"/>
          </w:divBdr>
        </w:div>
        <w:div w:id="228150303">
          <w:marLeft w:val="0"/>
          <w:marRight w:val="0"/>
          <w:marTop w:val="75"/>
          <w:marBottom w:val="0"/>
          <w:divBdr>
            <w:top w:val="none" w:sz="0" w:space="0" w:color="auto"/>
            <w:left w:val="none" w:sz="0" w:space="0" w:color="auto"/>
            <w:bottom w:val="none" w:sz="0" w:space="0" w:color="auto"/>
            <w:right w:val="none" w:sz="0" w:space="0" w:color="auto"/>
          </w:divBdr>
        </w:div>
      </w:divsChild>
    </w:div>
    <w:div w:id="1542283195">
      <w:bodyDiv w:val="1"/>
      <w:marLeft w:val="0"/>
      <w:marRight w:val="0"/>
      <w:marTop w:val="0"/>
      <w:marBottom w:val="0"/>
      <w:divBdr>
        <w:top w:val="none" w:sz="0" w:space="0" w:color="auto"/>
        <w:left w:val="none" w:sz="0" w:space="0" w:color="auto"/>
        <w:bottom w:val="none" w:sz="0" w:space="0" w:color="auto"/>
        <w:right w:val="none" w:sz="0" w:space="0" w:color="auto"/>
      </w:divBdr>
      <w:divsChild>
        <w:div w:id="968781332">
          <w:marLeft w:val="0"/>
          <w:marRight w:val="0"/>
          <w:marTop w:val="0"/>
          <w:marBottom w:val="0"/>
          <w:divBdr>
            <w:top w:val="none" w:sz="0" w:space="0" w:color="auto"/>
            <w:left w:val="none" w:sz="0" w:space="0" w:color="auto"/>
            <w:bottom w:val="none" w:sz="0" w:space="0" w:color="auto"/>
            <w:right w:val="none" w:sz="0" w:space="0" w:color="auto"/>
          </w:divBdr>
        </w:div>
        <w:div w:id="332224109">
          <w:marLeft w:val="0"/>
          <w:marRight w:val="0"/>
          <w:marTop w:val="0"/>
          <w:marBottom w:val="0"/>
          <w:divBdr>
            <w:top w:val="none" w:sz="0" w:space="0" w:color="auto"/>
            <w:left w:val="none" w:sz="0" w:space="0" w:color="auto"/>
            <w:bottom w:val="none" w:sz="0" w:space="0" w:color="auto"/>
            <w:right w:val="none" w:sz="0" w:space="0" w:color="auto"/>
          </w:divBdr>
        </w:div>
        <w:div w:id="1117217590">
          <w:marLeft w:val="0"/>
          <w:marRight w:val="0"/>
          <w:marTop w:val="0"/>
          <w:marBottom w:val="0"/>
          <w:divBdr>
            <w:top w:val="none" w:sz="0" w:space="0" w:color="auto"/>
            <w:left w:val="none" w:sz="0" w:space="0" w:color="auto"/>
            <w:bottom w:val="none" w:sz="0" w:space="0" w:color="auto"/>
            <w:right w:val="none" w:sz="0" w:space="0" w:color="auto"/>
          </w:divBdr>
        </w:div>
        <w:div w:id="855732883">
          <w:marLeft w:val="0"/>
          <w:marRight w:val="0"/>
          <w:marTop w:val="0"/>
          <w:marBottom w:val="0"/>
          <w:divBdr>
            <w:top w:val="none" w:sz="0" w:space="0" w:color="auto"/>
            <w:left w:val="none" w:sz="0" w:space="0" w:color="auto"/>
            <w:bottom w:val="none" w:sz="0" w:space="0" w:color="auto"/>
            <w:right w:val="none" w:sz="0" w:space="0" w:color="auto"/>
          </w:divBdr>
        </w:div>
        <w:div w:id="345518822">
          <w:marLeft w:val="0"/>
          <w:marRight w:val="0"/>
          <w:marTop w:val="0"/>
          <w:marBottom w:val="0"/>
          <w:divBdr>
            <w:top w:val="none" w:sz="0" w:space="0" w:color="auto"/>
            <w:left w:val="none" w:sz="0" w:space="0" w:color="auto"/>
            <w:bottom w:val="none" w:sz="0" w:space="0" w:color="auto"/>
            <w:right w:val="none" w:sz="0" w:space="0" w:color="auto"/>
          </w:divBdr>
        </w:div>
        <w:div w:id="659891838">
          <w:marLeft w:val="0"/>
          <w:marRight w:val="0"/>
          <w:marTop w:val="0"/>
          <w:marBottom w:val="0"/>
          <w:divBdr>
            <w:top w:val="none" w:sz="0" w:space="0" w:color="auto"/>
            <w:left w:val="none" w:sz="0" w:space="0" w:color="auto"/>
            <w:bottom w:val="none" w:sz="0" w:space="0" w:color="auto"/>
            <w:right w:val="none" w:sz="0" w:space="0" w:color="auto"/>
          </w:divBdr>
        </w:div>
        <w:div w:id="1196380728">
          <w:marLeft w:val="0"/>
          <w:marRight w:val="0"/>
          <w:marTop w:val="0"/>
          <w:marBottom w:val="0"/>
          <w:divBdr>
            <w:top w:val="none" w:sz="0" w:space="0" w:color="auto"/>
            <w:left w:val="none" w:sz="0" w:space="0" w:color="auto"/>
            <w:bottom w:val="none" w:sz="0" w:space="0" w:color="auto"/>
            <w:right w:val="none" w:sz="0" w:space="0" w:color="auto"/>
          </w:divBdr>
        </w:div>
        <w:div w:id="1178421113">
          <w:marLeft w:val="0"/>
          <w:marRight w:val="0"/>
          <w:marTop w:val="0"/>
          <w:marBottom w:val="0"/>
          <w:divBdr>
            <w:top w:val="none" w:sz="0" w:space="0" w:color="auto"/>
            <w:left w:val="none" w:sz="0" w:space="0" w:color="auto"/>
            <w:bottom w:val="none" w:sz="0" w:space="0" w:color="auto"/>
            <w:right w:val="none" w:sz="0" w:space="0" w:color="auto"/>
          </w:divBdr>
        </w:div>
        <w:div w:id="2063358492">
          <w:marLeft w:val="0"/>
          <w:marRight w:val="0"/>
          <w:marTop w:val="0"/>
          <w:marBottom w:val="0"/>
          <w:divBdr>
            <w:top w:val="none" w:sz="0" w:space="0" w:color="auto"/>
            <w:left w:val="none" w:sz="0" w:space="0" w:color="auto"/>
            <w:bottom w:val="none" w:sz="0" w:space="0" w:color="auto"/>
            <w:right w:val="none" w:sz="0" w:space="0" w:color="auto"/>
          </w:divBdr>
        </w:div>
        <w:div w:id="365720171">
          <w:marLeft w:val="0"/>
          <w:marRight w:val="0"/>
          <w:marTop w:val="0"/>
          <w:marBottom w:val="0"/>
          <w:divBdr>
            <w:top w:val="none" w:sz="0" w:space="0" w:color="auto"/>
            <w:left w:val="none" w:sz="0" w:space="0" w:color="auto"/>
            <w:bottom w:val="none" w:sz="0" w:space="0" w:color="auto"/>
            <w:right w:val="none" w:sz="0" w:space="0" w:color="auto"/>
          </w:divBdr>
        </w:div>
        <w:div w:id="526140623">
          <w:marLeft w:val="0"/>
          <w:marRight w:val="0"/>
          <w:marTop w:val="0"/>
          <w:marBottom w:val="0"/>
          <w:divBdr>
            <w:top w:val="none" w:sz="0" w:space="0" w:color="auto"/>
            <w:left w:val="none" w:sz="0" w:space="0" w:color="auto"/>
            <w:bottom w:val="none" w:sz="0" w:space="0" w:color="auto"/>
            <w:right w:val="none" w:sz="0" w:space="0" w:color="auto"/>
          </w:divBdr>
        </w:div>
      </w:divsChild>
    </w:div>
    <w:div w:id="1607075115">
      <w:bodyDiv w:val="1"/>
      <w:marLeft w:val="0"/>
      <w:marRight w:val="0"/>
      <w:marTop w:val="0"/>
      <w:marBottom w:val="0"/>
      <w:divBdr>
        <w:top w:val="none" w:sz="0" w:space="0" w:color="auto"/>
        <w:left w:val="none" w:sz="0" w:space="0" w:color="auto"/>
        <w:bottom w:val="none" w:sz="0" w:space="0" w:color="auto"/>
        <w:right w:val="none" w:sz="0" w:space="0" w:color="auto"/>
      </w:divBdr>
      <w:divsChild>
        <w:div w:id="386297492">
          <w:marLeft w:val="0"/>
          <w:marRight w:val="0"/>
          <w:marTop w:val="60"/>
          <w:marBottom w:val="60"/>
          <w:divBdr>
            <w:top w:val="none" w:sz="0" w:space="0" w:color="auto"/>
            <w:left w:val="none" w:sz="0" w:space="0" w:color="auto"/>
            <w:bottom w:val="none" w:sz="0" w:space="0" w:color="auto"/>
            <w:right w:val="none" w:sz="0" w:space="0" w:color="auto"/>
          </w:divBdr>
        </w:div>
      </w:divsChild>
    </w:div>
    <w:div w:id="1645819510">
      <w:bodyDiv w:val="1"/>
      <w:marLeft w:val="0"/>
      <w:marRight w:val="0"/>
      <w:marTop w:val="0"/>
      <w:marBottom w:val="0"/>
      <w:divBdr>
        <w:top w:val="none" w:sz="0" w:space="0" w:color="auto"/>
        <w:left w:val="none" w:sz="0" w:space="0" w:color="auto"/>
        <w:bottom w:val="none" w:sz="0" w:space="0" w:color="auto"/>
        <w:right w:val="none" w:sz="0" w:space="0" w:color="auto"/>
      </w:divBdr>
      <w:divsChild>
        <w:div w:id="1694846756">
          <w:marLeft w:val="0"/>
          <w:marRight w:val="0"/>
          <w:marTop w:val="60"/>
          <w:marBottom w:val="60"/>
          <w:divBdr>
            <w:top w:val="none" w:sz="0" w:space="0" w:color="auto"/>
            <w:left w:val="none" w:sz="0" w:space="0" w:color="auto"/>
            <w:bottom w:val="none" w:sz="0" w:space="0" w:color="auto"/>
            <w:right w:val="none" w:sz="0" w:space="0" w:color="auto"/>
          </w:divBdr>
        </w:div>
      </w:divsChild>
    </w:div>
    <w:div w:id="1747922837">
      <w:bodyDiv w:val="1"/>
      <w:marLeft w:val="0"/>
      <w:marRight w:val="0"/>
      <w:marTop w:val="0"/>
      <w:marBottom w:val="0"/>
      <w:divBdr>
        <w:top w:val="none" w:sz="0" w:space="0" w:color="auto"/>
        <w:left w:val="none" w:sz="0" w:space="0" w:color="auto"/>
        <w:bottom w:val="none" w:sz="0" w:space="0" w:color="auto"/>
        <w:right w:val="none" w:sz="0" w:space="0" w:color="auto"/>
      </w:divBdr>
    </w:div>
    <w:div w:id="1751544064">
      <w:bodyDiv w:val="1"/>
      <w:marLeft w:val="0"/>
      <w:marRight w:val="0"/>
      <w:marTop w:val="0"/>
      <w:marBottom w:val="0"/>
      <w:divBdr>
        <w:top w:val="none" w:sz="0" w:space="0" w:color="auto"/>
        <w:left w:val="none" w:sz="0" w:space="0" w:color="auto"/>
        <w:bottom w:val="none" w:sz="0" w:space="0" w:color="auto"/>
        <w:right w:val="none" w:sz="0" w:space="0" w:color="auto"/>
      </w:divBdr>
    </w:div>
    <w:div w:id="1845978323">
      <w:bodyDiv w:val="1"/>
      <w:marLeft w:val="0"/>
      <w:marRight w:val="0"/>
      <w:marTop w:val="0"/>
      <w:marBottom w:val="0"/>
      <w:divBdr>
        <w:top w:val="none" w:sz="0" w:space="0" w:color="auto"/>
        <w:left w:val="none" w:sz="0" w:space="0" w:color="auto"/>
        <w:bottom w:val="none" w:sz="0" w:space="0" w:color="auto"/>
        <w:right w:val="none" w:sz="0" w:space="0" w:color="auto"/>
      </w:divBdr>
    </w:div>
    <w:div w:id="1909414025">
      <w:bodyDiv w:val="1"/>
      <w:marLeft w:val="0"/>
      <w:marRight w:val="0"/>
      <w:marTop w:val="0"/>
      <w:marBottom w:val="0"/>
      <w:divBdr>
        <w:top w:val="none" w:sz="0" w:space="0" w:color="auto"/>
        <w:left w:val="none" w:sz="0" w:space="0" w:color="auto"/>
        <w:bottom w:val="none" w:sz="0" w:space="0" w:color="auto"/>
        <w:right w:val="none" w:sz="0" w:space="0" w:color="auto"/>
      </w:divBdr>
      <w:divsChild>
        <w:div w:id="2081441548">
          <w:marLeft w:val="0"/>
          <w:marRight w:val="0"/>
          <w:marTop w:val="60"/>
          <w:marBottom w:val="60"/>
          <w:divBdr>
            <w:top w:val="none" w:sz="0" w:space="0" w:color="auto"/>
            <w:left w:val="none" w:sz="0" w:space="0" w:color="auto"/>
            <w:bottom w:val="none" w:sz="0" w:space="0" w:color="auto"/>
            <w:right w:val="none" w:sz="0" w:space="0" w:color="auto"/>
          </w:divBdr>
        </w:div>
      </w:divsChild>
    </w:div>
    <w:div w:id="1911771855">
      <w:bodyDiv w:val="1"/>
      <w:marLeft w:val="0"/>
      <w:marRight w:val="0"/>
      <w:marTop w:val="0"/>
      <w:marBottom w:val="0"/>
      <w:divBdr>
        <w:top w:val="none" w:sz="0" w:space="0" w:color="auto"/>
        <w:left w:val="none" w:sz="0" w:space="0" w:color="auto"/>
        <w:bottom w:val="none" w:sz="0" w:space="0" w:color="auto"/>
        <w:right w:val="none" w:sz="0" w:space="0" w:color="auto"/>
      </w:divBdr>
    </w:div>
    <w:div w:id="1920554534">
      <w:bodyDiv w:val="1"/>
      <w:marLeft w:val="0"/>
      <w:marRight w:val="0"/>
      <w:marTop w:val="0"/>
      <w:marBottom w:val="0"/>
      <w:divBdr>
        <w:top w:val="none" w:sz="0" w:space="0" w:color="auto"/>
        <w:left w:val="none" w:sz="0" w:space="0" w:color="auto"/>
        <w:bottom w:val="none" w:sz="0" w:space="0" w:color="auto"/>
        <w:right w:val="none" w:sz="0" w:space="0" w:color="auto"/>
      </w:divBdr>
      <w:divsChild>
        <w:div w:id="658047170">
          <w:marLeft w:val="0"/>
          <w:marRight w:val="0"/>
          <w:marTop w:val="60"/>
          <w:marBottom w:val="60"/>
          <w:divBdr>
            <w:top w:val="none" w:sz="0" w:space="0" w:color="auto"/>
            <w:left w:val="none" w:sz="0" w:space="0" w:color="auto"/>
            <w:bottom w:val="none" w:sz="0" w:space="0" w:color="auto"/>
            <w:right w:val="none" w:sz="0" w:space="0" w:color="auto"/>
          </w:divBdr>
        </w:div>
      </w:divsChild>
    </w:div>
    <w:div w:id="1993482587">
      <w:bodyDiv w:val="1"/>
      <w:marLeft w:val="0"/>
      <w:marRight w:val="0"/>
      <w:marTop w:val="0"/>
      <w:marBottom w:val="0"/>
      <w:divBdr>
        <w:top w:val="none" w:sz="0" w:space="0" w:color="auto"/>
        <w:left w:val="none" w:sz="0" w:space="0" w:color="auto"/>
        <w:bottom w:val="none" w:sz="0" w:space="0" w:color="auto"/>
        <w:right w:val="none" w:sz="0" w:space="0" w:color="auto"/>
      </w:divBdr>
    </w:div>
    <w:div w:id="2004166072">
      <w:bodyDiv w:val="1"/>
      <w:marLeft w:val="0"/>
      <w:marRight w:val="0"/>
      <w:marTop w:val="0"/>
      <w:marBottom w:val="0"/>
      <w:divBdr>
        <w:top w:val="none" w:sz="0" w:space="0" w:color="auto"/>
        <w:left w:val="none" w:sz="0" w:space="0" w:color="auto"/>
        <w:bottom w:val="none" w:sz="0" w:space="0" w:color="auto"/>
        <w:right w:val="none" w:sz="0" w:space="0" w:color="auto"/>
      </w:divBdr>
      <w:divsChild>
        <w:div w:id="1440685111">
          <w:marLeft w:val="336"/>
          <w:marRight w:val="0"/>
          <w:marTop w:val="120"/>
          <w:marBottom w:val="312"/>
          <w:divBdr>
            <w:top w:val="none" w:sz="0" w:space="0" w:color="auto"/>
            <w:left w:val="none" w:sz="0" w:space="0" w:color="auto"/>
            <w:bottom w:val="none" w:sz="0" w:space="0" w:color="auto"/>
            <w:right w:val="none" w:sz="0" w:space="0" w:color="auto"/>
          </w:divBdr>
          <w:divsChild>
            <w:div w:id="96928586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75657152">
      <w:bodyDiv w:val="1"/>
      <w:marLeft w:val="0"/>
      <w:marRight w:val="0"/>
      <w:marTop w:val="0"/>
      <w:marBottom w:val="0"/>
      <w:divBdr>
        <w:top w:val="none" w:sz="0" w:space="0" w:color="auto"/>
        <w:left w:val="none" w:sz="0" w:space="0" w:color="auto"/>
        <w:bottom w:val="none" w:sz="0" w:space="0" w:color="auto"/>
        <w:right w:val="none" w:sz="0" w:space="0" w:color="auto"/>
      </w:divBdr>
      <w:divsChild>
        <w:div w:id="721246077">
          <w:marLeft w:val="0"/>
          <w:marRight w:val="0"/>
          <w:marTop w:val="60"/>
          <w:marBottom w:val="60"/>
          <w:divBdr>
            <w:top w:val="none" w:sz="0" w:space="0" w:color="auto"/>
            <w:left w:val="none" w:sz="0" w:space="0" w:color="auto"/>
            <w:bottom w:val="none" w:sz="0" w:space="0" w:color="auto"/>
            <w:right w:val="none" w:sz="0" w:space="0" w:color="auto"/>
          </w:divBdr>
        </w:div>
      </w:divsChild>
    </w:div>
    <w:div w:id="2114474117">
      <w:bodyDiv w:val="1"/>
      <w:marLeft w:val="0"/>
      <w:marRight w:val="0"/>
      <w:marTop w:val="0"/>
      <w:marBottom w:val="0"/>
      <w:divBdr>
        <w:top w:val="none" w:sz="0" w:space="0" w:color="auto"/>
        <w:left w:val="none" w:sz="0" w:space="0" w:color="auto"/>
        <w:bottom w:val="none" w:sz="0" w:space="0" w:color="auto"/>
        <w:right w:val="none" w:sz="0" w:space="0" w:color="auto"/>
      </w:divBdr>
      <w:divsChild>
        <w:div w:id="716273734">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1ECDA8FF7B52C49A9AA8FB3E21C7175" ma:contentTypeVersion="8" ma:contentTypeDescription="Create a new document." ma:contentTypeScope="" ma:versionID="d3be593896ced30de800a01ea0b4a888">
  <xsd:schema xmlns:xsd="http://www.w3.org/2001/XMLSchema" xmlns:xs="http://www.w3.org/2001/XMLSchema" xmlns:p="http://schemas.microsoft.com/office/2006/metadata/properties" xmlns:ns3="152c4055-f76a-4c1d-90c7-7b8d25ef329b" targetNamespace="http://schemas.microsoft.com/office/2006/metadata/properties" ma:root="true" ma:fieldsID="f89566f2c409acf1d194b2c3619e6628" ns3:_="">
    <xsd:import namespace="152c4055-f76a-4c1d-90c7-7b8d25ef32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c4055-f76a-4c1d-90c7-7b8d25ef329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8B4FB2-6BC4-4322-B6AE-7C5FD7337CC8}">
  <ds:schemaRefs>
    <ds:schemaRef ds:uri="http://schemas.openxmlformats.org/officeDocument/2006/bibliography"/>
  </ds:schemaRefs>
</ds:datastoreItem>
</file>

<file path=customXml/itemProps2.xml><?xml version="1.0" encoding="utf-8"?>
<ds:datastoreItem xmlns:ds="http://schemas.openxmlformats.org/officeDocument/2006/customXml" ds:itemID="{856CC261-5959-401E-9EE1-4C9634413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c4055-f76a-4c1d-90c7-7b8d25ef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AA81A6-4C23-43FF-9629-260191A891E2}">
  <ds:schemaRefs>
    <ds:schemaRef ds:uri="http://schemas.microsoft.com/sharepoint/v3/contenttype/forms"/>
  </ds:schemaRefs>
</ds:datastoreItem>
</file>

<file path=customXml/itemProps4.xml><?xml version="1.0" encoding="utf-8"?>
<ds:datastoreItem xmlns:ds="http://schemas.openxmlformats.org/officeDocument/2006/customXml" ds:itemID="{212E3DB5-6843-4AA7-972E-A684F33C1BF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3607</Words>
  <Characters>19844</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Arts</dc:creator>
  <cp:keywords/>
  <dc:description/>
  <cp:lastModifiedBy>Jeroen Pols</cp:lastModifiedBy>
  <cp:revision>10</cp:revision>
  <cp:lastPrinted>2020-06-15T12:22:00Z</cp:lastPrinted>
  <dcterms:created xsi:type="dcterms:W3CDTF">2020-08-11T14:31:00Z</dcterms:created>
  <dcterms:modified xsi:type="dcterms:W3CDTF">2020-08-19T10:53:00Z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0x01010071ECDA8FF7B52C49A9AA8FB3E21C7175</vt:lpwstr>
  </property>
</Properties>
</file>